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2.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80A75F" w14:textId="144E7B3C" w:rsidR="00231A45" w:rsidRDefault="00DB1A7D" w:rsidP="00827FD9">
      <w:pPr>
        <w:spacing w:after="0"/>
        <w:ind w:left="2160" w:firstLine="720"/>
        <w:jc w:val="left"/>
        <w:rPr>
          <w:szCs w:val="20"/>
        </w:rPr>
      </w:pPr>
      <w:bookmarkStart w:id="0" w:name="Annex1"/>
      <w:bookmarkStart w:id="1" w:name="_GoBack"/>
      <w:bookmarkEnd w:id="1"/>
      <w:r>
        <w:rPr>
          <w:rFonts w:ascii="Arial" w:eastAsia="Times New Roman" w:hAnsi="Arial" w:cs="Arial"/>
          <w:noProof/>
          <w:color w:val="660099"/>
          <w:bdr w:val="none" w:sz="0" w:space="0" w:color="auto" w:frame="1"/>
          <w:shd w:val="clear" w:color="auto" w:fill="222222"/>
        </w:rPr>
        <w:drawing>
          <wp:anchor distT="0" distB="0" distL="114300" distR="114300" simplePos="0" relativeHeight="251661824" behindDoc="0" locked="0" layoutInCell="1" allowOverlap="1" wp14:anchorId="785ACCCC" wp14:editId="30331399">
            <wp:simplePos x="0" y="0"/>
            <wp:positionH relativeFrom="column">
              <wp:posOffset>2012647</wp:posOffset>
            </wp:positionH>
            <wp:positionV relativeFrom="paragraph">
              <wp:posOffset>-27315</wp:posOffset>
            </wp:positionV>
            <wp:extent cx="1916449" cy="1331090"/>
            <wp:effectExtent l="0" t="0" r="7620" b="2540"/>
            <wp:wrapNone/>
            <wp:docPr id="1" name="Picture 5" descr="Description: mage result for fiji government logo">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mage result for fiji government logo">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16449" cy="1331090"/>
                    </a:xfrm>
                    <a:prstGeom prst="rect">
                      <a:avLst/>
                    </a:prstGeom>
                    <a:noFill/>
                    <a:ln>
                      <a:noFill/>
                    </a:ln>
                  </pic:spPr>
                </pic:pic>
              </a:graphicData>
            </a:graphic>
            <wp14:sizeRelH relativeFrom="page">
              <wp14:pctWidth>0</wp14:pctWidth>
            </wp14:sizeRelH>
            <wp14:sizeRelV relativeFrom="page">
              <wp14:pctHeight>0</wp14:pctHeight>
            </wp14:sizeRelV>
          </wp:anchor>
        </w:drawing>
      </w:r>
      <w:r w:rsidR="00802B39">
        <w:rPr>
          <w:noProof/>
        </w:rPr>
        <w:drawing>
          <wp:anchor distT="0" distB="0" distL="114300" distR="114300" simplePos="0" relativeHeight="251654656" behindDoc="0" locked="0" layoutInCell="1" allowOverlap="1" wp14:anchorId="0D68A9F9" wp14:editId="034D7CB8">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802B39">
        <w:rPr>
          <w:noProof/>
        </w:rPr>
        <w:drawing>
          <wp:anchor distT="0" distB="0" distL="114300" distR="114300" simplePos="0" relativeHeight="251655680" behindDoc="1" locked="0" layoutInCell="1" allowOverlap="1" wp14:anchorId="4EB6485A" wp14:editId="420296AA">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A19898" w14:textId="3EFD3E5E" w:rsidR="00722CAF" w:rsidRPr="00C4314B" w:rsidRDefault="00722CAF" w:rsidP="00C1667B">
      <w:pPr>
        <w:rPr>
          <w:rFonts w:ascii="Times" w:eastAsia="Times New Roman" w:hAnsi="Times"/>
          <w:szCs w:val="20"/>
        </w:rPr>
      </w:pPr>
    </w:p>
    <w:p w14:paraId="2267B1B9" w14:textId="3D18D119" w:rsidR="00722CAF" w:rsidRPr="00C4314B" w:rsidRDefault="00722CAF" w:rsidP="00722CAF">
      <w:pPr>
        <w:rPr>
          <w:rFonts w:ascii="Times" w:eastAsia="Times New Roman" w:hAnsi="Times"/>
          <w:szCs w:val="20"/>
        </w:rPr>
      </w:pPr>
      <w:r>
        <w:rPr>
          <w:szCs w:val="20"/>
        </w:rPr>
        <w:t xml:space="preserve">                                               </w:t>
      </w:r>
      <w:hyperlink r:id="rId15" w:tgtFrame="_blank" w:history="1">
        <w:r>
          <w:t xml:space="preserve">         </w:t>
        </w:r>
        <w:r w:rsidR="001A7618">
          <w:t xml:space="preserve">  </w:t>
        </w:r>
      </w:hyperlink>
    </w:p>
    <w:p w14:paraId="7F19CA03" w14:textId="77777777" w:rsidR="00231A45" w:rsidRDefault="00231A45" w:rsidP="00CE72C2">
      <w:pPr>
        <w:spacing w:after="120"/>
        <w:ind w:left="2160" w:firstLine="720"/>
        <w:rPr>
          <w:szCs w:val="20"/>
        </w:rPr>
      </w:pPr>
    </w:p>
    <w:bookmarkEnd w:id="0"/>
    <w:p w14:paraId="45639AE5" w14:textId="77777777" w:rsidR="00DB1A7D" w:rsidRDefault="00DB1A7D" w:rsidP="00393ED0">
      <w:pPr>
        <w:spacing w:after="240"/>
        <w:jc w:val="center"/>
        <w:rPr>
          <w:rFonts w:cs="Arial"/>
          <w:b/>
          <w:szCs w:val="22"/>
        </w:rPr>
      </w:pPr>
    </w:p>
    <w:p w14:paraId="677556AF" w14:textId="77777777" w:rsidR="00DB1A7D" w:rsidRDefault="00DB1A7D" w:rsidP="00393ED0">
      <w:pPr>
        <w:spacing w:after="240"/>
        <w:jc w:val="center"/>
        <w:rPr>
          <w:rFonts w:cs="Arial"/>
          <w:b/>
          <w:szCs w:val="22"/>
        </w:rPr>
      </w:pPr>
    </w:p>
    <w:p w14:paraId="1B67E40E" w14:textId="548EEDDD" w:rsidR="00DF11B5" w:rsidRDefault="00E1433A" w:rsidP="00393ED0">
      <w:pPr>
        <w:spacing w:after="240"/>
        <w:jc w:val="center"/>
        <w:rPr>
          <w:rFonts w:cs="Arial"/>
          <w:b/>
          <w:szCs w:val="22"/>
        </w:rPr>
      </w:pPr>
      <w:r w:rsidRPr="0003763F">
        <w:rPr>
          <w:rFonts w:cs="Arial"/>
          <w:b/>
          <w:szCs w:val="22"/>
        </w:rPr>
        <w:t xml:space="preserve">United Nations Development </w:t>
      </w:r>
      <w:proofErr w:type="spellStart"/>
      <w:r w:rsidRPr="0003763F">
        <w:rPr>
          <w:rFonts w:cs="Arial"/>
          <w:b/>
          <w:szCs w:val="22"/>
        </w:rPr>
        <w:t>Program</w:t>
      </w:r>
      <w:r w:rsidR="00DB1A7D">
        <w:rPr>
          <w:rFonts w:cs="Arial"/>
          <w:b/>
          <w:szCs w:val="22"/>
        </w:rPr>
        <w:t>me</w:t>
      </w:r>
      <w:proofErr w:type="spellEnd"/>
    </w:p>
    <w:p w14:paraId="1E013369" w14:textId="77777777" w:rsidR="00503E8A" w:rsidRDefault="00503E8A" w:rsidP="00503E8A">
      <w:pPr>
        <w:spacing w:after="120"/>
        <w:jc w:val="center"/>
        <w:rPr>
          <w:rFonts w:cs="Arial"/>
          <w:b/>
          <w:szCs w:val="22"/>
          <w:lang w:val="en-GB"/>
        </w:rPr>
      </w:pPr>
      <w:r>
        <w:rPr>
          <w:rFonts w:cs="Arial"/>
          <w:b/>
          <w:szCs w:val="22"/>
          <w:lang w:val="en-GB"/>
        </w:rPr>
        <w:t>Project Document for nationally implemented projects</w:t>
      </w:r>
    </w:p>
    <w:p w14:paraId="2F1E16EA" w14:textId="77777777" w:rsidR="00503E8A" w:rsidRDefault="00503E8A" w:rsidP="00503E8A">
      <w:pPr>
        <w:spacing w:after="120"/>
        <w:jc w:val="center"/>
        <w:rPr>
          <w:rFonts w:cs="Arial"/>
          <w:b/>
          <w:szCs w:val="22"/>
          <w:lang w:val="en-GB"/>
        </w:rPr>
      </w:pPr>
      <w:r>
        <w:rPr>
          <w:rFonts w:cs="Arial"/>
          <w:b/>
          <w:szCs w:val="22"/>
          <w:lang w:val="en-GB"/>
        </w:rPr>
        <w:t>financed by the GEF/LDCF/SCCF Trust Funds</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03763F" w14:paraId="78F7E038" w14:textId="77777777" w:rsidTr="00BA777D">
        <w:trPr>
          <w:trHeight w:val="521"/>
        </w:trPr>
        <w:tc>
          <w:tcPr>
            <w:tcW w:w="9355" w:type="dxa"/>
            <w:gridSpan w:val="6"/>
            <w:shd w:val="clear" w:color="auto" w:fill="auto"/>
          </w:tcPr>
          <w:p w14:paraId="7BA4B670" w14:textId="77777777" w:rsidR="00B270EB" w:rsidRPr="00001030" w:rsidRDefault="00235AE4" w:rsidP="00BA777D">
            <w:pPr>
              <w:spacing w:after="0"/>
              <w:jc w:val="left"/>
              <w:rPr>
                <w:rFonts w:cs="Arial"/>
                <w:b/>
                <w:sz w:val="20"/>
                <w:szCs w:val="20"/>
              </w:rPr>
            </w:pPr>
            <w:r w:rsidRPr="00001030">
              <w:rPr>
                <w:rFonts w:cs="Arial"/>
                <w:b/>
                <w:sz w:val="20"/>
                <w:szCs w:val="20"/>
              </w:rPr>
              <w:t xml:space="preserve">Project title: </w:t>
            </w:r>
            <w:r w:rsidR="00BA777D" w:rsidRPr="00001030">
              <w:rPr>
                <w:b/>
                <w:color w:val="000000"/>
                <w:sz w:val="20"/>
                <w:szCs w:val="20"/>
              </w:rPr>
              <w:t>Strengthening Fiji’s network of Locally Managed Marine Areas (LMMAs) to support globally significant marine biodiversity</w:t>
            </w:r>
          </w:p>
        </w:tc>
      </w:tr>
      <w:tr w:rsidR="0077088A" w:rsidRPr="009E5D05" w14:paraId="2064E25A" w14:textId="77777777" w:rsidTr="00393ED0">
        <w:trPr>
          <w:trHeight w:val="782"/>
        </w:trPr>
        <w:tc>
          <w:tcPr>
            <w:tcW w:w="2509" w:type="dxa"/>
            <w:shd w:val="clear" w:color="auto" w:fill="auto"/>
          </w:tcPr>
          <w:p w14:paraId="5861B629" w14:textId="26261071" w:rsidR="0077088A" w:rsidRPr="0003763F" w:rsidRDefault="0077088A" w:rsidP="00393ED0">
            <w:pPr>
              <w:spacing w:after="0"/>
              <w:jc w:val="left"/>
              <w:rPr>
                <w:rFonts w:cs="Arial"/>
                <w:b/>
                <w:szCs w:val="20"/>
              </w:rPr>
            </w:pPr>
            <w:r w:rsidRPr="0003763F">
              <w:rPr>
                <w:rFonts w:cs="Arial"/>
                <w:b/>
                <w:szCs w:val="20"/>
              </w:rPr>
              <w:t>Country</w:t>
            </w:r>
            <w:r w:rsidRPr="00BA777D">
              <w:rPr>
                <w:rFonts w:cs="Arial"/>
                <w:szCs w:val="20"/>
              </w:rPr>
              <w:t xml:space="preserve">:  </w:t>
            </w:r>
            <w:r w:rsidR="00B412B4">
              <w:rPr>
                <w:rFonts w:cs="Arial"/>
                <w:szCs w:val="20"/>
              </w:rPr>
              <w:br/>
            </w:r>
            <w:r w:rsidR="00BA777D" w:rsidRPr="00BA777D">
              <w:rPr>
                <w:rFonts w:cs="Arial"/>
                <w:szCs w:val="20"/>
              </w:rPr>
              <w:t>Fiji</w:t>
            </w:r>
          </w:p>
        </w:tc>
        <w:tc>
          <w:tcPr>
            <w:tcW w:w="3606" w:type="dxa"/>
            <w:gridSpan w:val="4"/>
            <w:shd w:val="clear" w:color="auto" w:fill="auto"/>
          </w:tcPr>
          <w:p w14:paraId="37961970" w14:textId="77777777" w:rsidR="0077088A" w:rsidRPr="00001030" w:rsidRDefault="0077088A" w:rsidP="00393ED0">
            <w:pPr>
              <w:spacing w:after="0"/>
              <w:jc w:val="left"/>
              <w:rPr>
                <w:rFonts w:cs="Arial"/>
                <w:b/>
                <w:sz w:val="20"/>
                <w:szCs w:val="20"/>
              </w:rPr>
            </w:pPr>
            <w:r w:rsidRPr="00001030">
              <w:rPr>
                <w:rFonts w:cs="Arial"/>
                <w:b/>
                <w:sz w:val="20"/>
                <w:szCs w:val="20"/>
              </w:rPr>
              <w:t>Implementing Partner:</w:t>
            </w:r>
          </w:p>
          <w:p w14:paraId="145AAFA9" w14:textId="77777777" w:rsidR="00BA777D" w:rsidRPr="00001030" w:rsidRDefault="00BA777D" w:rsidP="00743558">
            <w:pPr>
              <w:spacing w:after="0"/>
              <w:jc w:val="left"/>
              <w:rPr>
                <w:rFonts w:cs="Arial"/>
                <w:sz w:val="20"/>
                <w:szCs w:val="20"/>
              </w:rPr>
            </w:pPr>
            <w:r w:rsidRPr="00001030">
              <w:rPr>
                <w:rFonts w:cs="Arial"/>
                <w:sz w:val="20"/>
                <w:szCs w:val="20"/>
              </w:rPr>
              <w:t xml:space="preserve">Fiji Locally Managed Marine Area (FLMMA) Network </w:t>
            </w:r>
          </w:p>
        </w:tc>
        <w:tc>
          <w:tcPr>
            <w:tcW w:w="3240" w:type="dxa"/>
            <w:shd w:val="clear" w:color="auto" w:fill="auto"/>
          </w:tcPr>
          <w:p w14:paraId="7611B54B" w14:textId="24457035" w:rsidR="0077088A" w:rsidRPr="00001030" w:rsidRDefault="00F81B41" w:rsidP="00947242">
            <w:pPr>
              <w:spacing w:after="0"/>
              <w:jc w:val="left"/>
              <w:rPr>
                <w:rFonts w:cs="Arial"/>
                <w:i/>
                <w:sz w:val="20"/>
                <w:szCs w:val="20"/>
                <w:lang w:val="fr-FR"/>
              </w:rPr>
            </w:pPr>
            <w:r w:rsidRPr="00001030">
              <w:rPr>
                <w:rFonts w:cs="Arial"/>
                <w:b/>
                <w:sz w:val="20"/>
                <w:szCs w:val="20"/>
                <w:lang w:val="fr-FR"/>
              </w:rPr>
              <w:t xml:space="preserve">Management Arrangements: </w:t>
            </w:r>
            <w:r w:rsidR="00B412B4" w:rsidRPr="00001030">
              <w:rPr>
                <w:rFonts w:cs="Arial"/>
                <w:b/>
                <w:sz w:val="20"/>
                <w:szCs w:val="20"/>
                <w:lang w:val="fr-FR"/>
              </w:rPr>
              <w:br/>
            </w:r>
            <w:r w:rsidR="00323091">
              <w:rPr>
                <w:rFonts w:cs="Arial"/>
                <w:sz w:val="20"/>
                <w:szCs w:val="20"/>
                <w:lang w:val="fr-FR"/>
              </w:rPr>
              <w:t>NGO</w:t>
            </w:r>
            <w:r w:rsidR="00947242" w:rsidRPr="00001030">
              <w:rPr>
                <w:rFonts w:cs="Arial"/>
                <w:sz w:val="20"/>
                <w:szCs w:val="20"/>
                <w:lang w:val="fr-FR"/>
              </w:rPr>
              <w:t xml:space="preserve"> </w:t>
            </w:r>
            <w:proofErr w:type="spellStart"/>
            <w:r w:rsidR="0077088A" w:rsidRPr="00001030">
              <w:rPr>
                <w:rFonts w:cs="Arial"/>
                <w:sz w:val="20"/>
                <w:szCs w:val="20"/>
                <w:lang w:val="fr-FR"/>
              </w:rPr>
              <w:t>Implementation</w:t>
            </w:r>
            <w:proofErr w:type="spellEnd"/>
            <w:r w:rsidR="0077088A" w:rsidRPr="00001030">
              <w:rPr>
                <w:rFonts w:cs="Arial"/>
                <w:sz w:val="20"/>
                <w:szCs w:val="20"/>
                <w:lang w:val="fr-FR"/>
              </w:rPr>
              <w:t xml:space="preserve"> </w:t>
            </w:r>
            <w:proofErr w:type="spellStart"/>
            <w:r w:rsidR="0077088A" w:rsidRPr="00001030">
              <w:rPr>
                <w:rFonts w:cs="Arial"/>
                <w:sz w:val="20"/>
                <w:szCs w:val="20"/>
                <w:lang w:val="fr-FR"/>
              </w:rPr>
              <w:t>Modality</w:t>
            </w:r>
            <w:proofErr w:type="spellEnd"/>
            <w:r w:rsidR="0077088A" w:rsidRPr="00001030">
              <w:rPr>
                <w:rFonts w:cs="Arial"/>
                <w:sz w:val="20"/>
                <w:szCs w:val="20"/>
                <w:lang w:val="fr-FR"/>
              </w:rPr>
              <w:t xml:space="preserve"> </w:t>
            </w:r>
          </w:p>
        </w:tc>
      </w:tr>
      <w:tr w:rsidR="00472B16" w:rsidRPr="0003763F" w14:paraId="62A31F2B" w14:textId="77777777" w:rsidTr="0003763F">
        <w:tc>
          <w:tcPr>
            <w:tcW w:w="9355" w:type="dxa"/>
            <w:gridSpan w:val="6"/>
            <w:shd w:val="clear" w:color="auto" w:fill="auto"/>
          </w:tcPr>
          <w:p w14:paraId="594C63F2" w14:textId="77777777" w:rsidR="00472B16" w:rsidRPr="00001030" w:rsidRDefault="00472B16" w:rsidP="004B6406">
            <w:pPr>
              <w:spacing w:after="0"/>
              <w:jc w:val="left"/>
              <w:rPr>
                <w:rFonts w:cs="Arial"/>
                <w:b/>
                <w:sz w:val="20"/>
                <w:szCs w:val="20"/>
              </w:rPr>
            </w:pPr>
            <w:r w:rsidRPr="00001030">
              <w:rPr>
                <w:rFonts w:cs="Arial"/>
                <w:b/>
                <w:sz w:val="20"/>
                <w:szCs w:val="20"/>
              </w:rPr>
              <w:t>UNDAF/Country Program Outcome</w:t>
            </w:r>
            <w:r w:rsidRPr="00001030">
              <w:rPr>
                <w:rFonts w:cs="Arial"/>
                <w:i/>
                <w:sz w:val="20"/>
                <w:szCs w:val="20"/>
              </w:rPr>
              <w:t xml:space="preserve">: </w:t>
            </w:r>
            <w:r w:rsidRPr="00001030">
              <w:rPr>
                <w:rFonts w:cs="Arial"/>
                <w:sz w:val="20"/>
                <w:szCs w:val="20"/>
              </w:rPr>
              <w:t>Environmental sustainability is strengthened through the improvement of management of energy, natural resources, access to green technology, climate change strategies, conservation of biodiversity, and systems and plans to reduce disasters and risks</w:t>
            </w:r>
          </w:p>
        </w:tc>
      </w:tr>
      <w:tr w:rsidR="00472B16" w:rsidRPr="0003763F" w14:paraId="1D15F78F" w14:textId="77777777" w:rsidTr="00393ED0">
        <w:trPr>
          <w:trHeight w:val="575"/>
        </w:trPr>
        <w:tc>
          <w:tcPr>
            <w:tcW w:w="9355" w:type="dxa"/>
            <w:gridSpan w:val="6"/>
            <w:shd w:val="clear" w:color="auto" w:fill="auto"/>
          </w:tcPr>
          <w:p w14:paraId="26EF8FD0" w14:textId="77777777" w:rsidR="00472B16" w:rsidRPr="00001030" w:rsidRDefault="00472B16" w:rsidP="004B6406">
            <w:pPr>
              <w:spacing w:after="0"/>
              <w:rPr>
                <w:rFonts w:cs="Arial"/>
                <w:i/>
                <w:sz w:val="20"/>
                <w:szCs w:val="20"/>
              </w:rPr>
            </w:pPr>
            <w:r w:rsidRPr="00001030">
              <w:rPr>
                <w:rFonts w:cs="Arial"/>
                <w:b/>
                <w:sz w:val="20"/>
                <w:szCs w:val="20"/>
              </w:rPr>
              <w:t xml:space="preserve">UNDP Strategic Plan Output: </w:t>
            </w:r>
          </w:p>
          <w:p w14:paraId="4F6CD436" w14:textId="77777777" w:rsidR="00472B16" w:rsidRPr="00001030" w:rsidRDefault="00472B16" w:rsidP="004B6406">
            <w:pPr>
              <w:spacing w:after="0"/>
              <w:rPr>
                <w:rFonts w:cs="Arial"/>
                <w:b/>
                <w:sz w:val="20"/>
                <w:szCs w:val="20"/>
              </w:rPr>
            </w:pPr>
            <w:r w:rsidRPr="00001030">
              <w:rPr>
                <w:rFonts w:cs="Arial"/>
                <w:sz w:val="20"/>
                <w:szCs w:val="20"/>
              </w:rPr>
              <w:t>Output IRRF 1.4.1</w:t>
            </w:r>
            <w:r w:rsidRPr="00001030">
              <w:rPr>
                <w:bCs/>
                <w:sz w:val="20"/>
                <w:szCs w:val="20"/>
              </w:rPr>
              <w:t xml:space="preserve"> Solutions scaled up for sustainable management of natural resources, including sustainable commodities and green and inclusive value chains</w:t>
            </w:r>
          </w:p>
        </w:tc>
      </w:tr>
      <w:tr w:rsidR="0077088A" w:rsidRPr="0003763F" w14:paraId="4EEDD997" w14:textId="77777777" w:rsidTr="00BA777D">
        <w:trPr>
          <w:trHeight w:val="701"/>
        </w:trPr>
        <w:tc>
          <w:tcPr>
            <w:tcW w:w="4585" w:type="dxa"/>
            <w:gridSpan w:val="3"/>
            <w:shd w:val="clear" w:color="auto" w:fill="auto"/>
          </w:tcPr>
          <w:p w14:paraId="6EC6D78D" w14:textId="77777777" w:rsidR="0077088A" w:rsidRPr="00001030" w:rsidRDefault="0077088A" w:rsidP="00523B9A">
            <w:pPr>
              <w:spacing w:after="120"/>
              <w:jc w:val="left"/>
              <w:rPr>
                <w:rFonts w:cs="Arial"/>
                <w:b/>
                <w:sz w:val="20"/>
                <w:szCs w:val="20"/>
              </w:rPr>
            </w:pPr>
            <w:r w:rsidRPr="00001030">
              <w:rPr>
                <w:rFonts w:cs="Arial"/>
                <w:b/>
                <w:sz w:val="20"/>
                <w:szCs w:val="20"/>
              </w:rPr>
              <w:t xml:space="preserve">UNDP Social and Environmental Screening Category: </w:t>
            </w:r>
          </w:p>
          <w:p w14:paraId="5D483BAD" w14:textId="77777777" w:rsidR="00BA777D" w:rsidRPr="00001030" w:rsidRDefault="00BA777D" w:rsidP="00BA777D">
            <w:pPr>
              <w:spacing w:after="0"/>
              <w:jc w:val="left"/>
              <w:rPr>
                <w:rFonts w:cs="Arial"/>
                <w:i/>
                <w:sz w:val="20"/>
                <w:szCs w:val="20"/>
              </w:rPr>
            </w:pPr>
            <w:r w:rsidRPr="00001030">
              <w:rPr>
                <w:rFonts w:cs="Arial"/>
                <w:sz w:val="20"/>
                <w:szCs w:val="20"/>
              </w:rPr>
              <w:t>Moderate</w:t>
            </w:r>
          </w:p>
        </w:tc>
        <w:tc>
          <w:tcPr>
            <w:tcW w:w="4770" w:type="dxa"/>
            <w:gridSpan w:val="3"/>
            <w:shd w:val="clear" w:color="auto" w:fill="auto"/>
          </w:tcPr>
          <w:p w14:paraId="372634A3" w14:textId="77777777" w:rsidR="003E0CDB" w:rsidRPr="00001030" w:rsidRDefault="0077088A" w:rsidP="00523B9A">
            <w:pPr>
              <w:spacing w:after="120"/>
              <w:jc w:val="left"/>
              <w:rPr>
                <w:rFonts w:cs="Arial"/>
                <w:b/>
                <w:sz w:val="20"/>
                <w:szCs w:val="20"/>
              </w:rPr>
            </w:pPr>
            <w:r w:rsidRPr="00001030">
              <w:rPr>
                <w:rFonts w:cs="Arial"/>
                <w:b/>
                <w:sz w:val="20"/>
                <w:szCs w:val="20"/>
              </w:rPr>
              <w:t xml:space="preserve">UNDP Gender Marker: </w:t>
            </w:r>
          </w:p>
          <w:p w14:paraId="4FBE346B" w14:textId="77777777" w:rsidR="00BA777D" w:rsidRPr="00001030" w:rsidRDefault="00BA777D" w:rsidP="00BA777D">
            <w:pPr>
              <w:spacing w:after="0"/>
              <w:jc w:val="left"/>
              <w:rPr>
                <w:i/>
                <w:sz w:val="20"/>
                <w:szCs w:val="20"/>
              </w:rPr>
            </w:pPr>
            <w:r w:rsidRPr="00001030">
              <w:rPr>
                <w:rFonts w:cs="Arial"/>
                <w:sz w:val="20"/>
                <w:szCs w:val="20"/>
              </w:rPr>
              <w:t>2</w:t>
            </w:r>
          </w:p>
        </w:tc>
      </w:tr>
      <w:tr w:rsidR="0077088A" w:rsidRPr="0003763F" w14:paraId="33314041" w14:textId="77777777" w:rsidTr="0003763F">
        <w:tc>
          <w:tcPr>
            <w:tcW w:w="4585" w:type="dxa"/>
            <w:gridSpan w:val="3"/>
            <w:shd w:val="clear" w:color="auto" w:fill="auto"/>
          </w:tcPr>
          <w:p w14:paraId="15C16534" w14:textId="7120EA94" w:rsidR="0053772A" w:rsidRPr="00001030" w:rsidRDefault="0077088A" w:rsidP="00BA777D">
            <w:pPr>
              <w:spacing w:after="240"/>
              <w:jc w:val="left"/>
              <w:rPr>
                <w:rFonts w:cs="Arial"/>
                <w:sz w:val="20"/>
                <w:szCs w:val="20"/>
                <w:lang w:eastAsia="zh-CN"/>
              </w:rPr>
            </w:pPr>
            <w:r w:rsidRPr="00001030">
              <w:rPr>
                <w:rFonts w:cs="Arial"/>
                <w:b/>
                <w:sz w:val="20"/>
                <w:szCs w:val="20"/>
              </w:rPr>
              <w:t xml:space="preserve">Atlas </w:t>
            </w:r>
            <w:r w:rsidRPr="00001030">
              <w:rPr>
                <w:rFonts w:cs="Arial"/>
                <w:b/>
                <w:sz w:val="20"/>
                <w:szCs w:val="20"/>
                <w:lang w:eastAsia="zh-CN"/>
              </w:rPr>
              <w:t>Pro</w:t>
            </w:r>
            <w:r w:rsidR="00133018" w:rsidRPr="00001030">
              <w:rPr>
                <w:rFonts w:cs="Arial"/>
                <w:b/>
                <w:sz w:val="20"/>
                <w:szCs w:val="20"/>
                <w:lang w:eastAsia="zh-CN"/>
              </w:rPr>
              <w:t>ject ID</w:t>
            </w:r>
            <w:r w:rsidR="0053772A" w:rsidRPr="00001030">
              <w:rPr>
                <w:rFonts w:cs="Arial"/>
                <w:b/>
                <w:sz w:val="20"/>
                <w:szCs w:val="20"/>
                <w:lang w:eastAsia="zh-CN"/>
              </w:rPr>
              <w:t xml:space="preserve"> (formerly </w:t>
            </w:r>
            <w:r w:rsidRPr="00001030">
              <w:rPr>
                <w:rFonts w:cs="Arial"/>
                <w:b/>
                <w:sz w:val="20"/>
                <w:szCs w:val="20"/>
              </w:rPr>
              <w:t>Award ID</w:t>
            </w:r>
            <w:r w:rsidR="0053772A" w:rsidRPr="00001030">
              <w:rPr>
                <w:rFonts w:cs="Arial"/>
                <w:b/>
                <w:sz w:val="20"/>
                <w:szCs w:val="20"/>
              </w:rPr>
              <w:t>):</w:t>
            </w:r>
            <w:r w:rsidRPr="00001030">
              <w:rPr>
                <w:rFonts w:cs="Arial"/>
                <w:b/>
                <w:sz w:val="20"/>
                <w:szCs w:val="20"/>
              </w:rPr>
              <w:t xml:space="preserve"> </w:t>
            </w:r>
            <w:r w:rsidR="00DB1A7D" w:rsidRPr="00001030">
              <w:rPr>
                <w:rFonts w:cs="Arial"/>
                <w:b/>
                <w:sz w:val="20"/>
                <w:szCs w:val="20"/>
              </w:rPr>
              <w:t xml:space="preserve">00116088 </w:t>
            </w:r>
            <w:r w:rsidRPr="00001030">
              <w:rPr>
                <w:rFonts w:cs="Arial"/>
                <w:b/>
                <w:sz w:val="20"/>
                <w:szCs w:val="20"/>
              </w:rPr>
              <w:t xml:space="preserve"> </w:t>
            </w:r>
          </w:p>
        </w:tc>
        <w:tc>
          <w:tcPr>
            <w:tcW w:w="4770" w:type="dxa"/>
            <w:gridSpan w:val="3"/>
            <w:shd w:val="clear" w:color="auto" w:fill="auto"/>
          </w:tcPr>
          <w:p w14:paraId="37542C38" w14:textId="6C329765" w:rsidR="0077088A" w:rsidRPr="00001030" w:rsidRDefault="0077088A" w:rsidP="00BA777D">
            <w:pPr>
              <w:spacing w:after="0"/>
              <w:jc w:val="left"/>
              <w:rPr>
                <w:rFonts w:cs="Arial"/>
                <w:b/>
                <w:sz w:val="20"/>
                <w:szCs w:val="20"/>
              </w:rPr>
            </w:pPr>
            <w:r w:rsidRPr="00001030">
              <w:rPr>
                <w:rFonts w:cs="Arial"/>
                <w:b/>
                <w:sz w:val="20"/>
                <w:szCs w:val="20"/>
              </w:rPr>
              <w:t xml:space="preserve">Atlas </w:t>
            </w:r>
            <w:r w:rsidR="00133018" w:rsidRPr="00001030">
              <w:rPr>
                <w:rFonts w:cs="Arial"/>
                <w:b/>
                <w:sz w:val="20"/>
                <w:szCs w:val="20"/>
              </w:rPr>
              <w:t>O</w:t>
            </w:r>
            <w:r w:rsidRPr="00001030">
              <w:rPr>
                <w:rFonts w:cs="Arial"/>
                <w:b/>
                <w:sz w:val="20"/>
                <w:szCs w:val="20"/>
                <w:lang w:eastAsia="zh-CN"/>
              </w:rPr>
              <w:t>utput</w:t>
            </w:r>
            <w:r w:rsidR="00133018" w:rsidRPr="00001030">
              <w:rPr>
                <w:rFonts w:cs="Arial"/>
                <w:b/>
                <w:sz w:val="20"/>
                <w:szCs w:val="20"/>
                <w:lang w:eastAsia="zh-CN"/>
              </w:rPr>
              <w:t xml:space="preserve"> ID</w:t>
            </w:r>
            <w:r w:rsidR="0053772A" w:rsidRPr="00001030">
              <w:rPr>
                <w:rFonts w:cs="Arial"/>
                <w:b/>
                <w:sz w:val="20"/>
                <w:szCs w:val="20"/>
                <w:lang w:eastAsia="zh-CN"/>
              </w:rPr>
              <w:t xml:space="preserve"> (formerly P</w:t>
            </w:r>
            <w:r w:rsidRPr="00001030">
              <w:rPr>
                <w:rFonts w:cs="Arial"/>
                <w:b/>
                <w:sz w:val="20"/>
                <w:szCs w:val="20"/>
              </w:rPr>
              <w:t>roject ID</w:t>
            </w:r>
            <w:r w:rsidR="0053772A" w:rsidRPr="00001030">
              <w:rPr>
                <w:rFonts w:cs="Arial"/>
                <w:b/>
                <w:sz w:val="20"/>
                <w:szCs w:val="20"/>
              </w:rPr>
              <w:t>)</w:t>
            </w:r>
            <w:r w:rsidRPr="00001030">
              <w:rPr>
                <w:rFonts w:cs="Arial"/>
                <w:b/>
                <w:sz w:val="20"/>
                <w:szCs w:val="20"/>
              </w:rPr>
              <w:t xml:space="preserve">: </w:t>
            </w:r>
            <w:r w:rsidR="00DB1A7D" w:rsidRPr="00001030">
              <w:rPr>
                <w:rFonts w:cs="Arial"/>
                <w:b/>
                <w:sz w:val="20"/>
                <w:szCs w:val="20"/>
              </w:rPr>
              <w:t>00113386</w:t>
            </w:r>
          </w:p>
        </w:tc>
      </w:tr>
      <w:tr w:rsidR="0077088A" w:rsidRPr="0003763F" w14:paraId="7F7A76F0" w14:textId="77777777" w:rsidTr="0003763F">
        <w:tc>
          <w:tcPr>
            <w:tcW w:w="4585" w:type="dxa"/>
            <w:gridSpan w:val="3"/>
            <w:shd w:val="clear" w:color="auto" w:fill="auto"/>
          </w:tcPr>
          <w:p w14:paraId="037AC446" w14:textId="77777777" w:rsidR="0077088A" w:rsidRPr="00001030" w:rsidRDefault="0077088A" w:rsidP="0003763F">
            <w:pPr>
              <w:spacing w:after="240"/>
              <w:jc w:val="left"/>
              <w:rPr>
                <w:rFonts w:cs="Arial"/>
                <w:b/>
                <w:sz w:val="20"/>
                <w:szCs w:val="20"/>
              </w:rPr>
            </w:pPr>
            <w:r w:rsidRPr="00001030">
              <w:rPr>
                <w:rFonts w:cs="Arial"/>
                <w:b/>
                <w:sz w:val="20"/>
                <w:szCs w:val="20"/>
              </w:rPr>
              <w:t>UNDP-GEF PIMS ID</w:t>
            </w:r>
            <w:r w:rsidR="0089430E" w:rsidRPr="00001030">
              <w:rPr>
                <w:rFonts w:cs="Arial"/>
                <w:b/>
                <w:sz w:val="20"/>
                <w:szCs w:val="20"/>
              </w:rPr>
              <w:t xml:space="preserve"> number</w:t>
            </w:r>
            <w:r w:rsidR="00BA777D" w:rsidRPr="00001030">
              <w:rPr>
                <w:rFonts w:cs="Arial"/>
                <w:b/>
                <w:sz w:val="20"/>
                <w:szCs w:val="20"/>
              </w:rPr>
              <w:t>: 5666</w:t>
            </w:r>
          </w:p>
        </w:tc>
        <w:tc>
          <w:tcPr>
            <w:tcW w:w="4770" w:type="dxa"/>
            <w:gridSpan w:val="3"/>
            <w:shd w:val="clear" w:color="auto" w:fill="auto"/>
          </w:tcPr>
          <w:p w14:paraId="17C86FEC" w14:textId="77777777" w:rsidR="0077088A" w:rsidRPr="00001030" w:rsidRDefault="0077088A" w:rsidP="0003763F">
            <w:pPr>
              <w:spacing w:after="240"/>
              <w:jc w:val="left"/>
              <w:rPr>
                <w:rFonts w:cs="Arial"/>
                <w:b/>
                <w:sz w:val="20"/>
                <w:szCs w:val="20"/>
              </w:rPr>
            </w:pPr>
            <w:r w:rsidRPr="00001030">
              <w:rPr>
                <w:rFonts w:cs="Arial"/>
                <w:b/>
                <w:sz w:val="20"/>
                <w:szCs w:val="20"/>
              </w:rPr>
              <w:t>GEF ID</w:t>
            </w:r>
            <w:r w:rsidR="0089430E" w:rsidRPr="00001030">
              <w:rPr>
                <w:rFonts w:cs="Arial"/>
                <w:b/>
                <w:sz w:val="20"/>
                <w:szCs w:val="20"/>
              </w:rPr>
              <w:t xml:space="preserve"> number</w:t>
            </w:r>
            <w:r w:rsidRPr="00001030">
              <w:rPr>
                <w:rFonts w:cs="Arial"/>
                <w:b/>
                <w:sz w:val="20"/>
                <w:szCs w:val="20"/>
              </w:rPr>
              <w:t>:</w:t>
            </w:r>
            <w:r w:rsidR="00BA777D" w:rsidRPr="00001030">
              <w:rPr>
                <w:rFonts w:cs="Arial"/>
                <w:b/>
                <w:sz w:val="20"/>
                <w:szCs w:val="20"/>
              </w:rPr>
              <w:t xml:space="preserve"> 9944</w:t>
            </w:r>
          </w:p>
        </w:tc>
      </w:tr>
      <w:tr w:rsidR="0077088A" w:rsidRPr="0003763F" w14:paraId="4AE3B359" w14:textId="77777777" w:rsidTr="00BA777D">
        <w:trPr>
          <w:trHeight w:val="512"/>
        </w:trPr>
        <w:tc>
          <w:tcPr>
            <w:tcW w:w="4585" w:type="dxa"/>
            <w:gridSpan w:val="3"/>
            <w:shd w:val="clear" w:color="auto" w:fill="auto"/>
          </w:tcPr>
          <w:p w14:paraId="1831DCF6" w14:textId="77777777" w:rsidR="0077088A" w:rsidRPr="00001030" w:rsidRDefault="0077088A" w:rsidP="00BA777D">
            <w:pPr>
              <w:spacing w:after="240"/>
              <w:jc w:val="left"/>
              <w:rPr>
                <w:rFonts w:cs="Arial"/>
                <w:b/>
                <w:sz w:val="20"/>
                <w:szCs w:val="20"/>
              </w:rPr>
            </w:pPr>
            <w:r w:rsidRPr="00001030">
              <w:rPr>
                <w:rFonts w:cs="Arial"/>
                <w:b/>
                <w:sz w:val="20"/>
                <w:szCs w:val="20"/>
              </w:rPr>
              <w:t xml:space="preserve">Planned start date: </w:t>
            </w:r>
            <w:r w:rsidR="00393ED0" w:rsidRPr="00001030">
              <w:rPr>
                <w:rFonts w:cs="Arial"/>
                <w:b/>
                <w:sz w:val="20"/>
                <w:szCs w:val="20"/>
              </w:rPr>
              <w:t xml:space="preserve"> July 1, 2019</w:t>
            </w:r>
          </w:p>
        </w:tc>
        <w:tc>
          <w:tcPr>
            <w:tcW w:w="4770" w:type="dxa"/>
            <w:gridSpan w:val="3"/>
            <w:shd w:val="clear" w:color="auto" w:fill="auto"/>
          </w:tcPr>
          <w:p w14:paraId="4BF681F0" w14:textId="77777777" w:rsidR="0077088A" w:rsidRPr="00001030" w:rsidRDefault="0077088A" w:rsidP="00BA777D">
            <w:pPr>
              <w:spacing w:after="240"/>
              <w:jc w:val="left"/>
              <w:rPr>
                <w:rFonts w:cs="Arial"/>
                <w:i/>
                <w:sz w:val="20"/>
                <w:szCs w:val="20"/>
              </w:rPr>
            </w:pPr>
            <w:r w:rsidRPr="00001030">
              <w:rPr>
                <w:rFonts w:cs="Arial"/>
                <w:b/>
                <w:sz w:val="20"/>
                <w:szCs w:val="20"/>
              </w:rPr>
              <w:t xml:space="preserve">Planned end date: </w:t>
            </w:r>
            <w:r w:rsidR="00393ED0" w:rsidRPr="00001030">
              <w:rPr>
                <w:rFonts w:cs="Arial"/>
                <w:b/>
                <w:sz w:val="20"/>
                <w:szCs w:val="20"/>
              </w:rPr>
              <w:t xml:space="preserve"> June 30, 2023</w:t>
            </w:r>
          </w:p>
        </w:tc>
      </w:tr>
      <w:tr w:rsidR="00133018" w:rsidRPr="0003763F" w14:paraId="49D3B99B" w14:textId="77777777" w:rsidTr="00393ED0">
        <w:trPr>
          <w:trHeight w:val="332"/>
        </w:trPr>
        <w:tc>
          <w:tcPr>
            <w:tcW w:w="9355" w:type="dxa"/>
            <w:gridSpan w:val="6"/>
            <w:shd w:val="clear" w:color="auto" w:fill="auto"/>
          </w:tcPr>
          <w:p w14:paraId="1C642B09" w14:textId="69EF469D" w:rsidR="00051A25" w:rsidRPr="00001030" w:rsidRDefault="00133018" w:rsidP="00BA777D">
            <w:pPr>
              <w:spacing w:after="240"/>
              <w:jc w:val="left"/>
              <w:rPr>
                <w:rFonts w:cs="Segoe UI"/>
                <w:color w:val="0000FF"/>
                <w:sz w:val="20"/>
                <w:szCs w:val="20"/>
                <w:u w:val="single"/>
              </w:rPr>
            </w:pPr>
            <w:r w:rsidRPr="00001030">
              <w:rPr>
                <w:rFonts w:cs="Arial"/>
                <w:b/>
                <w:sz w:val="20"/>
                <w:szCs w:val="20"/>
              </w:rPr>
              <w:t xml:space="preserve">PAC </w:t>
            </w:r>
            <w:r w:rsidR="00E55298" w:rsidRPr="00001030">
              <w:rPr>
                <w:rFonts w:cs="Arial"/>
                <w:b/>
                <w:sz w:val="20"/>
                <w:szCs w:val="20"/>
              </w:rPr>
              <w:t xml:space="preserve">meeting </w:t>
            </w:r>
            <w:r w:rsidRPr="00001030">
              <w:rPr>
                <w:rFonts w:cs="Arial"/>
                <w:b/>
                <w:sz w:val="20"/>
                <w:szCs w:val="20"/>
              </w:rPr>
              <w:t xml:space="preserve">date: </w:t>
            </w:r>
            <w:r w:rsidR="00393ED0" w:rsidRPr="00001030">
              <w:rPr>
                <w:rFonts w:cs="Arial"/>
                <w:b/>
                <w:sz w:val="20"/>
                <w:szCs w:val="20"/>
              </w:rPr>
              <w:t xml:space="preserve"> </w:t>
            </w:r>
            <w:r w:rsidR="00A01E1C" w:rsidRPr="00001030">
              <w:rPr>
                <w:rFonts w:cs="Arial"/>
                <w:b/>
                <w:sz w:val="20"/>
                <w:szCs w:val="20"/>
              </w:rPr>
              <w:t>TBD</w:t>
            </w:r>
          </w:p>
        </w:tc>
      </w:tr>
      <w:tr w:rsidR="009E44C7" w:rsidRPr="0003763F" w14:paraId="3D43DA79" w14:textId="77777777" w:rsidTr="0003763F">
        <w:tc>
          <w:tcPr>
            <w:tcW w:w="9355" w:type="dxa"/>
            <w:gridSpan w:val="6"/>
            <w:shd w:val="clear" w:color="auto" w:fill="auto"/>
          </w:tcPr>
          <w:p w14:paraId="5A845822" w14:textId="77777777" w:rsidR="00743558" w:rsidRPr="00001030" w:rsidRDefault="009E44C7" w:rsidP="00743558">
            <w:pPr>
              <w:spacing w:after="0"/>
              <w:rPr>
                <w:rFonts w:cs="Arial"/>
                <w:b/>
                <w:sz w:val="20"/>
                <w:szCs w:val="20"/>
              </w:rPr>
            </w:pPr>
            <w:r w:rsidRPr="00001030">
              <w:rPr>
                <w:rFonts w:cs="Arial"/>
                <w:b/>
                <w:sz w:val="20"/>
                <w:szCs w:val="20"/>
              </w:rPr>
              <w:t>Brief project description:</w:t>
            </w:r>
            <w:r w:rsidR="00735DFB" w:rsidRPr="00001030">
              <w:rPr>
                <w:rFonts w:cs="Arial"/>
                <w:b/>
                <w:sz w:val="20"/>
                <w:szCs w:val="20"/>
              </w:rPr>
              <w:t xml:space="preserve"> </w:t>
            </w:r>
            <w:r w:rsidR="00743558" w:rsidRPr="00001030">
              <w:rPr>
                <w:rFonts w:cs="Arial"/>
                <w:b/>
                <w:sz w:val="20"/>
                <w:szCs w:val="20"/>
              </w:rPr>
              <w:t xml:space="preserve"> </w:t>
            </w:r>
          </w:p>
          <w:p w14:paraId="0A0FC3D9" w14:textId="48ADBE83" w:rsidR="00735DFB" w:rsidRPr="00001030" w:rsidRDefault="00743558" w:rsidP="00735DFB">
            <w:pPr>
              <w:spacing w:after="0"/>
              <w:rPr>
                <w:rFonts w:cs="Arial Narrow"/>
                <w:sz w:val="20"/>
                <w:szCs w:val="20"/>
                <w:lang w:val="en-GB"/>
              </w:rPr>
            </w:pPr>
            <w:r w:rsidRPr="00001030">
              <w:rPr>
                <w:rFonts w:eastAsia="Calibri"/>
                <w:noProof/>
                <w:sz w:val="20"/>
                <w:szCs w:val="20"/>
              </w:rPr>
              <w:t xml:space="preserve">The project objective is to strengthen and integrate Locally Managed Marine Areas (LMMAs) into Fiji’s Marine Protected Area (MPA) system through improved institutional and local capacity, management planning and monitoring.  </w:t>
            </w:r>
            <w:r w:rsidRPr="00001030">
              <w:rPr>
                <w:sz w:val="20"/>
                <w:szCs w:val="20"/>
              </w:rPr>
              <w:t xml:space="preserve">Fiji’s globally significant coastal and marine habitats are at risk from multiple threats and declines in coastal fisheries and marine biodiversity have been observed including from nutrient-loading, land-based influences, subsistence and commercial fishing and rising sea surface temperatures. In turn this puts at risk the livelihoods of the Fijian people that depend on these marine resources for sustenance, incomes and the maintenance of their cultural and traditional customs. </w:t>
            </w:r>
            <w:r w:rsidRPr="00001030">
              <w:rPr>
                <w:rFonts w:cs="Arial Narrow"/>
                <w:sz w:val="20"/>
                <w:szCs w:val="20"/>
                <w:lang w:val="en-GB"/>
              </w:rPr>
              <w:t>The project</w:t>
            </w:r>
            <w:r w:rsidRPr="00001030">
              <w:rPr>
                <w:sz w:val="20"/>
                <w:szCs w:val="20"/>
                <w:lang w:val="en-GB"/>
              </w:rPr>
              <w:t xml:space="preserve"> </w:t>
            </w:r>
            <w:r w:rsidRPr="00001030">
              <w:rPr>
                <w:rFonts w:cs="Arial Narrow"/>
                <w:sz w:val="20"/>
                <w:szCs w:val="20"/>
                <w:lang w:val="en-GB"/>
              </w:rPr>
              <w:t xml:space="preserve">focuses on coastal and marine ecosystems, particularly in the biologically rich Southern Lau seascape, one of the </w:t>
            </w:r>
            <w:r w:rsidRPr="00001030">
              <w:rPr>
                <w:sz w:val="20"/>
                <w:szCs w:val="20"/>
              </w:rPr>
              <w:t xml:space="preserve">five marine areas in Fiji that are considered to be globally significant based on their uniqueness, endemism and high levels of biological diversity. </w:t>
            </w:r>
          </w:p>
          <w:p w14:paraId="352A9285" w14:textId="0543F7B9" w:rsidR="009E44C7" w:rsidRPr="00001030" w:rsidRDefault="00746B80" w:rsidP="00567BAD">
            <w:pPr>
              <w:spacing w:after="0"/>
              <w:rPr>
                <w:rFonts w:cs="Arial"/>
                <w:sz w:val="20"/>
                <w:szCs w:val="20"/>
              </w:rPr>
            </w:pPr>
            <w:r w:rsidRPr="00001030">
              <w:rPr>
                <w:rFonts w:cs="Segoe UI"/>
                <w:color w:val="000000"/>
                <w:sz w:val="20"/>
                <w:szCs w:val="20"/>
                <w:lang w:val="en-GB"/>
              </w:rPr>
              <w:t xml:space="preserve">To </w:t>
            </w:r>
            <w:r w:rsidR="00385794" w:rsidRPr="00001030">
              <w:rPr>
                <w:rFonts w:cs="Segoe UI"/>
                <w:color w:val="000000"/>
                <w:sz w:val="20"/>
                <w:szCs w:val="20"/>
                <w:lang w:val="en-GB"/>
              </w:rPr>
              <w:t xml:space="preserve">achieve the objective, the project has three main strategies or project components as follows: Component 1: Development of a </w:t>
            </w:r>
            <w:r w:rsidR="00385794" w:rsidRPr="00001030">
              <w:rPr>
                <w:sz w:val="20"/>
                <w:szCs w:val="20"/>
              </w:rPr>
              <w:t xml:space="preserve">National framework for Marine Protected Area (MPA) system incorporating Locally Managed Protected Areas (LMMAs).   This will entail the development of a national MPA policy and implementation plan that provides a road map for </w:t>
            </w:r>
            <w:r w:rsidR="003454D4" w:rsidRPr="00001030">
              <w:rPr>
                <w:sz w:val="20"/>
                <w:szCs w:val="20"/>
              </w:rPr>
              <w:t xml:space="preserve">the </w:t>
            </w:r>
            <w:r w:rsidR="00385794" w:rsidRPr="00001030">
              <w:rPr>
                <w:sz w:val="20"/>
                <w:szCs w:val="20"/>
              </w:rPr>
              <w:t xml:space="preserve">MPA system that integrates LMMAs. It will also update the existing Fiji LMMA </w:t>
            </w:r>
            <w:r w:rsidR="00385794" w:rsidRPr="00001030">
              <w:rPr>
                <w:sz w:val="20"/>
                <w:szCs w:val="20"/>
              </w:rPr>
              <w:lastRenderedPageBreak/>
              <w:t>(FLMMA) Strategic Plan (2020-2024) to strengthen the use of community</w:t>
            </w:r>
            <w:r w:rsidR="00385794" w:rsidRPr="00001030">
              <w:rPr>
                <w:rFonts w:eastAsia="Times New Roman"/>
                <w:sz w:val="20"/>
                <w:szCs w:val="20"/>
              </w:rPr>
              <w:t xml:space="preserve">-based adaptive management (CBAM) to promote a ridge-to-reef ecosystem-based integrated management approach to LMMAs. </w:t>
            </w:r>
            <w:r w:rsidR="00385794" w:rsidRPr="00001030">
              <w:rPr>
                <w:sz w:val="20"/>
                <w:szCs w:val="20"/>
              </w:rPr>
              <w:t xml:space="preserve">Component 2: </w:t>
            </w:r>
            <w:r w:rsidR="00947242" w:rsidRPr="00001030">
              <w:rPr>
                <w:sz w:val="20"/>
                <w:szCs w:val="20"/>
              </w:rPr>
              <w:t>E</w:t>
            </w:r>
            <w:r w:rsidR="00385794" w:rsidRPr="00001030">
              <w:rPr>
                <w:sz w:val="20"/>
                <w:szCs w:val="20"/>
              </w:rPr>
              <w:t>nhance</w:t>
            </w:r>
            <w:r w:rsidR="00947242" w:rsidRPr="00001030">
              <w:rPr>
                <w:sz w:val="20"/>
                <w:szCs w:val="20"/>
              </w:rPr>
              <w:t>d</w:t>
            </w:r>
            <w:r w:rsidR="00385794" w:rsidRPr="00001030">
              <w:rPr>
                <w:sz w:val="20"/>
                <w:szCs w:val="20"/>
              </w:rPr>
              <w:t xml:space="preserve"> </w:t>
            </w:r>
            <w:r w:rsidR="00385794" w:rsidRPr="00001030">
              <w:rPr>
                <w:sz w:val="20"/>
                <w:szCs w:val="20"/>
                <w:lang w:val="en-GB" w:eastAsia="ja-JP"/>
              </w:rPr>
              <w:t>provincial LMMA network balancing resource use and biodiversity conservation</w:t>
            </w:r>
            <w:r w:rsidR="00947242" w:rsidRPr="00001030">
              <w:rPr>
                <w:sz w:val="20"/>
                <w:szCs w:val="20"/>
                <w:lang w:val="en-GB" w:eastAsia="ja-JP"/>
              </w:rPr>
              <w:t>.  This will be supported</w:t>
            </w:r>
            <w:r w:rsidR="00567BAD" w:rsidRPr="00001030">
              <w:rPr>
                <w:sz w:val="20"/>
                <w:szCs w:val="20"/>
                <w:lang w:val="en-GB" w:eastAsia="ja-JP"/>
              </w:rPr>
              <w:t xml:space="preserve"> by strengthening decentralized provincial governance models and </w:t>
            </w:r>
            <w:proofErr w:type="spellStart"/>
            <w:r w:rsidR="00567BAD" w:rsidRPr="00001030">
              <w:rPr>
                <w:sz w:val="20"/>
                <w:szCs w:val="20"/>
                <w:lang w:val="en-GB" w:eastAsia="ja-JP"/>
              </w:rPr>
              <w:t>Yaubula</w:t>
            </w:r>
            <w:proofErr w:type="spellEnd"/>
            <w:r w:rsidR="00567BAD" w:rsidRPr="00001030">
              <w:rPr>
                <w:sz w:val="20"/>
                <w:szCs w:val="20"/>
                <w:lang w:val="en-GB" w:eastAsia="ja-JP"/>
              </w:rPr>
              <w:t xml:space="preserve"> Management Support Committees (YMSTS) to provide support to LMMA sites</w:t>
            </w:r>
            <w:r w:rsidR="006F7F64" w:rsidRPr="00001030">
              <w:rPr>
                <w:sz w:val="20"/>
                <w:szCs w:val="20"/>
                <w:lang w:val="en-GB" w:eastAsia="ja-JP"/>
              </w:rPr>
              <w:t>,</w:t>
            </w:r>
            <w:r w:rsidR="00567BAD" w:rsidRPr="00001030">
              <w:rPr>
                <w:sz w:val="20"/>
                <w:szCs w:val="20"/>
                <w:lang w:val="en-GB" w:eastAsia="ja-JP"/>
              </w:rPr>
              <w:t xml:space="preserve"> facilitate integration of village development planning and LMMA management planning in a ridge-to-reef approach</w:t>
            </w:r>
            <w:r w:rsidR="006F7F64" w:rsidRPr="00001030">
              <w:rPr>
                <w:sz w:val="20"/>
                <w:szCs w:val="20"/>
                <w:lang w:val="en-GB" w:eastAsia="ja-JP"/>
              </w:rPr>
              <w:t>,</w:t>
            </w:r>
            <w:r w:rsidR="00567BAD" w:rsidRPr="00001030">
              <w:rPr>
                <w:sz w:val="20"/>
                <w:szCs w:val="20"/>
                <w:lang w:val="en-GB" w:eastAsia="ja-JP"/>
              </w:rPr>
              <w:t xml:space="preserve"> and enhance </w:t>
            </w:r>
            <w:r w:rsidR="00FF0238" w:rsidRPr="00001030">
              <w:rPr>
                <w:sz w:val="20"/>
                <w:szCs w:val="20"/>
                <w:lang w:val="en-GB" w:eastAsia="ja-JP"/>
              </w:rPr>
              <w:t xml:space="preserve">the </w:t>
            </w:r>
            <w:r w:rsidR="00567BAD" w:rsidRPr="00001030">
              <w:rPr>
                <w:sz w:val="20"/>
                <w:szCs w:val="20"/>
                <w:lang w:val="en-GB" w:eastAsia="ja-JP"/>
              </w:rPr>
              <w:t xml:space="preserve">capacity of local extension officers to support LMMA management, monitoring and enforcement. </w:t>
            </w:r>
            <w:r w:rsidR="00385794" w:rsidRPr="00001030">
              <w:rPr>
                <w:sz w:val="20"/>
                <w:szCs w:val="20"/>
                <w:lang w:val="en-GB" w:eastAsia="ja-JP"/>
              </w:rPr>
              <w:t xml:space="preserve">Component 3:  </w:t>
            </w:r>
            <w:r w:rsidR="00385794" w:rsidRPr="00001030">
              <w:rPr>
                <w:sz w:val="20"/>
                <w:szCs w:val="20"/>
              </w:rPr>
              <w:t>Project learning, knowledge sharing, communication and M&amp;E</w:t>
            </w:r>
            <w:r w:rsidR="00567BAD" w:rsidRPr="00001030">
              <w:rPr>
                <w:sz w:val="20"/>
                <w:szCs w:val="20"/>
              </w:rPr>
              <w:t>.  This will help s</w:t>
            </w:r>
            <w:r w:rsidR="00567BAD" w:rsidRPr="00001030">
              <w:rPr>
                <w:rFonts w:cs="Calibri"/>
                <w:sz w:val="20"/>
                <w:szCs w:val="20"/>
              </w:rPr>
              <w:t>trengthen</w:t>
            </w:r>
            <w:r w:rsidR="00FF0238" w:rsidRPr="00001030">
              <w:rPr>
                <w:rFonts w:cs="Calibri"/>
                <w:sz w:val="20"/>
                <w:szCs w:val="20"/>
              </w:rPr>
              <w:t xml:space="preserve"> the</w:t>
            </w:r>
            <w:r w:rsidR="00567BAD" w:rsidRPr="00001030">
              <w:rPr>
                <w:rFonts w:cs="Calibri"/>
                <w:sz w:val="20"/>
                <w:szCs w:val="20"/>
              </w:rPr>
              <w:t xml:space="preserve"> existing FLMMA database to align with national and global reporting mechanisms and </w:t>
            </w:r>
            <w:r w:rsidR="00400B13" w:rsidRPr="00001030">
              <w:rPr>
                <w:rFonts w:cs="Calibri"/>
                <w:sz w:val="20"/>
                <w:szCs w:val="20"/>
              </w:rPr>
              <w:t xml:space="preserve">will </w:t>
            </w:r>
            <w:r w:rsidR="00567BAD" w:rsidRPr="00001030">
              <w:rPr>
                <w:rFonts w:cs="Calibri"/>
                <w:sz w:val="20"/>
                <w:szCs w:val="20"/>
              </w:rPr>
              <w:t>operationalize and test it in Southern Lau</w:t>
            </w:r>
            <w:r w:rsidR="002C7234" w:rsidRPr="00001030">
              <w:rPr>
                <w:rFonts w:cs="Calibri"/>
                <w:sz w:val="20"/>
                <w:szCs w:val="20"/>
              </w:rPr>
              <w:t>.</w:t>
            </w:r>
            <w:r w:rsidR="00567BAD" w:rsidRPr="00001030">
              <w:rPr>
                <w:rFonts w:cs="Calibri"/>
                <w:sz w:val="20"/>
                <w:szCs w:val="20"/>
              </w:rPr>
              <w:t xml:space="preserve"> </w:t>
            </w:r>
            <w:r w:rsidR="002C7234" w:rsidRPr="00001030">
              <w:rPr>
                <w:rFonts w:cs="Arial Narrow"/>
                <w:sz w:val="20"/>
                <w:szCs w:val="20"/>
                <w:lang w:val="en-GB"/>
              </w:rPr>
              <w:t xml:space="preserve">It will also </w:t>
            </w:r>
            <w:r w:rsidR="00567BAD" w:rsidRPr="00001030">
              <w:rPr>
                <w:rFonts w:cs="Arial Narrow"/>
                <w:sz w:val="20"/>
                <w:szCs w:val="20"/>
                <w:lang w:val="en-GB"/>
              </w:rPr>
              <w:t xml:space="preserve">ensure that the project is implemented effectively and </w:t>
            </w:r>
            <w:r w:rsidR="00B86C84" w:rsidRPr="00001030">
              <w:rPr>
                <w:rFonts w:cs="Arial Narrow"/>
                <w:sz w:val="20"/>
                <w:szCs w:val="20"/>
                <w:lang w:val="en-GB"/>
              </w:rPr>
              <w:t xml:space="preserve">that </w:t>
            </w:r>
            <w:r w:rsidR="00567BAD" w:rsidRPr="00001030">
              <w:rPr>
                <w:rFonts w:cs="Arial Narrow"/>
                <w:sz w:val="20"/>
                <w:szCs w:val="20"/>
                <w:lang w:val="en-GB"/>
              </w:rPr>
              <w:t>knowledge and lessons learned are widely shared</w:t>
            </w:r>
            <w:r w:rsidR="00567BAD" w:rsidRPr="00001030">
              <w:rPr>
                <w:sz w:val="20"/>
                <w:szCs w:val="20"/>
                <w:lang w:val="en-GB"/>
              </w:rPr>
              <w:t xml:space="preserve"> </w:t>
            </w:r>
            <w:r w:rsidR="00567BAD" w:rsidRPr="00001030">
              <w:rPr>
                <w:rFonts w:cs="Arial Narrow"/>
                <w:sz w:val="20"/>
                <w:szCs w:val="20"/>
                <w:lang w:val="en-GB"/>
              </w:rPr>
              <w:t>with project stakeholders, including the wider public in Fiji</w:t>
            </w:r>
            <w:r w:rsidR="00C53457" w:rsidRPr="00001030">
              <w:rPr>
                <w:rFonts w:cs="Arial Narrow"/>
                <w:sz w:val="20"/>
                <w:szCs w:val="20"/>
                <w:lang w:val="en-GB"/>
              </w:rPr>
              <w:t>,</w:t>
            </w:r>
            <w:r w:rsidR="00567BAD" w:rsidRPr="00001030">
              <w:rPr>
                <w:rFonts w:cs="Arial Narrow"/>
                <w:sz w:val="20"/>
                <w:szCs w:val="20"/>
                <w:lang w:val="en-GB"/>
              </w:rPr>
              <w:t xml:space="preserve"> and within the region through existing partnerships with Pacific island countries. </w:t>
            </w:r>
          </w:p>
        </w:tc>
      </w:tr>
      <w:tr w:rsidR="0077088A" w:rsidRPr="0003763F" w14:paraId="669C0024" w14:textId="77777777" w:rsidTr="000F797F">
        <w:trPr>
          <w:trHeight w:val="377"/>
        </w:trPr>
        <w:tc>
          <w:tcPr>
            <w:tcW w:w="9355" w:type="dxa"/>
            <w:gridSpan w:val="6"/>
            <w:shd w:val="clear" w:color="auto" w:fill="D9D9D9"/>
          </w:tcPr>
          <w:p w14:paraId="6F212BD8" w14:textId="77777777" w:rsidR="0077088A" w:rsidRPr="00001030" w:rsidRDefault="0077088A" w:rsidP="00567BAD">
            <w:pPr>
              <w:spacing w:after="0"/>
              <w:jc w:val="left"/>
              <w:rPr>
                <w:rFonts w:cs="Arial"/>
                <w:b/>
                <w:smallCaps/>
                <w:sz w:val="20"/>
                <w:szCs w:val="20"/>
              </w:rPr>
            </w:pPr>
            <w:r w:rsidRPr="00001030">
              <w:rPr>
                <w:rFonts w:cs="Arial"/>
                <w:b/>
                <w:smallCaps/>
                <w:sz w:val="20"/>
                <w:szCs w:val="20"/>
              </w:rPr>
              <w:lastRenderedPageBreak/>
              <w:t>Financing Plan</w:t>
            </w:r>
            <w:r w:rsidR="00A13CA9" w:rsidRPr="00001030">
              <w:rPr>
                <w:rFonts w:cs="Arial"/>
                <w:b/>
                <w:smallCaps/>
                <w:sz w:val="20"/>
                <w:szCs w:val="20"/>
              </w:rPr>
              <w:t xml:space="preserve"> </w:t>
            </w:r>
            <w:r w:rsidR="00A13CA9" w:rsidRPr="00001030">
              <w:rPr>
                <w:rFonts w:cs="Arial"/>
                <w:i/>
                <w:sz w:val="20"/>
                <w:szCs w:val="20"/>
              </w:rPr>
              <w:t>(only cash transferred to UNDP bank account and budgeted under the same GEF project should be included under this section (1), all others should be included under section (2).</w:t>
            </w:r>
          </w:p>
        </w:tc>
      </w:tr>
      <w:tr w:rsidR="0077088A" w:rsidRPr="0003763F" w14:paraId="4701E6A7" w14:textId="77777777" w:rsidTr="0003763F">
        <w:tc>
          <w:tcPr>
            <w:tcW w:w="4585" w:type="dxa"/>
            <w:gridSpan w:val="3"/>
            <w:shd w:val="clear" w:color="auto" w:fill="auto"/>
          </w:tcPr>
          <w:p w14:paraId="09BE5CE4" w14:textId="77777777" w:rsidR="0077088A" w:rsidRPr="00001030" w:rsidRDefault="0077088A" w:rsidP="00BA777D">
            <w:pPr>
              <w:spacing w:after="240"/>
              <w:jc w:val="left"/>
              <w:rPr>
                <w:rFonts w:cs="Arial"/>
                <w:sz w:val="20"/>
                <w:szCs w:val="20"/>
              </w:rPr>
            </w:pPr>
            <w:r w:rsidRPr="00001030">
              <w:rPr>
                <w:rFonts w:cs="Arial"/>
                <w:sz w:val="20"/>
                <w:szCs w:val="20"/>
              </w:rPr>
              <w:t xml:space="preserve">GEF Trust Fund </w:t>
            </w:r>
          </w:p>
        </w:tc>
        <w:tc>
          <w:tcPr>
            <w:tcW w:w="4770" w:type="dxa"/>
            <w:gridSpan w:val="3"/>
            <w:shd w:val="clear" w:color="auto" w:fill="auto"/>
          </w:tcPr>
          <w:p w14:paraId="66FE5B4F" w14:textId="77777777" w:rsidR="0077088A" w:rsidRPr="00001030" w:rsidRDefault="0077088A" w:rsidP="0003763F">
            <w:pPr>
              <w:spacing w:after="240"/>
              <w:jc w:val="left"/>
              <w:rPr>
                <w:rFonts w:cs="Arial"/>
                <w:sz w:val="20"/>
                <w:szCs w:val="20"/>
              </w:rPr>
            </w:pPr>
            <w:r w:rsidRPr="00001030">
              <w:rPr>
                <w:rFonts w:cs="Arial"/>
                <w:sz w:val="20"/>
                <w:szCs w:val="20"/>
              </w:rPr>
              <w:t>USD</w:t>
            </w:r>
            <w:r w:rsidR="00BA777D" w:rsidRPr="00001030">
              <w:rPr>
                <w:rFonts w:cs="Arial"/>
                <w:sz w:val="20"/>
                <w:szCs w:val="20"/>
              </w:rPr>
              <w:t xml:space="preserve"> 805,496</w:t>
            </w:r>
          </w:p>
        </w:tc>
      </w:tr>
      <w:tr w:rsidR="0077088A" w:rsidRPr="0003763F" w14:paraId="27335324" w14:textId="77777777" w:rsidTr="0003763F">
        <w:tc>
          <w:tcPr>
            <w:tcW w:w="4585" w:type="dxa"/>
            <w:gridSpan w:val="3"/>
            <w:shd w:val="clear" w:color="auto" w:fill="auto"/>
          </w:tcPr>
          <w:p w14:paraId="2EFA5F4C" w14:textId="77777777" w:rsidR="0077088A" w:rsidRPr="00001030" w:rsidRDefault="0077088A" w:rsidP="0003763F">
            <w:pPr>
              <w:spacing w:after="240"/>
              <w:jc w:val="left"/>
              <w:rPr>
                <w:rFonts w:cs="Arial"/>
                <w:sz w:val="20"/>
                <w:szCs w:val="20"/>
              </w:rPr>
            </w:pPr>
            <w:r w:rsidRPr="00001030">
              <w:rPr>
                <w:rFonts w:cs="Arial"/>
                <w:sz w:val="20"/>
                <w:szCs w:val="20"/>
              </w:rPr>
              <w:t>UNDP TRAC resources</w:t>
            </w:r>
          </w:p>
        </w:tc>
        <w:tc>
          <w:tcPr>
            <w:tcW w:w="4770" w:type="dxa"/>
            <w:gridSpan w:val="3"/>
            <w:shd w:val="clear" w:color="auto" w:fill="auto"/>
          </w:tcPr>
          <w:p w14:paraId="5626BD27" w14:textId="3FCB759F" w:rsidR="0077088A" w:rsidRPr="00001030" w:rsidRDefault="0077088A" w:rsidP="0003763F">
            <w:pPr>
              <w:spacing w:after="240"/>
              <w:jc w:val="left"/>
              <w:rPr>
                <w:rFonts w:cs="Arial"/>
                <w:sz w:val="20"/>
                <w:szCs w:val="20"/>
              </w:rPr>
            </w:pPr>
            <w:r w:rsidRPr="00001030">
              <w:rPr>
                <w:rFonts w:cs="Arial"/>
                <w:sz w:val="20"/>
                <w:szCs w:val="20"/>
              </w:rPr>
              <w:t xml:space="preserve">USD </w:t>
            </w:r>
            <w:r w:rsidR="00001030">
              <w:rPr>
                <w:rFonts w:cs="Arial"/>
                <w:sz w:val="20"/>
                <w:szCs w:val="20"/>
              </w:rPr>
              <w:t>0</w:t>
            </w:r>
            <w:r w:rsidRPr="00001030">
              <w:rPr>
                <w:rFonts w:cs="Arial"/>
                <w:sz w:val="20"/>
                <w:szCs w:val="20"/>
              </w:rPr>
              <w:t xml:space="preserve"> </w:t>
            </w:r>
          </w:p>
        </w:tc>
      </w:tr>
      <w:tr w:rsidR="0077088A" w:rsidRPr="0003763F" w14:paraId="79A0AD58" w14:textId="77777777" w:rsidTr="0003763F">
        <w:tc>
          <w:tcPr>
            <w:tcW w:w="4585" w:type="dxa"/>
            <w:gridSpan w:val="3"/>
            <w:shd w:val="clear" w:color="auto" w:fill="auto"/>
          </w:tcPr>
          <w:p w14:paraId="77095AF9" w14:textId="77777777" w:rsidR="0077088A" w:rsidRPr="00001030" w:rsidRDefault="0077088A" w:rsidP="0003763F">
            <w:pPr>
              <w:spacing w:after="240"/>
              <w:jc w:val="left"/>
              <w:rPr>
                <w:rFonts w:cs="Arial"/>
                <w:sz w:val="20"/>
                <w:szCs w:val="20"/>
              </w:rPr>
            </w:pPr>
            <w:r w:rsidRPr="00001030">
              <w:rPr>
                <w:rFonts w:cs="Arial"/>
                <w:sz w:val="20"/>
                <w:szCs w:val="20"/>
              </w:rPr>
              <w:t>Cash co-financing to be administered by UNDP</w:t>
            </w:r>
          </w:p>
        </w:tc>
        <w:tc>
          <w:tcPr>
            <w:tcW w:w="4770" w:type="dxa"/>
            <w:gridSpan w:val="3"/>
            <w:shd w:val="clear" w:color="auto" w:fill="auto"/>
          </w:tcPr>
          <w:p w14:paraId="3CF40CED" w14:textId="7B6C1E44" w:rsidR="0077088A" w:rsidRPr="00001030" w:rsidRDefault="0077088A" w:rsidP="00E72B94">
            <w:pPr>
              <w:spacing w:after="240"/>
              <w:jc w:val="left"/>
              <w:rPr>
                <w:rFonts w:cs="Arial"/>
                <w:sz w:val="20"/>
                <w:szCs w:val="20"/>
              </w:rPr>
            </w:pPr>
            <w:r w:rsidRPr="00001030">
              <w:rPr>
                <w:rFonts w:cs="Arial"/>
                <w:sz w:val="20"/>
                <w:szCs w:val="20"/>
              </w:rPr>
              <w:t>USD</w:t>
            </w:r>
            <w:r w:rsidR="00E72B94" w:rsidRPr="00001030">
              <w:rPr>
                <w:rFonts w:cs="Arial"/>
                <w:sz w:val="20"/>
                <w:szCs w:val="20"/>
              </w:rPr>
              <w:t xml:space="preserve"> </w:t>
            </w:r>
            <w:r w:rsidR="00001030">
              <w:rPr>
                <w:rFonts w:cs="Arial"/>
                <w:sz w:val="20"/>
                <w:szCs w:val="20"/>
              </w:rPr>
              <w:t>0</w:t>
            </w:r>
          </w:p>
        </w:tc>
      </w:tr>
      <w:tr w:rsidR="0077088A" w:rsidRPr="0003763F" w14:paraId="1E557AF7" w14:textId="77777777" w:rsidTr="0003763F">
        <w:tc>
          <w:tcPr>
            <w:tcW w:w="4585" w:type="dxa"/>
            <w:gridSpan w:val="3"/>
            <w:shd w:val="clear" w:color="auto" w:fill="auto"/>
          </w:tcPr>
          <w:p w14:paraId="24271397" w14:textId="77777777" w:rsidR="0077088A" w:rsidRPr="00001030" w:rsidRDefault="0077088A" w:rsidP="009060A9">
            <w:pPr>
              <w:pStyle w:val="ListParagraph"/>
              <w:numPr>
                <w:ilvl w:val="0"/>
                <w:numId w:val="5"/>
              </w:numPr>
              <w:spacing w:after="240"/>
              <w:jc w:val="right"/>
              <w:rPr>
                <w:rFonts w:ascii="Calibri" w:hAnsi="Calibri" w:cs="Arial"/>
                <w:b/>
                <w:sz w:val="20"/>
                <w:szCs w:val="20"/>
              </w:rPr>
            </w:pPr>
            <w:r w:rsidRPr="00001030">
              <w:rPr>
                <w:rFonts w:ascii="Calibri" w:hAnsi="Calibri" w:cs="Arial"/>
                <w:b/>
                <w:sz w:val="20"/>
                <w:szCs w:val="20"/>
                <w:lang w:eastAsia="zh-CN"/>
              </w:rPr>
              <w:t xml:space="preserve">Total </w:t>
            </w:r>
            <w:r w:rsidRPr="00001030">
              <w:rPr>
                <w:rFonts w:ascii="Calibri" w:hAnsi="Calibri" w:cs="Arial"/>
                <w:b/>
                <w:sz w:val="20"/>
                <w:szCs w:val="20"/>
              </w:rPr>
              <w:t xml:space="preserve">Budget administered by UNDP </w:t>
            </w:r>
          </w:p>
        </w:tc>
        <w:tc>
          <w:tcPr>
            <w:tcW w:w="4770" w:type="dxa"/>
            <w:gridSpan w:val="3"/>
            <w:shd w:val="clear" w:color="auto" w:fill="auto"/>
          </w:tcPr>
          <w:p w14:paraId="0A273CD5" w14:textId="7D66025B" w:rsidR="0077088A" w:rsidRPr="00001030" w:rsidRDefault="0077088A" w:rsidP="0003763F">
            <w:pPr>
              <w:spacing w:after="240"/>
              <w:jc w:val="left"/>
              <w:rPr>
                <w:rFonts w:cs="Arial"/>
                <w:b/>
                <w:sz w:val="20"/>
                <w:szCs w:val="20"/>
              </w:rPr>
            </w:pPr>
            <w:r w:rsidRPr="00001030">
              <w:rPr>
                <w:rFonts w:cs="Arial"/>
                <w:b/>
                <w:sz w:val="20"/>
                <w:szCs w:val="20"/>
              </w:rPr>
              <w:t>USD</w:t>
            </w:r>
            <w:r w:rsidR="00E72B94" w:rsidRPr="00001030">
              <w:rPr>
                <w:rFonts w:cs="Arial"/>
                <w:b/>
                <w:sz w:val="20"/>
                <w:szCs w:val="20"/>
              </w:rPr>
              <w:t xml:space="preserve"> </w:t>
            </w:r>
            <w:r w:rsidR="00001030" w:rsidRPr="00001030">
              <w:rPr>
                <w:rFonts w:cs="Arial"/>
                <w:b/>
                <w:sz w:val="20"/>
                <w:szCs w:val="20"/>
              </w:rPr>
              <w:t>805</w:t>
            </w:r>
            <w:r w:rsidR="00E72B94" w:rsidRPr="00001030">
              <w:rPr>
                <w:rFonts w:cs="Arial"/>
                <w:b/>
                <w:sz w:val="20"/>
                <w:szCs w:val="20"/>
              </w:rPr>
              <w:t>,4</w:t>
            </w:r>
            <w:r w:rsidR="00001030" w:rsidRPr="00001030">
              <w:rPr>
                <w:rFonts w:cs="Arial"/>
                <w:b/>
                <w:sz w:val="20"/>
                <w:szCs w:val="20"/>
              </w:rPr>
              <w:t>9</w:t>
            </w:r>
            <w:r w:rsidR="00E72B94" w:rsidRPr="00001030">
              <w:rPr>
                <w:rFonts w:cs="Arial"/>
                <w:b/>
                <w:sz w:val="20"/>
                <w:szCs w:val="20"/>
              </w:rPr>
              <w:t>6</w:t>
            </w:r>
          </w:p>
        </w:tc>
      </w:tr>
      <w:tr w:rsidR="0077088A" w:rsidRPr="0003763F" w14:paraId="54511051" w14:textId="77777777" w:rsidTr="0003763F">
        <w:tc>
          <w:tcPr>
            <w:tcW w:w="9355" w:type="dxa"/>
            <w:gridSpan w:val="6"/>
            <w:shd w:val="clear" w:color="auto" w:fill="D9D9D9"/>
          </w:tcPr>
          <w:p w14:paraId="505B296D" w14:textId="77777777" w:rsidR="0077088A" w:rsidRPr="00001030" w:rsidRDefault="0077088A" w:rsidP="00567BAD">
            <w:pPr>
              <w:spacing w:after="0"/>
              <w:jc w:val="left"/>
              <w:rPr>
                <w:rFonts w:cs="Arial"/>
                <w:b/>
                <w:sz w:val="20"/>
                <w:szCs w:val="20"/>
              </w:rPr>
            </w:pPr>
            <w:r w:rsidRPr="00001030">
              <w:rPr>
                <w:rFonts w:cs="Arial"/>
                <w:b/>
                <w:smallCaps/>
                <w:sz w:val="20"/>
                <w:szCs w:val="20"/>
              </w:rPr>
              <w:t>Parallel co-financing</w:t>
            </w:r>
            <w:r w:rsidR="00F10F99" w:rsidRPr="00001030">
              <w:rPr>
                <w:rFonts w:cs="Arial"/>
                <w:b/>
                <w:smallCaps/>
                <w:sz w:val="20"/>
                <w:szCs w:val="20"/>
              </w:rPr>
              <w:t xml:space="preserve"> </w:t>
            </w:r>
            <w:r w:rsidR="00F10F99" w:rsidRPr="00001030">
              <w:rPr>
                <w:rFonts w:cs="Arial"/>
                <w:smallCaps/>
                <w:sz w:val="20"/>
                <w:szCs w:val="20"/>
              </w:rPr>
              <w:t>(</w:t>
            </w:r>
            <w:r w:rsidR="00F10F99" w:rsidRPr="00001030">
              <w:rPr>
                <w:rFonts w:cs="Arial"/>
                <w:i/>
                <w:sz w:val="20"/>
                <w:szCs w:val="20"/>
              </w:rPr>
              <w:t xml:space="preserve">all other co-financing that is not cash </w:t>
            </w:r>
            <w:r w:rsidR="0004450C" w:rsidRPr="00001030">
              <w:rPr>
                <w:rFonts w:cs="Arial"/>
                <w:i/>
                <w:sz w:val="20"/>
                <w:szCs w:val="20"/>
              </w:rPr>
              <w:t xml:space="preserve">co-financing </w:t>
            </w:r>
            <w:r w:rsidR="00F10F99" w:rsidRPr="00001030">
              <w:rPr>
                <w:rFonts w:cs="Arial"/>
                <w:i/>
                <w:sz w:val="20"/>
                <w:szCs w:val="20"/>
              </w:rPr>
              <w:t>administered by UNDP)</w:t>
            </w:r>
          </w:p>
        </w:tc>
      </w:tr>
      <w:tr w:rsidR="00001030" w:rsidRPr="0003763F" w14:paraId="310290C0" w14:textId="77777777" w:rsidTr="0003763F">
        <w:trPr>
          <w:trHeight w:val="395"/>
        </w:trPr>
        <w:tc>
          <w:tcPr>
            <w:tcW w:w="4585" w:type="dxa"/>
            <w:gridSpan w:val="3"/>
            <w:shd w:val="clear" w:color="auto" w:fill="auto"/>
          </w:tcPr>
          <w:p w14:paraId="224AE7D5" w14:textId="78B25441" w:rsidR="00001030" w:rsidRPr="00001030" w:rsidRDefault="00001030" w:rsidP="0003763F">
            <w:pPr>
              <w:spacing w:after="240"/>
              <w:jc w:val="right"/>
              <w:rPr>
                <w:rFonts w:cs="Arial"/>
                <w:sz w:val="20"/>
                <w:szCs w:val="20"/>
              </w:rPr>
            </w:pPr>
            <w:r>
              <w:rPr>
                <w:rFonts w:cs="Arial"/>
                <w:sz w:val="20"/>
                <w:szCs w:val="20"/>
              </w:rPr>
              <w:t>Ministry of Waterways and Environment</w:t>
            </w:r>
          </w:p>
        </w:tc>
        <w:tc>
          <w:tcPr>
            <w:tcW w:w="4770" w:type="dxa"/>
            <w:gridSpan w:val="3"/>
            <w:shd w:val="clear" w:color="auto" w:fill="auto"/>
          </w:tcPr>
          <w:p w14:paraId="2EACAA00" w14:textId="49E898FA" w:rsidR="00001030" w:rsidRPr="00A6644A" w:rsidRDefault="00001030" w:rsidP="0003763F">
            <w:pPr>
              <w:spacing w:after="240"/>
              <w:jc w:val="left"/>
              <w:rPr>
                <w:rFonts w:cs="Arial"/>
                <w:sz w:val="20"/>
                <w:szCs w:val="20"/>
              </w:rPr>
            </w:pPr>
            <w:r w:rsidRPr="00A6644A">
              <w:rPr>
                <w:rFonts w:cs="Arial"/>
                <w:sz w:val="20"/>
                <w:szCs w:val="20"/>
              </w:rPr>
              <w:t>USD 400,000</w:t>
            </w:r>
          </w:p>
        </w:tc>
      </w:tr>
      <w:tr w:rsidR="00001030" w:rsidRPr="0003763F" w14:paraId="4146941B" w14:textId="77777777" w:rsidTr="0003763F">
        <w:trPr>
          <w:trHeight w:val="395"/>
        </w:trPr>
        <w:tc>
          <w:tcPr>
            <w:tcW w:w="4585" w:type="dxa"/>
            <w:gridSpan w:val="3"/>
            <w:shd w:val="clear" w:color="auto" w:fill="auto"/>
          </w:tcPr>
          <w:p w14:paraId="4A38475E" w14:textId="71A1BC4E" w:rsidR="00001030" w:rsidRPr="00DC5DBE" w:rsidRDefault="00001030" w:rsidP="0003763F">
            <w:pPr>
              <w:spacing w:after="240"/>
              <w:jc w:val="right"/>
              <w:rPr>
                <w:rFonts w:cs="Arial"/>
                <w:sz w:val="20"/>
                <w:szCs w:val="20"/>
              </w:rPr>
            </w:pPr>
            <w:r w:rsidRPr="00DC5DBE">
              <w:rPr>
                <w:rFonts w:cs="Arial"/>
                <w:sz w:val="20"/>
                <w:szCs w:val="20"/>
              </w:rPr>
              <w:t>Ministry of Fisheries</w:t>
            </w:r>
          </w:p>
        </w:tc>
        <w:tc>
          <w:tcPr>
            <w:tcW w:w="4770" w:type="dxa"/>
            <w:gridSpan w:val="3"/>
            <w:shd w:val="clear" w:color="auto" w:fill="auto"/>
          </w:tcPr>
          <w:p w14:paraId="6C16C9BF" w14:textId="1BC6351F" w:rsidR="00001030" w:rsidRPr="00DC5DBE" w:rsidRDefault="00001030" w:rsidP="0003763F">
            <w:pPr>
              <w:spacing w:after="240"/>
              <w:jc w:val="left"/>
              <w:rPr>
                <w:rFonts w:cs="Arial"/>
                <w:sz w:val="20"/>
                <w:szCs w:val="20"/>
              </w:rPr>
            </w:pPr>
            <w:r w:rsidRPr="00DC5DBE">
              <w:rPr>
                <w:rFonts w:cs="Arial"/>
                <w:sz w:val="20"/>
                <w:szCs w:val="20"/>
              </w:rPr>
              <w:t>USD 750,000 (FJD 1,250,000)</w:t>
            </w:r>
          </w:p>
        </w:tc>
      </w:tr>
      <w:tr w:rsidR="00001030" w:rsidRPr="0003763F" w14:paraId="31BDF070" w14:textId="77777777" w:rsidTr="0003763F">
        <w:trPr>
          <w:trHeight w:val="395"/>
        </w:trPr>
        <w:tc>
          <w:tcPr>
            <w:tcW w:w="4585" w:type="dxa"/>
            <w:gridSpan w:val="3"/>
            <w:shd w:val="clear" w:color="auto" w:fill="auto"/>
          </w:tcPr>
          <w:p w14:paraId="5D8DC6DE" w14:textId="000CF8D5" w:rsidR="00001030" w:rsidRPr="00DC5DBE" w:rsidRDefault="00BC3D15" w:rsidP="0003763F">
            <w:pPr>
              <w:spacing w:after="240"/>
              <w:jc w:val="right"/>
              <w:rPr>
                <w:rFonts w:cs="Arial"/>
                <w:sz w:val="20"/>
                <w:szCs w:val="20"/>
              </w:rPr>
            </w:pPr>
            <w:r w:rsidRPr="00DC5DBE">
              <w:rPr>
                <w:rFonts w:cs="Arial"/>
                <w:sz w:val="20"/>
                <w:szCs w:val="20"/>
              </w:rPr>
              <w:t xml:space="preserve">Ministry of </w:t>
            </w:r>
            <w:proofErr w:type="spellStart"/>
            <w:r w:rsidRPr="00DC5DBE">
              <w:rPr>
                <w:rFonts w:cs="Arial"/>
                <w:i/>
                <w:sz w:val="20"/>
                <w:szCs w:val="20"/>
              </w:rPr>
              <w:t>iTaukei</w:t>
            </w:r>
            <w:proofErr w:type="spellEnd"/>
            <w:r w:rsidRPr="00DC5DBE">
              <w:rPr>
                <w:rFonts w:cs="Arial"/>
                <w:i/>
                <w:sz w:val="20"/>
                <w:szCs w:val="20"/>
              </w:rPr>
              <w:t xml:space="preserve"> </w:t>
            </w:r>
            <w:r w:rsidRPr="00DC5DBE">
              <w:rPr>
                <w:rFonts w:cs="Arial"/>
                <w:sz w:val="20"/>
                <w:szCs w:val="20"/>
              </w:rPr>
              <w:t xml:space="preserve">Affairs / </w:t>
            </w:r>
            <w:proofErr w:type="spellStart"/>
            <w:r w:rsidR="00E973D2" w:rsidRPr="00DC5DBE">
              <w:rPr>
                <w:rFonts w:cs="Arial"/>
                <w:i/>
                <w:sz w:val="20"/>
                <w:szCs w:val="20"/>
              </w:rPr>
              <w:t>iTaukei</w:t>
            </w:r>
            <w:proofErr w:type="spellEnd"/>
            <w:r w:rsidR="00E973D2" w:rsidRPr="00DC5DBE">
              <w:rPr>
                <w:rFonts w:cs="Arial"/>
                <w:sz w:val="20"/>
                <w:szCs w:val="20"/>
              </w:rPr>
              <w:t xml:space="preserve"> Affairs Board</w:t>
            </w:r>
            <w:r w:rsidR="000D7B77" w:rsidRPr="00DC5DBE">
              <w:rPr>
                <w:rFonts w:cs="Arial"/>
                <w:sz w:val="20"/>
                <w:szCs w:val="20"/>
              </w:rPr>
              <w:t xml:space="preserve"> </w:t>
            </w:r>
          </w:p>
        </w:tc>
        <w:tc>
          <w:tcPr>
            <w:tcW w:w="4770" w:type="dxa"/>
            <w:gridSpan w:val="3"/>
            <w:shd w:val="clear" w:color="auto" w:fill="auto"/>
          </w:tcPr>
          <w:p w14:paraId="23132D4F" w14:textId="090B1626" w:rsidR="00001030" w:rsidRPr="00DC5DBE" w:rsidRDefault="00BC3D15" w:rsidP="0003763F">
            <w:pPr>
              <w:spacing w:after="240"/>
              <w:jc w:val="left"/>
              <w:rPr>
                <w:rFonts w:cs="Arial"/>
                <w:sz w:val="20"/>
                <w:szCs w:val="20"/>
              </w:rPr>
            </w:pPr>
            <w:r w:rsidRPr="00DC5DBE">
              <w:rPr>
                <w:rFonts w:cs="Arial"/>
                <w:sz w:val="20"/>
                <w:szCs w:val="20"/>
              </w:rPr>
              <w:t>USD 217,</w:t>
            </w:r>
            <w:r w:rsidR="007D7EE5" w:rsidRPr="00DC5DBE">
              <w:rPr>
                <w:rFonts w:cs="Arial"/>
                <w:sz w:val="20"/>
                <w:szCs w:val="20"/>
              </w:rPr>
              <w:t>077</w:t>
            </w:r>
            <w:r w:rsidRPr="00DC5DBE">
              <w:rPr>
                <w:rFonts w:cs="Arial"/>
                <w:sz w:val="20"/>
                <w:szCs w:val="20"/>
              </w:rPr>
              <w:t xml:space="preserve"> (FJD 460,204)</w:t>
            </w:r>
          </w:p>
        </w:tc>
      </w:tr>
      <w:tr w:rsidR="00001030" w:rsidRPr="0003763F" w14:paraId="0F7FFF13" w14:textId="77777777" w:rsidTr="0003763F">
        <w:trPr>
          <w:trHeight w:val="395"/>
        </w:trPr>
        <w:tc>
          <w:tcPr>
            <w:tcW w:w="4585" w:type="dxa"/>
            <w:gridSpan w:val="3"/>
            <w:shd w:val="clear" w:color="auto" w:fill="auto"/>
          </w:tcPr>
          <w:p w14:paraId="189AD74B" w14:textId="06DC7289" w:rsidR="00001030" w:rsidRPr="00001030" w:rsidRDefault="00E973D2" w:rsidP="0003763F">
            <w:pPr>
              <w:spacing w:after="240"/>
              <w:jc w:val="right"/>
              <w:rPr>
                <w:rFonts w:cs="Arial"/>
                <w:sz w:val="20"/>
                <w:szCs w:val="20"/>
              </w:rPr>
            </w:pPr>
            <w:r>
              <w:rPr>
                <w:rFonts w:cs="Arial"/>
                <w:sz w:val="20"/>
                <w:szCs w:val="20"/>
              </w:rPr>
              <w:t xml:space="preserve">Fiji Locally Managed Marine Area (FLMMA) Network </w:t>
            </w:r>
          </w:p>
        </w:tc>
        <w:tc>
          <w:tcPr>
            <w:tcW w:w="4770" w:type="dxa"/>
            <w:gridSpan w:val="3"/>
            <w:shd w:val="clear" w:color="auto" w:fill="auto"/>
          </w:tcPr>
          <w:p w14:paraId="07422487" w14:textId="204DA66B" w:rsidR="00001030" w:rsidRPr="00A6644A" w:rsidRDefault="00BC3D15" w:rsidP="0003763F">
            <w:pPr>
              <w:spacing w:after="240"/>
              <w:jc w:val="left"/>
              <w:rPr>
                <w:rFonts w:cs="Arial"/>
                <w:sz w:val="20"/>
                <w:szCs w:val="20"/>
              </w:rPr>
            </w:pPr>
            <w:r w:rsidRPr="00A6644A">
              <w:rPr>
                <w:rFonts w:cs="Arial"/>
                <w:sz w:val="20"/>
                <w:szCs w:val="20"/>
              </w:rPr>
              <w:t xml:space="preserve">USD </w:t>
            </w:r>
            <w:r w:rsidR="00860EEE">
              <w:rPr>
                <w:rFonts w:cs="Arial"/>
                <w:sz w:val="20"/>
                <w:szCs w:val="20"/>
              </w:rPr>
              <w:t>611,320</w:t>
            </w:r>
            <w:r w:rsidRPr="00A6644A">
              <w:rPr>
                <w:rFonts w:cs="Arial"/>
                <w:sz w:val="20"/>
                <w:szCs w:val="20"/>
              </w:rPr>
              <w:t xml:space="preserve"> (FJD </w:t>
            </w:r>
            <w:r w:rsidR="00A03A92">
              <w:rPr>
                <w:rFonts w:cs="Arial"/>
                <w:sz w:val="20"/>
                <w:szCs w:val="20"/>
              </w:rPr>
              <w:t>1,296,000</w:t>
            </w:r>
            <w:r w:rsidRPr="00A6644A">
              <w:rPr>
                <w:rFonts w:cs="Arial"/>
                <w:sz w:val="20"/>
                <w:szCs w:val="20"/>
              </w:rPr>
              <w:t>)</w:t>
            </w:r>
          </w:p>
        </w:tc>
      </w:tr>
      <w:tr w:rsidR="00E973D2" w:rsidRPr="0003763F" w14:paraId="6AB074B2" w14:textId="77777777" w:rsidTr="0003763F">
        <w:trPr>
          <w:trHeight w:val="395"/>
        </w:trPr>
        <w:tc>
          <w:tcPr>
            <w:tcW w:w="4585" w:type="dxa"/>
            <w:gridSpan w:val="3"/>
            <w:shd w:val="clear" w:color="auto" w:fill="auto"/>
          </w:tcPr>
          <w:p w14:paraId="37EA9768" w14:textId="31731C3B" w:rsidR="00E973D2" w:rsidRPr="00001030" w:rsidRDefault="00E973D2" w:rsidP="0003763F">
            <w:pPr>
              <w:spacing w:after="240"/>
              <w:jc w:val="right"/>
              <w:rPr>
                <w:rFonts w:cs="Arial"/>
                <w:sz w:val="20"/>
                <w:szCs w:val="20"/>
              </w:rPr>
            </w:pPr>
            <w:r>
              <w:rPr>
                <w:rFonts w:cs="Arial"/>
                <w:sz w:val="20"/>
                <w:szCs w:val="20"/>
              </w:rPr>
              <w:t>Conservation International</w:t>
            </w:r>
          </w:p>
        </w:tc>
        <w:tc>
          <w:tcPr>
            <w:tcW w:w="4770" w:type="dxa"/>
            <w:gridSpan w:val="3"/>
            <w:shd w:val="clear" w:color="auto" w:fill="auto"/>
          </w:tcPr>
          <w:p w14:paraId="3DBF3065" w14:textId="2EF18AF0" w:rsidR="00E973D2" w:rsidRPr="00A6644A" w:rsidRDefault="00BC3D15" w:rsidP="0003763F">
            <w:pPr>
              <w:spacing w:after="240"/>
              <w:jc w:val="left"/>
              <w:rPr>
                <w:rFonts w:cs="Arial"/>
                <w:sz w:val="20"/>
                <w:szCs w:val="20"/>
              </w:rPr>
            </w:pPr>
            <w:r w:rsidRPr="00A6644A">
              <w:rPr>
                <w:rFonts w:cs="Arial"/>
                <w:sz w:val="20"/>
                <w:szCs w:val="20"/>
              </w:rPr>
              <w:t xml:space="preserve">USD 427,000 </w:t>
            </w:r>
          </w:p>
        </w:tc>
      </w:tr>
      <w:tr w:rsidR="00E973D2" w:rsidRPr="0003763F" w14:paraId="5261ABA8" w14:textId="77777777" w:rsidTr="0003763F">
        <w:trPr>
          <w:trHeight w:val="395"/>
        </w:trPr>
        <w:tc>
          <w:tcPr>
            <w:tcW w:w="4585" w:type="dxa"/>
            <w:gridSpan w:val="3"/>
            <w:shd w:val="clear" w:color="auto" w:fill="auto"/>
          </w:tcPr>
          <w:p w14:paraId="7BFFC05B" w14:textId="093A723D" w:rsidR="00E973D2" w:rsidRPr="00001030" w:rsidRDefault="00E973D2" w:rsidP="0003763F">
            <w:pPr>
              <w:spacing w:after="240"/>
              <w:jc w:val="right"/>
              <w:rPr>
                <w:rFonts w:cs="Arial"/>
                <w:sz w:val="20"/>
                <w:szCs w:val="20"/>
              </w:rPr>
            </w:pPr>
            <w:r>
              <w:rPr>
                <w:rFonts w:cs="Arial"/>
                <w:sz w:val="20"/>
                <w:szCs w:val="20"/>
              </w:rPr>
              <w:t>WWF</w:t>
            </w:r>
          </w:p>
        </w:tc>
        <w:tc>
          <w:tcPr>
            <w:tcW w:w="4770" w:type="dxa"/>
            <w:gridSpan w:val="3"/>
            <w:shd w:val="clear" w:color="auto" w:fill="auto"/>
          </w:tcPr>
          <w:p w14:paraId="1D835507" w14:textId="13478254" w:rsidR="00E973D2" w:rsidRPr="00A6644A" w:rsidRDefault="00A6644A" w:rsidP="0003763F">
            <w:pPr>
              <w:spacing w:after="240"/>
              <w:jc w:val="left"/>
              <w:rPr>
                <w:rFonts w:cs="Arial"/>
                <w:sz w:val="20"/>
                <w:szCs w:val="20"/>
              </w:rPr>
            </w:pPr>
            <w:r w:rsidRPr="00A6644A">
              <w:rPr>
                <w:rFonts w:cs="Arial"/>
                <w:sz w:val="20"/>
                <w:szCs w:val="20"/>
              </w:rPr>
              <w:t>USD 250,000</w:t>
            </w:r>
          </w:p>
        </w:tc>
      </w:tr>
      <w:tr w:rsidR="00E973D2" w:rsidRPr="0003763F" w14:paraId="5356609A" w14:textId="77777777" w:rsidTr="0003763F">
        <w:trPr>
          <w:trHeight w:val="395"/>
        </w:trPr>
        <w:tc>
          <w:tcPr>
            <w:tcW w:w="4585" w:type="dxa"/>
            <w:gridSpan w:val="3"/>
            <w:shd w:val="clear" w:color="auto" w:fill="auto"/>
          </w:tcPr>
          <w:p w14:paraId="03B648D6" w14:textId="521E2301" w:rsidR="00E973D2" w:rsidRPr="00001030" w:rsidRDefault="00E973D2" w:rsidP="0003763F">
            <w:pPr>
              <w:spacing w:after="240"/>
              <w:jc w:val="right"/>
              <w:rPr>
                <w:rFonts w:cs="Arial"/>
                <w:sz w:val="20"/>
                <w:szCs w:val="20"/>
              </w:rPr>
            </w:pPr>
            <w:r>
              <w:rPr>
                <w:rFonts w:cs="Arial"/>
                <w:sz w:val="20"/>
                <w:szCs w:val="20"/>
              </w:rPr>
              <w:t>IUCN</w:t>
            </w:r>
          </w:p>
        </w:tc>
        <w:tc>
          <w:tcPr>
            <w:tcW w:w="4770" w:type="dxa"/>
            <w:gridSpan w:val="3"/>
            <w:shd w:val="clear" w:color="auto" w:fill="auto"/>
          </w:tcPr>
          <w:p w14:paraId="0314E308" w14:textId="56CB7EF0" w:rsidR="00E973D2" w:rsidRPr="00A6644A" w:rsidRDefault="00A6644A" w:rsidP="0003763F">
            <w:pPr>
              <w:spacing w:after="240"/>
              <w:jc w:val="left"/>
              <w:rPr>
                <w:rFonts w:cs="Arial"/>
                <w:sz w:val="20"/>
                <w:szCs w:val="20"/>
              </w:rPr>
            </w:pPr>
            <w:r w:rsidRPr="00A6644A">
              <w:rPr>
                <w:rFonts w:cs="Arial"/>
                <w:sz w:val="20"/>
                <w:szCs w:val="20"/>
              </w:rPr>
              <w:t xml:space="preserve">USD </w:t>
            </w:r>
            <w:r w:rsidR="00860EEE">
              <w:rPr>
                <w:rFonts w:cs="Arial"/>
                <w:sz w:val="20"/>
                <w:szCs w:val="20"/>
              </w:rPr>
              <w:t>725,277</w:t>
            </w:r>
            <w:r w:rsidRPr="00A6644A">
              <w:rPr>
                <w:rFonts w:cs="Arial"/>
                <w:sz w:val="20"/>
                <w:szCs w:val="20"/>
              </w:rPr>
              <w:t xml:space="preserve"> (FJD 1,537,588)</w:t>
            </w:r>
          </w:p>
        </w:tc>
      </w:tr>
      <w:tr w:rsidR="00001030" w:rsidRPr="0003763F" w14:paraId="1A098978" w14:textId="77777777" w:rsidTr="0003763F">
        <w:trPr>
          <w:trHeight w:val="395"/>
        </w:trPr>
        <w:tc>
          <w:tcPr>
            <w:tcW w:w="4585" w:type="dxa"/>
            <w:gridSpan w:val="3"/>
            <w:shd w:val="clear" w:color="auto" w:fill="auto"/>
          </w:tcPr>
          <w:p w14:paraId="7DBC519E" w14:textId="36B669E2" w:rsidR="00001030" w:rsidRPr="00001030" w:rsidRDefault="00E973D2" w:rsidP="0003763F">
            <w:pPr>
              <w:spacing w:after="240"/>
              <w:jc w:val="right"/>
              <w:rPr>
                <w:rFonts w:cs="Arial"/>
                <w:sz w:val="20"/>
                <w:szCs w:val="20"/>
              </w:rPr>
            </w:pPr>
            <w:r>
              <w:rPr>
                <w:rFonts w:cs="Arial"/>
                <w:sz w:val="20"/>
                <w:szCs w:val="20"/>
              </w:rPr>
              <w:t>Pacific Blue Foundation</w:t>
            </w:r>
          </w:p>
        </w:tc>
        <w:tc>
          <w:tcPr>
            <w:tcW w:w="4770" w:type="dxa"/>
            <w:gridSpan w:val="3"/>
            <w:shd w:val="clear" w:color="auto" w:fill="auto"/>
          </w:tcPr>
          <w:p w14:paraId="3C9422D8" w14:textId="02FDFC5E" w:rsidR="00001030" w:rsidRPr="00A6644A" w:rsidRDefault="00A6644A" w:rsidP="0003763F">
            <w:pPr>
              <w:spacing w:after="240"/>
              <w:jc w:val="left"/>
              <w:rPr>
                <w:rFonts w:cs="Arial"/>
                <w:sz w:val="20"/>
                <w:szCs w:val="20"/>
              </w:rPr>
            </w:pPr>
            <w:r w:rsidRPr="00A6644A">
              <w:rPr>
                <w:rFonts w:cs="Arial"/>
                <w:sz w:val="20"/>
                <w:szCs w:val="20"/>
              </w:rPr>
              <w:t>USD 4</w:t>
            </w:r>
            <w:r w:rsidR="00860EEE">
              <w:rPr>
                <w:rFonts w:cs="Arial"/>
                <w:sz w:val="20"/>
                <w:szCs w:val="20"/>
              </w:rPr>
              <w:t>7</w:t>
            </w:r>
            <w:r w:rsidRPr="00A6644A">
              <w:rPr>
                <w:rFonts w:cs="Arial"/>
                <w:sz w:val="20"/>
                <w:szCs w:val="20"/>
              </w:rPr>
              <w:t>,</w:t>
            </w:r>
            <w:r w:rsidR="00473321">
              <w:rPr>
                <w:rFonts w:cs="Arial"/>
                <w:sz w:val="20"/>
                <w:szCs w:val="20"/>
              </w:rPr>
              <w:t>17</w:t>
            </w:r>
            <w:r w:rsidRPr="00A6644A">
              <w:rPr>
                <w:rFonts w:cs="Arial"/>
                <w:sz w:val="20"/>
                <w:szCs w:val="20"/>
              </w:rPr>
              <w:t>0 (FJD 100,000)</w:t>
            </w:r>
          </w:p>
        </w:tc>
      </w:tr>
      <w:tr w:rsidR="0077088A" w:rsidRPr="0003763F" w14:paraId="36A4E6A3" w14:textId="77777777" w:rsidTr="0003763F">
        <w:trPr>
          <w:trHeight w:val="395"/>
        </w:trPr>
        <w:tc>
          <w:tcPr>
            <w:tcW w:w="4585" w:type="dxa"/>
            <w:gridSpan w:val="3"/>
            <w:shd w:val="clear" w:color="auto" w:fill="auto"/>
          </w:tcPr>
          <w:p w14:paraId="44EBC579" w14:textId="77777777" w:rsidR="0077088A" w:rsidRPr="00001030" w:rsidRDefault="0077088A" w:rsidP="0003763F">
            <w:pPr>
              <w:spacing w:after="240"/>
              <w:jc w:val="right"/>
              <w:rPr>
                <w:rFonts w:cs="Arial"/>
                <w:sz w:val="20"/>
                <w:szCs w:val="20"/>
              </w:rPr>
            </w:pPr>
            <w:r w:rsidRPr="00001030">
              <w:rPr>
                <w:rFonts w:cs="Arial"/>
                <w:sz w:val="20"/>
                <w:szCs w:val="20"/>
              </w:rPr>
              <w:t xml:space="preserve">UNDP </w:t>
            </w:r>
          </w:p>
        </w:tc>
        <w:tc>
          <w:tcPr>
            <w:tcW w:w="4770" w:type="dxa"/>
            <w:gridSpan w:val="3"/>
            <w:shd w:val="clear" w:color="auto" w:fill="auto"/>
          </w:tcPr>
          <w:p w14:paraId="240388D4" w14:textId="7E5B840D" w:rsidR="0077088A" w:rsidRPr="00A6644A" w:rsidRDefault="0077088A" w:rsidP="0003763F">
            <w:pPr>
              <w:spacing w:after="240"/>
              <w:jc w:val="left"/>
              <w:rPr>
                <w:rFonts w:cs="Arial"/>
                <w:sz w:val="20"/>
                <w:szCs w:val="20"/>
              </w:rPr>
            </w:pPr>
            <w:r w:rsidRPr="00A6644A">
              <w:rPr>
                <w:rFonts w:cs="Arial"/>
                <w:sz w:val="20"/>
                <w:szCs w:val="20"/>
              </w:rPr>
              <w:t>USD</w:t>
            </w:r>
            <w:r w:rsidR="00E72B94" w:rsidRPr="00A6644A">
              <w:rPr>
                <w:rFonts w:cs="Arial"/>
                <w:sz w:val="20"/>
                <w:szCs w:val="20"/>
              </w:rPr>
              <w:t xml:space="preserve"> 50,000</w:t>
            </w:r>
          </w:p>
        </w:tc>
      </w:tr>
      <w:tr w:rsidR="0077088A" w:rsidRPr="0003763F" w14:paraId="3513BEC4" w14:textId="77777777" w:rsidTr="0003763F">
        <w:trPr>
          <w:trHeight w:val="323"/>
        </w:trPr>
        <w:tc>
          <w:tcPr>
            <w:tcW w:w="4585" w:type="dxa"/>
            <w:gridSpan w:val="3"/>
            <w:shd w:val="clear" w:color="auto" w:fill="auto"/>
          </w:tcPr>
          <w:p w14:paraId="6F30C8D7" w14:textId="77777777" w:rsidR="0077088A" w:rsidRPr="00001030" w:rsidRDefault="0077088A" w:rsidP="0003763F">
            <w:pPr>
              <w:spacing w:after="240"/>
              <w:jc w:val="right"/>
              <w:rPr>
                <w:rFonts w:cs="Arial"/>
                <w:sz w:val="20"/>
                <w:szCs w:val="20"/>
              </w:rPr>
            </w:pPr>
            <w:r w:rsidRPr="00001030">
              <w:rPr>
                <w:rFonts w:cs="Arial"/>
                <w:sz w:val="20"/>
                <w:szCs w:val="20"/>
              </w:rPr>
              <w:t>Government</w:t>
            </w:r>
          </w:p>
        </w:tc>
        <w:tc>
          <w:tcPr>
            <w:tcW w:w="4770" w:type="dxa"/>
            <w:gridSpan w:val="3"/>
            <w:shd w:val="clear" w:color="auto" w:fill="auto"/>
          </w:tcPr>
          <w:p w14:paraId="3D95C0D7" w14:textId="70561CA3" w:rsidR="0077088A" w:rsidRPr="00A6644A" w:rsidRDefault="0077088A" w:rsidP="0003763F">
            <w:pPr>
              <w:spacing w:after="240"/>
              <w:jc w:val="left"/>
              <w:rPr>
                <w:rFonts w:cs="Arial"/>
                <w:sz w:val="20"/>
                <w:szCs w:val="20"/>
              </w:rPr>
            </w:pPr>
            <w:r w:rsidRPr="00A6644A">
              <w:rPr>
                <w:rFonts w:cs="Arial"/>
                <w:sz w:val="20"/>
                <w:szCs w:val="20"/>
              </w:rPr>
              <w:t>USD</w:t>
            </w:r>
            <w:r w:rsidR="00E72B94" w:rsidRPr="00A6644A">
              <w:rPr>
                <w:rFonts w:cs="Arial"/>
                <w:sz w:val="20"/>
                <w:szCs w:val="20"/>
              </w:rPr>
              <w:t xml:space="preserve"> 1,367</w:t>
            </w:r>
            <w:r w:rsidR="003A41C6" w:rsidRPr="00A6644A">
              <w:rPr>
                <w:rFonts w:cs="Arial"/>
                <w:sz w:val="20"/>
                <w:szCs w:val="20"/>
              </w:rPr>
              <w:t>,0</w:t>
            </w:r>
            <w:r w:rsidR="00B66896">
              <w:rPr>
                <w:rFonts w:cs="Arial"/>
                <w:sz w:val="20"/>
                <w:szCs w:val="20"/>
              </w:rPr>
              <w:t>77</w:t>
            </w:r>
          </w:p>
        </w:tc>
      </w:tr>
      <w:tr w:rsidR="0077088A" w:rsidRPr="0003763F" w14:paraId="71BB316A" w14:textId="77777777" w:rsidTr="0003763F">
        <w:tc>
          <w:tcPr>
            <w:tcW w:w="4585" w:type="dxa"/>
            <w:gridSpan w:val="3"/>
            <w:shd w:val="clear" w:color="auto" w:fill="auto"/>
          </w:tcPr>
          <w:p w14:paraId="518A23B1" w14:textId="18897341" w:rsidR="0077088A" w:rsidRPr="00001030" w:rsidRDefault="003A41C6" w:rsidP="0003763F">
            <w:pPr>
              <w:spacing w:after="240"/>
              <w:jc w:val="right"/>
              <w:rPr>
                <w:rFonts w:cs="Arial"/>
                <w:sz w:val="20"/>
                <w:szCs w:val="20"/>
              </w:rPr>
            </w:pPr>
            <w:r w:rsidRPr="00001030">
              <w:rPr>
                <w:rFonts w:cs="Arial"/>
                <w:sz w:val="20"/>
                <w:szCs w:val="20"/>
              </w:rPr>
              <w:t>Non-Governmental Organizations</w:t>
            </w:r>
          </w:p>
        </w:tc>
        <w:tc>
          <w:tcPr>
            <w:tcW w:w="4770" w:type="dxa"/>
            <w:gridSpan w:val="3"/>
            <w:shd w:val="clear" w:color="auto" w:fill="auto"/>
          </w:tcPr>
          <w:p w14:paraId="3B8829DF" w14:textId="552151FB" w:rsidR="0077088A" w:rsidRPr="00A6644A" w:rsidRDefault="003A41C6" w:rsidP="0003763F">
            <w:pPr>
              <w:spacing w:after="240"/>
              <w:jc w:val="left"/>
              <w:rPr>
                <w:rFonts w:cs="Arial"/>
                <w:sz w:val="20"/>
                <w:szCs w:val="20"/>
              </w:rPr>
            </w:pPr>
            <w:r w:rsidRPr="00077C70">
              <w:rPr>
                <w:rFonts w:cs="Arial"/>
                <w:sz w:val="20"/>
                <w:szCs w:val="20"/>
              </w:rPr>
              <w:t xml:space="preserve">USD </w:t>
            </w:r>
            <w:r w:rsidR="0090713A">
              <w:rPr>
                <w:rFonts w:cs="Arial"/>
                <w:sz w:val="20"/>
                <w:szCs w:val="20"/>
              </w:rPr>
              <w:t>2,</w:t>
            </w:r>
            <w:r w:rsidR="00DC5DBE">
              <w:rPr>
                <w:rFonts w:cs="Arial"/>
                <w:sz w:val="20"/>
                <w:szCs w:val="20"/>
              </w:rPr>
              <w:t>110</w:t>
            </w:r>
            <w:r w:rsidR="0090713A">
              <w:rPr>
                <w:rFonts w:cs="Arial"/>
                <w:sz w:val="20"/>
                <w:szCs w:val="20"/>
              </w:rPr>
              <w:t>,767</w:t>
            </w:r>
          </w:p>
        </w:tc>
      </w:tr>
      <w:tr w:rsidR="0077088A" w:rsidRPr="0003763F" w14:paraId="4B53E135" w14:textId="77777777" w:rsidTr="0003763F">
        <w:tc>
          <w:tcPr>
            <w:tcW w:w="4585" w:type="dxa"/>
            <w:gridSpan w:val="3"/>
            <w:shd w:val="clear" w:color="auto" w:fill="auto"/>
          </w:tcPr>
          <w:p w14:paraId="3563B4CE" w14:textId="77777777" w:rsidR="0077088A" w:rsidRPr="00001030" w:rsidRDefault="0077088A" w:rsidP="009060A9">
            <w:pPr>
              <w:pStyle w:val="ListParagraph"/>
              <w:numPr>
                <w:ilvl w:val="0"/>
                <w:numId w:val="5"/>
              </w:numPr>
              <w:spacing w:after="240"/>
              <w:jc w:val="right"/>
              <w:rPr>
                <w:rFonts w:ascii="Calibri" w:hAnsi="Calibri" w:cs="Arial"/>
                <w:b/>
                <w:sz w:val="20"/>
                <w:szCs w:val="20"/>
              </w:rPr>
            </w:pPr>
            <w:r w:rsidRPr="00001030">
              <w:rPr>
                <w:rFonts w:ascii="Calibri" w:hAnsi="Calibri" w:cs="Arial"/>
                <w:b/>
                <w:sz w:val="20"/>
                <w:szCs w:val="20"/>
              </w:rPr>
              <w:t>Total co-financing</w:t>
            </w:r>
          </w:p>
        </w:tc>
        <w:tc>
          <w:tcPr>
            <w:tcW w:w="4770" w:type="dxa"/>
            <w:gridSpan w:val="3"/>
            <w:shd w:val="clear" w:color="auto" w:fill="auto"/>
          </w:tcPr>
          <w:p w14:paraId="4D1C2212" w14:textId="5B7B9FF9" w:rsidR="0077088A" w:rsidRPr="00A6644A" w:rsidRDefault="0077088A" w:rsidP="00E72B94">
            <w:pPr>
              <w:spacing w:after="240"/>
              <w:jc w:val="left"/>
              <w:rPr>
                <w:rFonts w:cs="Arial"/>
                <w:b/>
                <w:sz w:val="20"/>
                <w:szCs w:val="20"/>
              </w:rPr>
            </w:pPr>
            <w:r w:rsidRPr="00A6644A">
              <w:rPr>
                <w:rFonts w:cs="Arial"/>
                <w:b/>
                <w:sz w:val="20"/>
                <w:szCs w:val="20"/>
              </w:rPr>
              <w:t>USD</w:t>
            </w:r>
            <w:r w:rsidR="003A41C6" w:rsidRPr="00A6644A">
              <w:rPr>
                <w:rFonts w:cs="Arial"/>
                <w:b/>
                <w:sz w:val="20"/>
                <w:szCs w:val="20"/>
              </w:rPr>
              <w:t xml:space="preserve"> </w:t>
            </w:r>
            <w:r w:rsidR="00616820">
              <w:rPr>
                <w:rFonts w:cs="Arial"/>
                <w:b/>
                <w:sz w:val="20"/>
                <w:szCs w:val="20"/>
              </w:rPr>
              <w:t>3,477,844</w:t>
            </w:r>
          </w:p>
        </w:tc>
      </w:tr>
      <w:tr w:rsidR="0077088A" w:rsidRPr="0003763F" w14:paraId="652DE580" w14:textId="77777777" w:rsidTr="0003763F">
        <w:tc>
          <w:tcPr>
            <w:tcW w:w="4585" w:type="dxa"/>
            <w:gridSpan w:val="3"/>
            <w:shd w:val="clear" w:color="auto" w:fill="auto"/>
          </w:tcPr>
          <w:p w14:paraId="6BF391D5" w14:textId="77777777" w:rsidR="0077088A" w:rsidRPr="00001030" w:rsidRDefault="0077088A" w:rsidP="00001030">
            <w:pPr>
              <w:pStyle w:val="ListParagraph"/>
              <w:numPr>
                <w:ilvl w:val="0"/>
                <w:numId w:val="5"/>
              </w:numPr>
              <w:spacing w:after="240"/>
              <w:ind w:left="426"/>
              <w:jc w:val="right"/>
              <w:rPr>
                <w:rFonts w:ascii="Calibri" w:hAnsi="Calibri" w:cs="Arial"/>
                <w:b/>
                <w:sz w:val="20"/>
                <w:szCs w:val="20"/>
              </w:rPr>
            </w:pPr>
            <w:r w:rsidRPr="00001030">
              <w:rPr>
                <w:rFonts w:ascii="Calibri" w:hAnsi="Calibri" w:cs="Arial"/>
                <w:b/>
                <w:sz w:val="20"/>
                <w:szCs w:val="20"/>
              </w:rPr>
              <w:t>Grand-Total Project Financing (1)+(2)</w:t>
            </w:r>
          </w:p>
        </w:tc>
        <w:tc>
          <w:tcPr>
            <w:tcW w:w="4770" w:type="dxa"/>
            <w:gridSpan w:val="3"/>
            <w:shd w:val="clear" w:color="auto" w:fill="auto"/>
          </w:tcPr>
          <w:p w14:paraId="7A2E8193" w14:textId="6C74D325" w:rsidR="0077088A" w:rsidRPr="00A6644A" w:rsidRDefault="0077088A" w:rsidP="007E1360">
            <w:pPr>
              <w:spacing w:after="240"/>
              <w:jc w:val="left"/>
              <w:rPr>
                <w:rFonts w:cs="Arial"/>
                <w:b/>
                <w:sz w:val="20"/>
                <w:szCs w:val="20"/>
              </w:rPr>
            </w:pPr>
            <w:r w:rsidRPr="00A6644A">
              <w:rPr>
                <w:rFonts w:cs="Arial"/>
                <w:b/>
                <w:sz w:val="20"/>
                <w:szCs w:val="20"/>
              </w:rPr>
              <w:t>USD</w:t>
            </w:r>
            <w:r w:rsidR="003A41C6" w:rsidRPr="00A6644A">
              <w:rPr>
                <w:rFonts w:cs="Arial"/>
                <w:b/>
                <w:sz w:val="20"/>
                <w:szCs w:val="20"/>
              </w:rPr>
              <w:t xml:space="preserve"> </w:t>
            </w:r>
            <w:r w:rsidR="00B613AE">
              <w:rPr>
                <w:rFonts w:cs="Arial"/>
                <w:b/>
                <w:sz w:val="20"/>
                <w:szCs w:val="20"/>
              </w:rPr>
              <w:t>4,283,340</w:t>
            </w:r>
          </w:p>
        </w:tc>
      </w:tr>
      <w:tr w:rsidR="0077088A" w:rsidRPr="0003763F" w14:paraId="6A985021" w14:textId="77777777" w:rsidTr="0003763F">
        <w:tc>
          <w:tcPr>
            <w:tcW w:w="9355" w:type="dxa"/>
            <w:gridSpan w:val="6"/>
            <w:shd w:val="clear" w:color="auto" w:fill="BFBFBF"/>
          </w:tcPr>
          <w:p w14:paraId="2FCD013E" w14:textId="77777777" w:rsidR="00F00A8E" w:rsidRDefault="00F00A8E" w:rsidP="0003763F">
            <w:pPr>
              <w:spacing w:after="240"/>
              <w:jc w:val="left"/>
              <w:rPr>
                <w:rFonts w:cs="Arial"/>
                <w:b/>
                <w:smallCaps/>
                <w:sz w:val="20"/>
                <w:szCs w:val="20"/>
              </w:rPr>
            </w:pPr>
          </w:p>
          <w:p w14:paraId="5B9B252E" w14:textId="77777777" w:rsidR="00F00A8E" w:rsidRDefault="00F00A8E" w:rsidP="0003763F">
            <w:pPr>
              <w:spacing w:after="240"/>
              <w:jc w:val="left"/>
              <w:rPr>
                <w:rFonts w:cs="Arial"/>
                <w:b/>
                <w:smallCaps/>
                <w:sz w:val="20"/>
                <w:szCs w:val="20"/>
              </w:rPr>
            </w:pPr>
          </w:p>
          <w:p w14:paraId="0C56C6ED" w14:textId="77777777" w:rsidR="000313D5" w:rsidRDefault="000313D5" w:rsidP="0003763F">
            <w:pPr>
              <w:spacing w:after="240"/>
              <w:jc w:val="left"/>
              <w:rPr>
                <w:rFonts w:cs="Arial"/>
                <w:b/>
                <w:smallCaps/>
                <w:sz w:val="20"/>
                <w:szCs w:val="20"/>
              </w:rPr>
            </w:pPr>
          </w:p>
          <w:p w14:paraId="2CCA5E81" w14:textId="7DC5122A" w:rsidR="0077088A" w:rsidRPr="00001030" w:rsidRDefault="0077088A" w:rsidP="0003763F">
            <w:pPr>
              <w:spacing w:after="240"/>
              <w:jc w:val="left"/>
              <w:rPr>
                <w:rFonts w:cs="Arial"/>
                <w:b/>
                <w:smallCaps/>
                <w:sz w:val="20"/>
                <w:szCs w:val="20"/>
              </w:rPr>
            </w:pPr>
            <w:r w:rsidRPr="00001030">
              <w:rPr>
                <w:rFonts w:cs="Arial"/>
                <w:b/>
                <w:smallCaps/>
                <w:sz w:val="20"/>
                <w:szCs w:val="20"/>
              </w:rPr>
              <w:t>Signatures</w:t>
            </w:r>
          </w:p>
        </w:tc>
      </w:tr>
      <w:tr w:rsidR="0077088A" w:rsidRPr="0003763F" w14:paraId="655E2E4A" w14:textId="77777777" w:rsidTr="0003763F">
        <w:tc>
          <w:tcPr>
            <w:tcW w:w="4135" w:type="dxa"/>
            <w:gridSpan w:val="2"/>
            <w:shd w:val="clear" w:color="auto" w:fill="auto"/>
          </w:tcPr>
          <w:p w14:paraId="7046F6F3" w14:textId="77777777" w:rsidR="0077088A" w:rsidRPr="00001030" w:rsidRDefault="0077088A" w:rsidP="0003763F">
            <w:pPr>
              <w:spacing w:after="240"/>
              <w:jc w:val="left"/>
              <w:rPr>
                <w:rFonts w:cs="Arial"/>
                <w:sz w:val="20"/>
                <w:szCs w:val="20"/>
              </w:rPr>
            </w:pPr>
            <w:r w:rsidRPr="00001030">
              <w:rPr>
                <w:rFonts w:cs="Arial"/>
                <w:b/>
                <w:sz w:val="20"/>
                <w:szCs w:val="20"/>
              </w:rPr>
              <w:t xml:space="preserve">Signature:  </w:t>
            </w:r>
            <w:r w:rsidR="00A21F3D" w:rsidRPr="00001030">
              <w:rPr>
                <w:rFonts w:cs="Arial"/>
                <w:sz w:val="20"/>
                <w:szCs w:val="20"/>
              </w:rPr>
              <w:t>print name below</w:t>
            </w:r>
          </w:p>
          <w:p w14:paraId="6D7CB6DE" w14:textId="77777777" w:rsidR="00A21F3D" w:rsidRPr="00001030" w:rsidRDefault="00A21F3D" w:rsidP="0003763F">
            <w:pPr>
              <w:spacing w:after="240"/>
              <w:jc w:val="left"/>
              <w:rPr>
                <w:rFonts w:cs="Arial"/>
                <w:b/>
                <w:sz w:val="20"/>
                <w:szCs w:val="20"/>
              </w:rPr>
            </w:pPr>
          </w:p>
        </w:tc>
        <w:tc>
          <w:tcPr>
            <w:tcW w:w="1620" w:type="dxa"/>
            <w:gridSpan w:val="2"/>
            <w:shd w:val="clear" w:color="auto" w:fill="auto"/>
          </w:tcPr>
          <w:p w14:paraId="648066BF" w14:textId="77777777" w:rsidR="0077088A" w:rsidRPr="00001030" w:rsidRDefault="0077088A" w:rsidP="0003763F">
            <w:pPr>
              <w:spacing w:after="240"/>
              <w:jc w:val="left"/>
              <w:rPr>
                <w:rFonts w:cs="Arial"/>
                <w:b/>
                <w:sz w:val="20"/>
                <w:szCs w:val="20"/>
              </w:rPr>
            </w:pPr>
            <w:r w:rsidRPr="00001030">
              <w:rPr>
                <w:rFonts w:cs="Arial"/>
                <w:b/>
                <w:sz w:val="20"/>
                <w:szCs w:val="20"/>
              </w:rPr>
              <w:t>Agreed by Government</w:t>
            </w:r>
          </w:p>
        </w:tc>
        <w:tc>
          <w:tcPr>
            <w:tcW w:w="3600" w:type="dxa"/>
            <w:gridSpan w:val="2"/>
            <w:shd w:val="clear" w:color="auto" w:fill="auto"/>
          </w:tcPr>
          <w:p w14:paraId="2CF29038" w14:textId="77777777" w:rsidR="0077088A" w:rsidRPr="00001030" w:rsidRDefault="0077088A" w:rsidP="0003763F">
            <w:pPr>
              <w:spacing w:after="240"/>
              <w:jc w:val="left"/>
              <w:rPr>
                <w:rFonts w:cs="Arial"/>
                <w:b/>
                <w:sz w:val="20"/>
                <w:szCs w:val="20"/>
              </w:rPr>
            </w:pPr>
            <w:r w:rsidRPr="00001030">
              <w:rPr>
                <w:rFonts w:cs="Arial"/>
                <w:b/>
                <w:sz w:val="20"/>
                <w:szCs w:val="20"/>
              </w:rPr>
              <w:t>Date/Month/Year:</w:t>
            </w:r>
          </w:p>
          <w:p w14:paraId="70937E38" w14:textId="77777777" w:rsidR="0077088A" w:rsidRPr="00001030" w:rsidRDefault="0077088A" w:rsidP="0003763F">
            <w:pPr>
              <w:spacing w:after="240"/>
              <w:jc w:val="left"/>
              <w:rPr>
                <w:rFonts w:cs="Arial"/>
                <w:sz w:val="20"/>
                <w:szCs w:val="20"/>
              </w:rPr>
            </w:pPr>
          </w:p>
        </w:tc>
      </w:tr>
      <w:tr w:rsidR="0077088A" w:rsidRPr="0003763F" w14:paraId="000D2471" w14:textId="77777777" w:rsidTr="0003763F">
        <w:tc>
          <w:tcPr>
            <w:tcW w:w="4135" w:type="dxa"/>
            <w:gridSpan w:val="2"/>
            <w:shd w:val="clear" w:color="auto" w:fill="auto"/>
          </w:tcPr>
          <w:p w14:paraId="6922C823" w14:textId="77777777" w:rsidR="00A21F3D" w:rsidRPr="00001030" w:rsidRDefault="0077088A" w:rsidP="00A21F3D">
            <w:pPr>
              <w:spacing w:after="240"/>
              <w:jc w:val="left"/>
              <w:rPr>
                <w:rFonts w:cs="Arial"/>
                <w:sz w:val="20"/>
                <w:szCs w:val="20"/>
              </w:rPr>
            </w:pPr>
            <w:r w:rsidRPr="00001030">
              <w:rPr>
                <w:rFonts w:cs="Arial"/>
                <w:b/>
                <w:sz w:val="20"/>
                <w:szCs w:val="20"/>
              </w:rPr>
              <w:t xml:space="preserve">Signature:  </w:t>
            </w:r>
            <w:r w:rsidR="00A21F3D" w:rsidRPr="00001030">
              <w:rPr>
                <w:rFonts w:cs="Arial"/>
                <w:sz w:val="20"/>
                <w:szCs w:val="20"/>
              </w:rPr>
              <w:t>print name below</w:t>
            </w:r>
          </w:p>
          <w:p w14:paraId="7664DF32" w14:textId="77777777" w:rsidR="0077088A" w:rsidRPr="00001030" w:rsidRDefault="0077088A" w:rsidP="0003763F">
            <w:pPr>
              <w:spacing w:after="240"/>
              <w:jc w:val="left"/>
              <w:rPr>
                <w:rFonts w:cs="Arial"/>
                <w:b/>
                <w:sz w:val="20"/>
                <w:szCs w:val="20"/>
              </w:rPr>
            </w:pPr>
          </w:p>
        </w:tc>
        <w:tc>
          <w:tcPr>
            <w:tcW w:w="1620" w:type="dxa"/>
            <w:gridSpan w:val="2"/>
            <w:shd w:val="clear" w:color="auto" w:fill="auto"/>
          </w:tcPr>
          <w:p w14:paraId="16D3845E" w14:textId="77777777" w:rsidR="0077088A" w:rsidRPr="00001030" w:rsidRDefault="0077088A" w:rsidP="0003763F">
            <w:pPr>
              <w:spacing w:after="240"/>
              <w:jc w:val="left"/>
              <w:rPr>
                <w:rFonts w:cs="Arial"/>
                <w:b/>
                <w:sz w:val="20"/>
                <w:szCs w:val="20"/>
              </w:rPr>
            </w:pPr>
            <w:r w:rsidRPr="00001030">
              <w:rPr>
                <w:rFonts w:cs="Arial"/>
                <w:b/>
                <w:sz w:val="20"/>
                <w:szCs w:val="20"/>
              </w:rPr>
              <w:t>Agreed by Implementing Partner</w:t>
            </w:r>
          </w:p>
        </w:tc>
        <w:tc>
          <w:tcPr>
            <w:tcW w:w="3600" w:type="dxa"/>
            <w:gridSpan w:val="2"/>
            <w:shd w:val="clear" w:color="auto" w:fill="auto"/>
          </w:tcPr>
          <w:p w14:paraId="4B89BFB9" w14:textId="77777777" w:rsidR="0077088A" w:rsidRPr="00001030" w:rsidRDefault="0077088A" w:rsidP="0003763F">
            <w:pPr>
              <w:spacing w:after="240"/>
              <w:jc w:val="left"/>
              <w:rPr>
                <w:rFonts w:cs="Arial"/>
                <w:b/>
                <w:sz w:val="20"/>
                <w:szCs w:val="20"/>
              </w:rPr>
            </w:pPr>
            <w:r w:rsidRPr="00001030">
              <w:rPr>
                <w:rFonts w:cs="Arial"/>
                <w:b/>
                <w:sz w:val="20"/>
                <w:szCs w:val="20"/>
              </w:rPr>
              <w:t>Date/Month/Year:</w:t>
            </w:r>
          </w:p>
          <w:p w14:paraId="7E8CF12C" w14:textId="77777777" w:rsidR="0077088A" w:rsidRPr="00001030" w:rsidRDefault="0077088A" w:rsidP="0003763F">
            <w:pPr>
              <w:spacing w:after="240"/>
              <w:jc w:val="left"/>
              <w:rPr>
                <w:rFonts w:cs="Arial"/>
                <w:b/>
                <w:sz w:val="20"/>
                <w:szCs w:val="20"/>
              </w:rPr>
            </w:pPr>
          </w:p>
        </w:tc>
      </w:tr>
      <w:tr w:rsidR="0077088A" w:rsidRPr="0003763F" w14:paraId="3BBEC718" w14:textId="77777777" w:rsidTr="0003763F">
        <w:tc>
          <w:tcPr>
            <w:tcW w:w="4135" w:type="dxa"/>
            <w:gridSpan w:val="2"/>
            <w:shd w:val="clear" w:color="auto" w:fill="auto"/>
          </w:tcPr>
          <w:p w14:paraId="133BB57B" w14:textId="77777777" w:rsidR="00A21F3D" w:rsidRPr="00001030" w:rsidRDefault="0077088A" w:rsidP="00A21F3D">
            <w:pPr>
              <w:spacing w:after="240"/>
              <w:jc w:val="left"/>
              <w:rPr>
                <w:rFonts w:cs="Arial"/>
                <w:sz w:val="20"/>
                <w:szCs w:val="20"/>
              </w:rPr>
            </w:pPr>
            <w:r w:rsidRPr="00001030">
              <w:rPr>
                <w:rFonts w:cs="Arial"/>
                <w:b/>
                <w:sz w:val="20"/>
                <w:szCs w:val="20"/>
              </w:rPr>
              <w:t xml:space="preserve">Signature:  </w:t>
            </w:r>
            <w:r w:rsidR="00A21F3D" w:rsidRPr="00001030">
              <w:rPr>
                <w:rFonts w:cs="Arial"/>
                <w:sz w:val="20"/>
                <w:szCs w:val="20"/>
              </w:rPr>
              <w:t>print name below</w:t>
            </w:r>
          </w:p>
          <w:p w14:paraId="74ADEC86" w14:textId="77777777" w:rsidR="0077088A" w:rsidRPr="00001030" w:rsidRDefault="0077088A" w:rsidP="0003763F">
            <w:pPr>
              <w:spacing w:after="240"/>
              <w:jc w:val="left"/>
              <w:rPr>
                <w:rFonts w:cs="Arial"/>
                <w:b/>
                <w:sz w:val="20"/>
                <w:szCs w:val="20"/>
              </w:rPr>
            </w:pPr>
          </w:p>
        </w:tc>
        <w:tc>
          <w:tcPr>
            <w:tcW w:w="1620" w:type="dxa"/>
            <w:gridSpan w:val="2"/>
            <w:shd w:val="clear" w:color="auto" w:fill="auto"/>
          </w:tcPr>
          <w:p w14:paraId="4F57CB0E" w14:textId="77777777" w:rsidR="0077088A" w:rsidRPr="00001030" w:rsidRDefault="0077088A" w:rsidP="0003763F">
            <w:pPr>
              <w:spacing w:after="240"/>
              <w:jc w:val="left"/>
              <w:rPr>
                <w:rFonts w:cs="Arial"/>
                <w:b/>
                <w:sz w:val="20"/>
                <w:szCs w:val="20"/>
              </w:rPr>
            </w:pPr>
            <w:r w:rsidRPr="00001030">
              <w:rPr>
                <w:rFonts w:cs="Arial"/>
                <w:b/>
                <w:sz w:val="20"/>
                <w:szCs w:val="20"/>
              </w:rPr>
              <w:t>Agreed by UNDP</w:t>
            </w:r>
          </w:p>
        </w:tc>
        <w:tc>
          <w:tcPr>
            <w:tcW w:w="3600" w:type="dxa"/>
            <w:gridSpan w:val="2"/>
            <w:shd w:val="clear" w:color="auto" w:fill="auto"/>
          </w:tcPr>
          <w:p w14:paraId="7615C1F5" w14:textId="77777777" w:rsidR="0077088A" w:rsidRPr="00001030" w:rsidRDefault="0077088A" w:rsidP="0003763F">
            <w:pPr>
              <w:spacing w:after="240"/>
              <w:jc w:val="left"/>
              <w:rPr>
                <w:rFonts w:cs="Arial"/>
                <w:b/>
                <w:sz w:val="20"/>
                <w:szCs w:val="20"/>
              </w:rPr>
            </w:pPr>
            <w:r w:rsidRPr="00001030">
              <w:rPr>
                <w:rFonts w:cs="Arial"/>
                <w:b/>
                <w:sz w:val="20"/>
                <w:szCs w:val="20"/>
              </w:rPr>
              <w:t>Date/Month/Year:</w:t>
            </w:r>
          </w:p>
        </w:tc>
      </w:tr>
    </w:tbl>
    <w:p w14:paraId="65EF22D7" w14:textId="77777777" w:rsidR="00A01E1C" w:rsidRDefault="00A01E1C">
      <w:pPr>
        <w:spacing w:after="0"/>
        <w:jc w:val="left"/>
        <w:rPr>
          <w:rFonts w:eastAsia="Times New Roman"/>
          <w:szCs w:val="22"/>
        </w:rPr>
      </w:pPr>
      <w:r>
        <w:rPr>
          <w:rFonts w:eastAsia="Times New Roman"/>
          <w:szCs w:val="22"/>
        </w:rPr>
        <w:br w:type="page"/>
      </w:r>
    </w:p>
    <w:p w14:paraId="64C8B883" w14:textId="77777777" w:rsidR="001F6E52" w:rsidRPr="0003763F" w:rsidRDefault="001F6E52">
      <w:pPr>
        <w:spacing w:after="0"/>
        <w:jc w:val="left"/>
        <w:rPr>
          <w:rFonts w:eastAsia="Times New Roman"/>
          <w:szCs w:val="22"/>
        </w:rPr>
      </w:pPr>
    </w:p>
    <w:p w14:paraId="1BBCE8A0" w14:textId="77777777" w:rsidR="00D64EA4" w:rsidRPr="00AD6A9D" w:rsidRDefault="00D64EA4" w:rsidP="0073518C">
      <w:pPr>
        <w:pStyle w:val="Heading1"/>
        <w:rPr>
          <w:rFonts w:ascii="Calibri" w:hAnsi="Calibri"/>
        </w:rPr>
      </w:pPr>
      <w:bookmarkStart w:id="2" w:name="_Toc531931183"/>
      <w:r w:rsidRPr="00AD6A9D">
        <w:rPr>
          <w:rFonts w:ascii="Calibri" w:hAnsi="Calibri"/>
        </w:rPr>
        <w:t>Table of Contents</w:t>
      </w:r>
      <w:bookmarkEnd w:id="2"/>
    </w:p>
    <w:p w14:paraId="14B2AB30" w14:textId="1808F97D" w:rsidR="00B412B4" w:rsidRDefault="00D64EA4">
      <w:pPr>
        <w:pStyle w:val="TOC1"/>
        <w:rPr>
          <w:rFonts w:asciiTheme="minorHAnsi" w:eastAsiaTheme="minorEastAsia" w:hAnsiTheme="minorHAnsi" w:cstheme="minorBidi"/>
          <w:noProof/>
          <w:sz w:val="22"/>
          <w:szCs w:val="22"/>
          <w:lang w:val="en-GB" w:eastAsia="en-GB"/>
        </w:rPr>
      </w:pPr>
      <w:r w:rsidRPr="0003763F">
        <w:rPr>
          <w:szCs w:val="20"/>
        </w:rPr>
        <w:fldChar w:fldCharType="begin"/>
      </w:r>
      <w:r w:rsidRPr="0003763F">
        <w:rPr>
          <w:szCs w:val="20"/>
        </w:rPr>
        <w:instrText xml:space="preserve"> TOC \o "1-3" \h \z \u </w:instrText>
      </w:r>
      <w:r w:rsidRPr="0003763F">
        <w:rPr>
          <w:szCs w:val="20"/>
        </w:rPr>
        <w:fldChar w:fldCharType="separate"/>
      </w:r>
      <w:hyperlink w:anchor="_Toc531931183" w:history="1">
        <w:r w:rsidR="00B412B4" w:rsidRPr="008F7906">
          <w:rPr>
            <w:rStyle w:val="Hyperlink"/>
            <w:noProof/>
          </w:rPr>
          <w:t>I.</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Table of Contents</w:t>
        </w:r>
        <w:r w:rsidR="00B412B4">
          <w:rPr>
            <w:noProof/>
            <w:webHidden/>
          </w:rPr>
          <w:tab/>
        </w:r>
        <w:r w:rsidR="00B412B4">
          <w:rPr>
            <w:noProof/>
            <w:webHidden/>
          </w:rPr>
          <w:fldChar w:fldCharType="begin"/>
        </w:r>
        <w:r w:rsidR="00B412B4">
          <w:rPr>
            <w:noProof/>
            <w:webHidden/>
          </w:rPr>
          <w:instrText xml:space="preserve"> PAGEREF _Toc531931183 \h </w:instrText>
        </w:r>
        <w:r w:rsidR="00B412B4">
          <w:rPr>
            <w:noProof/>
            <w:webHidden/>
          </w:rPr>
        </w:r>
        <w:r w:rsidR="00B412B4">
          <w:rPr>
            <w:noProof/>
            <w:webHidden/>
          </w:rPr>
          <w:fldChar w:fldCharType="separate"/>
        </w:r>
        <w:r w:rsidR="00F9676B">
          <w:rPr>
            <w:noProof/>
            <w:webHidden/>
          </w:rPr>
          <w:t>3</w:t>
        </w:r>
        <w:r w:rsidR="00B412B4">
          <w:rPr>
            <w:noProof/>
            <w:webHidden/>
          </w:rPr>
          <w:fldChar w:fldCharType="end"/>
        </w:r>
      </w:hyperlink>
    </w:p>
    <w:p w14:paraId="255E1526" w14:textId="4F4AC30A" w:rsidR="00B412B4" w:rsidRDefault="003A2A32">
      <w:pPr>
        <w:pStyle w:val="TOC1"/>
        <w:rPr>
          <w:rFonts w:asciiTheme="minorHAnsi" w:eastAsiaTheme="minorEastAsia" w:hAnsiTheme="minorHAnsi" w:cstheme="minorBidi"/>
          <w:noProof/>
          <w:sz w:val="22"/>
          <w:szCs w:val="22"/>
          <w:lang w:val="en-GB" w:eastAsia="en-GB"/>
        </w:rPr>
      </w:pPr>
      <w:hyperlink w:anchor="_Toc531931184" w:history="1">
        <w:r w:rsidR="00B412B4" w:rsidRPr="008F7906">
          <w:rPr>
            <w:rStyle w:val="Hyperlink"/>
            <w:noProof/>
          </w:rPr>
          <w:t>II.</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Development Challenge</w:t>
        </w:r>
        <w:r w:rsidR="00B412B4">
          <w:rPr>
            <w:noProof/>
            <w:webHidden/>
          </w:rPr>
          <w:tab/>
        </w:r>
        <w:r w:rsidR="00B412B4">
          <w:rPr>
            <w:noProof/>
            <w:webHidden/>
          </w:rPr>
          <w:fldChar w:fldCharType="begin"/>
        </w:r>
        <w:r w:rsidR="00B412B4">
          <w:rPr>
            <w:noProof/>
            <w:webHidden/>
          </w:rPr>
          <w:instrText xml:space="preserve"> PAGEREF _Toc531931184 \h </w:instrText>
        </w:r>
        <w:r w:rsidR="00B412B4">
          <w:rPr>
            <w:noProof/>
            <w:webHidden/>
          </w:rPr>
        </w:r>
        <w:r w:rsidR="00B412B4">
          <w:rPr>
            <w:noProof/>
            <w:webHidden/>
          </w:rPr>
          <w:fldChar w:fldCharType="separate"/>
        </w:r>
        <w:r w:rsidR="00F9676B">
          <w:rPr>
            <w:noProof/>
            <w:webHidden/>
          </w:rPr>
          <w:t>6</w:t>
        </w:r>
        <w:r w:rsidR="00B412B4">
          <w:rPr>
            <w:noProof/>
            <w:webHidden/>
          </w:rPr>
          <w:fldChar w:fldCharType="end"/>
        </w:r>
      </w:hyperlink>
    </w:p>
    <w:p w14:paraId="255E1BF0" w14:textId="0959F575" w:rsidR="00B412B4" w:rsidRDefault="003A2A32">
      <w:pPr>
        <w:pStyle w:val="TOC1"/>
        <w:rPr>
          <w:rFonts w:asciiTheme="minorHAnsi" w:eastAsiaTheme="minorEastAsia" w:hAnsiTheme="minorHAnsi" w:cstheme="minorBidi"/>
          <w:noProof/>
          <w:sz w:val="22"/>
          <w:szCs w:val="22"/>
          <w:lang w:val="en-GB" w:eastAsia="en-GB"/>
        </w:rPr>
      </w:pPr>
      <w:hyperlink w:anchor="_Toc531931185" w:history="1">
        <w:r w:rsidR="00B412B4" w:rsidRPr="008F7906">
          <w:rPr>
            <w:rStyle w:val="Hyperlink"/>
            <w:noProof/>
          </w:rPr>
          <w:t>III.</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Strategy</w:t>
        </w:r>
        <w:r w:rsidR="00B412B4">
          <w:rPr>
            <w:noProof/>
            <w:webHidden/>
          </w:rPr>
          <w:tab/>
        </w:r>
        <w:r w:rsidR="00B412B4">
          <w:rPr>
            <w:noProof/>
            <w:webHidden/>
          </w:rPr>
          <w:fldChar w:fldCharType="begin"/>
        </w:r>
        <w:r w:rsidR="00B412B4">
          <w:rPr>
            <w:noProof/>
            <w:webHidden/>
          </w:rPr>
          <w:instrText xml:space="preserve"> PAGEREF _Toc531931185 \h </w:instrText>
        </w:r>
        <w:r w:rsidR="00B412B4">
          <w:rPr>
            <w:noProof/>
            <w:webHidden/>
          </w:rPr>
        </w:r>
        <w:r w:rsidR="00B412B4">
          <w:rPr>
            <w:noProof/>
            <w:webHidden/>
          </w:rPr>
          <w:fldChar w:fldCharType="separate"/>
        </w:r>
        <w:r w:rsidR="00F9676B">
          <w:rPr>
            <w:noProof/>
            <w:webHidden/>
          </w:rPr>
          <w:t>16</w:t>
        </w:r>
        <w:r w:rsidR="00B412B4">
          <w:rPr>
            <w:noProof/>
            <w:webHidden/>
          </w:rPr>
          <w:fldChar w:fldCharType="end"/>
        </w:r>
      </w:hyperlink>
    </w:p>
    <w:p w14:paraId="26628474" w14:textId="1A698DEC" w:rsidR="00B412B4" w:rsidRDefault="003A2A32">
      <w:pPr>
        <w:pStyle w:val="TOC1"/>
        <w:rPr>
          <w:rFonts w:asciiTheme="minorHAnsi" w:eastAsiaTheme="minorEastAsia" w:hAnsiTheme="minorHAnsi" w:cstheme="minorBidi"/>
          <w:noProof/>
          <w:sz w:val="22"/>
          <w:szCs w:val="22"/>
          <w:lang w:val="en-GB" w:eastAsia="en-GB"/>
        </w:rPr>
      </w:pPr>
      <w:hyperlink w:anchor="_Toc531931186" w:history="1">
        <w:r w:rsidR="00B412B4" w:rsidRPr="008F7906">
          <w:rPr>
            <w:rStyle w:val="Hyperlink"/>
            <w:noProof/>
          </w:rPr>
          <w:t>IV.</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Results and Partnerships</w:t>
        </w:r>
        <w:r w:rsidR="00B412B4">
          <w:rPr>
            <w:noProof/>
            <w:webHidden/>
          </w:rPr>
          <w:tab/>
        </w:r>
        <w:r w:rsidR="00B412B4">
          <w:rPr>
            <w:noProof/>
            <w:webHidden/>
          </w:rPr>
          <w:fldChar w:fldCharType="begin"/>
        </w:r>
        <w:r w:rsidR="00B412B4">
          <w:rPr>
            <w:noProof/>
            <w:webHidden/>
          </w:rPr>
          <w:instrText xml:space="preserve"> PAGEREF _Toc531931186 \h </w:instrText>
        </w:r>
        <w:r w:rsidR="00B412B4">
          <w:rPr>
            <w:noProof/>
            <w:webHidden/>
          </w:rPr>
        </w:r>
        <w:r w:rsidR="00B412B4">
          <w:rPr>
            <w:noProof/>
            <w:webHidden/>
          </w:rPr>
          <w:fldChar w:fldCharType="separate"/>
        </w:r>
        <w:r w:rsidR="00F9676B">
          <w:rPr>
            <w:noProof/>
            <w:webHidden/>
          </w:rPr>
          <w:t>21</w:t>
        </w:r>
        <w:r w:rsidR="00B412B4">
          <w:rPr>
            <w:noProof/>
            <w:webHidden/>
          </w:rPr>
          <w:fldChar w:fldCharType="end"/>
        </w:r>
      </w:hyperlink>
    </w:p>
    <w:p w14:paraId="2C802DCF" w14:textId="5D346911" w:rsidR="00B412B4" w:rsidRDefault="003A2A32">
      <w:pPr>
        <w:pStyle w:val="TOC1"/>
        <w:rPr>
          <w:rFonts w:asciiTheme="minorHAnsi" w:eastAsiaTheme="minorEastAsia" w:hAnsiTheme="minorHAnsi" w:cstheme="minorBidi"/>
          <w:noProof/>
          <w:sz w:val="22"/>
          <w:szCs w:val="22"/>
          <w:lang w:val="en-GB" w:eastAsia="en-GB"/>
        </w:rPr>
      </w:pPr>
      <w:hyperlink w:anchor="_Toc531931187" w:history="1">
        <w:r w:rsidR="00B412B4" w:rsidRPr="008F7906">
          <w:rPr>
            <w:rStyle w:val="Hyperlink"/>
            <w:noProof/>
          </w:rPr>
          <w:t>V.</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Project Management</w:t>
        </w:r>
        <w:r w:rsidR="00B412B4">
          <w:rPr>
            <w:noProof/>
            <w:webHidden/>
          </w:rPr>
          <w:tab/>
        </w:r>
        <w:r w:rsidR="00B412B4">
          <w:rPr>
            <w:noProof/>
            <w:webHidden/>
          </w:rPr>
          <w:fldChar w:fldCharType="begin"/>
        </w:r>
        <w:r w:rsidR="00B412B4">
          <w:rPr>
            <w:noProof/>
            <w:webHidden/>
          </w:rPr>
          <w:instrText xml:space="preserve"> PAGEREF _Toc531931187 \h </w:instrText>
        </w:r>
        <w:r w:rsidR="00B412B4">
          <w:rPr>
            <w:noProof/>
            <w:webHidden/>
          </w:rPr>
        </w:r>
        <w:r w:rsidR="00B412B4">
          <w:rPr>
            <w:noProof/>
            <w:webHidden/>
          </w:rPr>
          <w:fldChar w:fldCharType="separate"/>
        </w:r>
        <w:r w:rsidR="00F9676B">
          <w:rPr>
            <w:noProof/>
            <w:webHidden/>
          </w:rPr>
          <w:t>49</w:t>
        </w:r>
        <w:r w:rsidR="00B412B4">
          <w:rPr>
            <w:noProof/>
            <w:webHidden/>
          </w:rPr>
          <w:fldChar w:fldCharType="end"/>
        </w:r>
      </w:hyperlink>
    </w:p>
    <w:p w14:paraId="4C6A259B" w14:textId="5917B4E6" w:rsidR="00B412B4" w:rsidRDefault="003A2A32">
      <w:pPr>
        <w:pStyle w:val="TOC1"/>
        <w:rPr>
          <w:rFonts w:asciiTheme="minorHAnsi" w:eastAsiaTheme="minorEastAsia" w:hAnsiTheme="minorHAnsi" w:cstheme="minorBidi"/>
          <w:noProof/>
          <w:sz w:val="22"/>
          <w:szCs w:val="22"/>
          <w:lang w:val="en-GB" w:eastAsia="en-GB"/>
        </w:rPr>
      </w:pPr>
      <w:hyperlink w:anchor="_Toc531931188" w:history="1">
        <w:r w:rsidR="00B412B4" w:rsidRPr="008F7906">
          <w:rPr>
            <w:rStyle w:val="Hyperlink"/>
            <w:noProof/>
          </w:rPr>
          <w:t>VI.</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Project Results Framework</w:t>
        </w:r>
        <w:r w:rsidR="00B412B4">
          <w:rPr>
            <w:noProof/>
            <w:webHidden/>
          </w:rPr>
          <w:tab/>
        </w:r>
        <w:r w:rsidR="00B412B4">
          <w:rPr>
            <w:noProof/>
            <w:webHidden/>
          </w:rPr>
          <w:fldChar w:fldCharType="begin"/>
        </w:r>
        <w:r w:rsidR="00B412B4">
          <w:rPr>
            <w:noProof/>
            <w:webHidden/>
          </w:rPr>
          <w:instrText xml:space="preserve"> PAGEREF _Toc531931188 \h </w:instrText>
        </w:r>
        <w:r w:rsidR="00B412B4">
          <w:rPr>
            <w:noProof/>
            <w:webHidden/>
          </w:rPr>
        </w:r>
        <w:r w:rsidR="00B412B4">
          <w:rPr>
            <w:noProof/>
            <w:webHidden/>
          </w:rPr>
          <w:fldChar w:fldCharType="separate"/>
        </w:r>
        <w:r w:rsidR="00F9676B">
          <w:rPr>
            <w:noProof/>
            <w:webHidden/>
          </w:rPr>
          <w:t>51</w:t>
        </w:r>
        <w:r w:rsidR="00B412B4">
          <w:rPr>
            <w:noProof/>
            <w:webHidden/>
          </w:rPr>
          <w:fldChar w:fldCharType="end"/>
        </w:r>
      </w:hyperlink>
    </w:p>
    <w:p w14:paraId="1F31891F" w14:textId="7B968C68" w:rsidR="00B412B4" w:rsidRDefault="003A2A32">
      <w:pPr>
        <w:pStyle w:val="TOC1"/>
        <w:rPr>
          <w:rFonts w:asciiTheme="minorHAnsi" w:eastAsiaTheme="minorEastAsia" w:hAnsiTheme="minorHAnsi" w:cstheme="minorBidi"/>
          <w:noProof/>
          <w:sz w:val="22"/>
          <w:szCs w:val="22"/>
          <w:lang w:val="en-GB" w:eastAsia="en-GB"/>
        </w:rPr>
      </w:pPr>
      <w:hyperlink w:anchor="_Toc531931189" w:history="1">
        <w:r w:rsidR="00B412B4" w:rsidRPr="008F7906">
          <w:rPr>
            <w:rStyle w:val="Hyperlink"/>
            <w:noProof/>
          </w:rPr>
          <w:t>VII.</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Monitoring and Evaluation (M&amp;E) Plan</w:t>
        </w:r>
        <w:r w:rsidR="00B412B4">
          <w:rPr>
            <w:noProof/>
            <w:webHidden/>
          </w:rPr>
          <w:tab/>
        </w:r>
        <w:r w:rsidR="00B412B4">
          <w:rPr>
            <w:noProof/>
            <w:webHidden/>
          </w:rPr>
          <w:fldChar w:fldCharType="begin"/>
        </w:r>
        <w:r w:rsidR="00B412B4">
          <w:rPr>
            <w:noProof/>
            <w:webHidden/>
          </w:rPr>
          <w:instrText xml:space="preserve"> PAGEREF _Toc531931189 \h </w:instrText>
        </w:r>
        <w:r w:rsidR="00B412B4">
          <w:rPr>
            <w:noProof/>
            <w:webHidden/>
          </w:rPr>
        </w:r>
        <w:r w:rsidR="00B412B4">
          <w:rPr>
            <w:noProof/>
            <w:webHidden/>
          </w:rPr>
          <w:fldChar w:fldCharType="separate"/>
        </w:r>
        <w:r w:rsidR="00F9676B">
          <w:rPr>
            <w:noProof/>
            <w:webHidden/>
          </w:rPr>
          <w:t>55</w:t>
        </w:r>
        <w:r w:rsidR="00B412B4">
          <w:rPr>
            <w:noProof/>
            <w:webHidden/>
          </w:rPr>
          <w:fldChar w:fldCharType="end"/>
        </w:r>
      </w:hyperlink>
    </w:p>
    <w:p w14:paraId="4A662D9F" w14:textId="41C4A583" w:rsidR="00B412B4" w:rsidRDefault="003A2A32">
      <w:pPr>
        <w:pStyle w:val="TOC1"/>
        <w:rPr>
          <w:rFonts w:asciiTheme="minorHAnsi" w:eastAsiaTheme="minorEastAsia" w:hAnsiTheme="minorHAnsi" w:cstheme="minorBidi"/>
          <w:noProof/>
          <w:sz w:val="22"/>
          <w:szCs w:val="22"/>
          <w:lang w:val="en-GB" w:eastAsia="en-GB"/>
        </w:rPr>
      </w:pPr>
      <w:hyperlink w:anchor="_Toc531931190" w:history="1">
        <w:r w:rsidR="00B412B4" w:rsidRPr="008F7906">
          <w:rPr>
            <w:rStyle w:val="Hyperlink"/>
            <w:noProof/>
          </w:rPr>
          <w:t>VIII.</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Governance and Management Arrangements</w:t>
        </w:r>
        <w:r w:rsidR="00B412B4">
          <w:rPr>
            <w:noProof/>
            <w:webHidden/>
          </w:rPr>
          <w:tab/>
        </w:r>
        <w:r w:rsidR="00B412B4">
          <w:rPr>
            <w:noProof/>
            <w:webHidden/>
          </w:rPr>
          <w:fldChar w:fldCharType="begin"/>
        </w:r>
        <w:r w:rsidR="00B412B4">
          <w:rPr>
            <w:noProof/>
            <w:webHidden/>
          </w:rPr>
          <w:instrText xml:space="preserve"> PAGEREF _Toc531931190 \h </w:instrText>
        </w:r>
        <w:r w:rsidR="00B412B4">
          <w:rPr>
            <w:noProof/>
            <w:webHidden/>
          </w:rPr>
        </w:r>
        <w:r w:rsidR="00B412B4">
          <w:rPr>
            <w:noProof/>
            <w:webHidden/>
          </w:rPr>
          <w:fldChar w:fldCharType="separate"/>
        </w:r>
        <w:r w:rsidR="00F9676B">
          <w:rPr>
            <w:noProof/>
            <w:webHidden/>
          </w:rPr>
          <w:t>58</w:t>
        </w:r>
        <w:r w:rsidR="00B412B4">
          <w:rPr>
            <w:noProof/>
            <w:webHidden/>
          </w:rPr>
          <w:fldChar w:fldCharType="end"/>
        </w:r>
      </w:hyperlink>
    </w:p>
    <w:p w14:paraId="4CF111EA" w14:textId="31EAA674" w:rsidR="00B412B4" w:rsidRDefault="003A2A32">
      <w:pPr>
        <w:pStyle w:val="TOC1"/>
        <w:rPr>
          <w:rFonts w:asciiTheme="minorHAnsi" w:eastAsiaTheme="minorEastAsia" w:hAnsiTheme="minorHAnsi" w:cstheme="minorBidi"/>
          <w:noProof/>
          <w:sz w:val="22"/>
          <w:szCs w:val="22"/>
          <w:lang w:val="en-GB" w:eastAsia="en-GB"/>
        </w:rPr>
      </w:pPr>
      <w:hyperlink w:anchor="_Toc531931191" w:history="1">
        <w:r w:rsidR="00B412B4" w:rsidRPr="008F7906">
          <w:rPr>
            <w:rStyle w:val="Hyperlink"/>
            <w:noProof/>
          </w:rPr>
          <w:t>IX.</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Financial Planning and Management</w:t>
        </w:r>
        <w:r w:rsidR="00B412B4">
          <w:rPr>
            <w:noProof/>
            <w:webHidden/>
          </w:rPr>
          <w:tab/>
        </w:r>
        <w:r w:rsidR="00B412B4">
          <w:rPr>
            <w:noProof/>
            <w:webHidden/>
          </w:rPr>
          <w:fldChar w:fldCharType="begin"/>
        </w:r>
        <w:r w:rsidR="00B412B4">
          <w:rPr>
            <w:noProof/>
            <w:webHidden/>
          </w:rPr>
          <w:instrText xml:space="preserve"> PAGEREF _Toc531931191 \h </w:instrText>
        </w:r>
        <w:r w:rsidR="00B412B4">
          <w:rPr>
            <w:noProof/>
            <w:webHidden/>
          </w:rPr>
        </w:r>
        <w:r w:rsidR="00B412B4">
          <w:rPr>
            <w:noProof/>
            <w:webHidden/>
          </w:rPr>
          <w:fldChar w:fldCharType="separate"/>
        </w:r>
        <w:r w:rsidR="00F9676B">
          <w:rPr>
            <w:noProof/>
            <w:webHidden/>
          </w:rPr>
          <w:t>61</w:t>
        </w:r>
        <w:r w:rsidR="00B412B4">
          <w:rPr>
            <w:noProof/>
            <w:webHidden/>
          </w:rPr>
          <w:fldChar w:fldCharType="end"/>
        </w:r>
      </w:hyperlink>
    </w:p>
    <w:p w14:paraId="57492016" w14:textId="359C6AFE" w:rsidR="00B412B4" w:rsidRDefault="003A2A32">
      <w:pPr>
        <w:pStyle w:val="TOC1"/>
        <w:rPr>
          <w:rFonts w:asciiTheme="minorHAnsi" w:eastAsiaTheme="minorEastAsia" w:hAnsiTheme="minorHAnsi" w:cstheme="minorBidi"/>
          <w:noProof/>
          <w:sz w:val="22"/>
          <w:szCs w:val="22"/>
          <w:lang w:val="en-GB" w:eastAsia="en-GB"/>
        </w:rPr>
      </w:pPr>
      <w:hyperlink w:anchor="_Toc531931192" w:history="1">
        <w:r w:rsidR="00B412B4" w:rsidRPr="008F7906">
          <w:rPr>
            <w:rStyle w:val="Hyperlink"/>
            <w:noProof/>
          </w:rPr>
          <w:t>X.</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Total Budget and Work Plan</w:t>
        </w:r>
        <w:r w:rsidR="00B412B4">
          <w:rPr>
            <w:noProof/>
            <w:webHidden/>
          </w:rPr>
          <w:tab/>
        </w:r>
        <w:r w:rsidR="00B412B4">
          <w:rPr>
            <w:noProof/>
            <w:webHidden/>
          </w:rPr>
          <w:fldChar w:fldCharType="begin"/>
        </w:r>
        <w:r w:rsidR="00B412B4">
          <w:rPr>
            <w:noProof/>
            <w:webHidden/>
          </w:rPr>
          <w:instrText xml:space="preserve"> PAGEREF _Toc531931192 \h </w:instrText>
        </w:r>
        <w:r w:rsidR="00B412B4">
          <w:rPr>
            <w:noProof/>
            <w:webHidden/>
          </w:rPr>
        </w:r>
        <w:r w:rsidR="00B412B4">
          <w:rPr>
            <w:noProof/>
            <w:webHidden/>
          </w:rPr>
          <w:fldChar w:fldCharType="separate"/>
        </w:r>
        <w:r w:rsidR="00F9676B">
          <w:rPr>
            <w:noProof/>
            <w:webHidden/>
          </w:rPr>
          <w:t>63</w:t>
        </w:r>
        <w:r w:rsidR="00B412B4">
          <w:rPr>
            <w:noProof/>
            <w:webHidden/>
          </w:rPr>
          <w:fldChar w:fldCharType="end"/>
        </w:r>
      </w:hyperlink>
    </w:p>
    <w:p w14:paraId="2B60E348" w14:textId="6071A0D3" w:rsidR="00B412B4" w:rsidRDefault="003A2A32">
      <w:pPr>
        <w:pStyle w:val="TOC1"/>
        <w:rPr>
          <w:rFonts w:asciiTheme="minorHAnsi" w:eastAsiaTheme="minorEastAsia" w:hAnsiTheme="minorHAnsi" w:cstheme="minorBidi"/>
          <w:noProof/>
          <w:sz w:val="22"/>
          <w:szCs w:val="22"/>
          <w:lang w:val="en-GB" w:eastAsia="en-GB"/>
        </w:rPr>
      </w:pPr>
      <w:hyperlink w:anchor="_Toc531931193" w:history="1">
        <w:r w:rsidR="00B412B4" w:rsidRPr="008F7906">
          <w:rPr>
            <w:rStyle w:val="Hyperlink"/>
            <w:noProof/>
          </w:rPr>
          <w:t>XI.</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Legal Context</w:t>
        </w:r>
        <w:r w:rsidR="00B412B4">
          <w:rPr>
            <w:noProof/>
            <w:webHidden/>
          </w:rPr>
          <w:tab/>
        </w:r>
        <w:r w:rsidR="00B412B4">
          <w:rPr>
            <w:noProof/>
            <w:webHidden/>
          </w:rPr>
          <w:fldChar w:fldCharType="begin"/>
        </w:r>
        <w:r w:rsidR="00B412B4">
          <w:rPr>
            <w:noProof/>
            <w:webHidden/>
          </w:rPr>
          <w:instrText xml:space="preserve"> PAGEREF _Toc531931193 \h </w:instrText>
        </w:r>
        <w:r w:rsidR="00B412B4">
          <w:rPr>
            <w:noProof/>
            <w:webHidden/>
          </w:rPr>
        </w:r>
        <w:r w:rsidR="00B412B4">
          <w:rPr>
            <w:noProof/>
            <w:webHidden/>
          </w:rPr>
          <w:fldChar w:fldCharType="separate"/>
        </w:r>
        <w:r w:rsidR="00F9676B">
          <w:rPr>
            <w:noProof/>
            <w:webHidden/>
          </w:rPr>
          <w:t>67</w:t>
        </w:r>
        <w:r w:rsidR="00B412B4">
          <w:rPr>
            <w:noProof/>
            <w:webHidden/>
          </w:rPr>
          <w:fldChar w:fldCharType="end"/>
        </w:r>
      </w:hyperlink>
    </w:p>
    <w:p w14:paraId="3EFBFB3A" w14:textId="7569A9B3" w:rsidR="00B412B4" w:rsidRDefault="003A2A32">
      <w:pPr>
        <w:pStyle w:val="TOC1"/>
        <w:rPr>
          <w:rFonts w:asciiTheme="minorHAnsi" w:eastAsiaTheme="minorEastAsia" w:hAnsiTheme="minorHAnsi" w:cstheme="minorBidi"/>
          <w:noProof/>
          <w:sz w:val="22"/>
          <w:szCs w:val="22"/>
          <w:lang w:val="en-GB" w:eastAsia="en-GB"/>
        </w:rPr>
      </w:pPr>
      <w:hyperlink w:anchor="_Toc531931194" w:history="1">
        <w:r w:rsidR="00B412B4" w:rsidRPr="008F7906">
          <w:rPr>
            <w:rStyle w:val="Hyperlink"/>
            <w:noProof/>
          </w:rPr>
          <w:t>XII.</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Risk Management</w:t>
        </w:r>
        <w:r w:rsidR="00B412B4">
          <w:rPr>
            <w:noProof/>
            <w:webHidden/>
          </w:rPr>
          <w:tab/>
        </w:r>
        <w:r w:rsidR="00B412B4">
          <w:rPr>
            <w:noProof/>
            <w:webHidden/>
          </w:rPr>
          <w:fldChar w:fldCharType="begin"/>
        </w:r>
        <w:r w:rsidR="00B412B4">
          <w:rPr>
            <w:noProof/>
            <w:webHidden/>
          </w:rPr>
          <w:instrText xml:space="preserve"> PAGEREF _Toc531931194 \h </w:instrText>
        </w:r>
        <w:r w:rsidR="00B412B4">
          <w:rPr>
            <w:noProof/>
            <w:webHidden/>
          </w:rPr>
        </w:r>
        <w:r w:rsidR="00B412B4">
          <w:rPr>
            <w:noProof/>
            <w:webHidden/>
          </w:rPr>
          <w:fldChar w:fldCharType="separate"/>
        </w:r>
        <w:r w:rsidR="00F9676B">
          <w:rPr>
            <w:noProof/>
            <w:webHidden/>
          </w:rPr>
          <w:t>67</w:t>
        </w:r>
        <w:r w:rsidR="00B412B4">
          <w:rPr>
            <w:noProof/>
            <w:webHidden/>
          </w:rPr>
          <w:fldChar w:fldCharType="end"/>
        </w:r>
      </w:hyperlink>
    </w:p>
    <w:p w14:paraId="63E1B124" w14:textId="28B95D18" w:rsidR="00B412B4" w:rsidRDefault="003A2A32">
      <w:pPr>
        <w:pStyle w:val="TOC1"/>
        <w:rPr>
          <w:rFonts w:asciiTheme="minorHAnsi" w:eastAsiaTheme="minorEastAsia" w:hAnsiTheme="minorHAnsi" w:cstheme="minorBidi"/>
          <w:noProof/>
          <w:sz w:val="22"/>
          <w:szCs w:val="22"/>
          <w:lang w:val="en-GB" w:eastAsia="en-GB"/>
        </w:rPr>
      </w:pPr>
      <w:hyperlink w:anchor="_Toc531931195" w:history="1">
        <w:r w:rsidR="00B412B4" w:rsidRPr="008F7906">
          <w:rPr>
            <w:rStyle w:val="Hyperlink"/>
            <w:noProof/>
          </w:rPr>
          <w:t>XIII.</w:t>
        </w:r>
        <w:r w:rsidR="00B412B4">
          <w:rPr>
            <w:rFonts w:asciiTheme="minorHAnsi" w:eastAsiaTheme="minorEastAsia" w:hAnsiTheme="minorHAnsi" w:cstheme="minorBidi"/>
            <w:noProof/>
            <w:sz w:val="22"/>
            <w:szCs w:val="22"/>
            <w:lang w:val="en-GB" w:eastAsia="en-GB"/>
          </w:rPr>
          <w:tab/>
        </w:r>
        <w:r w:rsidR="00B412B4" w:rsidRPr="008F7906">
          <w:rPr>
            <w:rStyle w:val="Hyperlink"/>
            <w:noProof/>
          </w:rPr>
          <w:t>Annexes</w:t>
        </w:r>
        <w:r w:rsidR="00B412B4">
          <w:rPr>
            <w:noProof/>
            <w:webHidden/>
          </w:rPr>
          <w:tab/>
        </w:r>
        <w:r w:rsidR="00B412B4">
          <w:rPr>
            <w:noProof/>
            <w:webHidden/>
          </w:rPr>
          <w:fldChar w:fldCharType="begin"/>
        </w:r>
        <w:r w:rsidR="00B412B4">
          <w:rPr>
            <w:noProof/>
            <w:webHidden/>
          </w:rPr>
          <w:instrText xml:space="preserve"> PAGEREF _Toc531931195 \h </w:instrText>
        </w:r>
        <w:r w:rsidR="00B412B4">
          <w:rPr>
            <w:noProof/>
            <w:webHidden/>
          </w:rPr>
        </w:r>
        <w:r w:rsidR="00B412B4">
          <w:rPr>
            <w:noProof/>
            <w:webHidden/>
          </w:rPr>
          <w:fldChar w:fldCharType="separate"/>
        </w:r>
        <w:r w:rsidR="00F9676B">
          <w:rPr>
            <w:noProof/>
            <w:webHidden/>
          </w:rPr>
          <w:t>70</w:t>
        </w:r>
        <w:r w:rsidR="00B412B4">
          <w:rPr>
            <w:noProof/>
            <w:webHidden/>
          </w:rPr>
          <w:fldChar w:fldCharType="end"/>
        </w:r>
      </w:hyperlink>
    </w:p>
    <w:p w14:paraId="7FA9EA5B" w14:textId="284C5DAE" w:rsidR="000838D7" w:rsidRDefault="00D64EA4" w:rsidP="00235AE4">
      <w:pPr>
        <w:spacing w:after="240"/>
        <w:rPr>
          <w:b/>
          <w:bCs/>
          <w:noProof/>
          <w:szCs w:val="20"/>
        </w:rPr>
      </w:pPr>
      <w:r w:rsidRPr="0003763F">
        <w:rPr>
          <w:b/>
          <w:bCs/>
          <w:noProof/>
          <w:szCs w:val="20"/>
        </w:rPr>
        <w:fldChar w:fldCharType="end"/>
      </w:r>
    </w:p>
    <w:p w14:paraId="020CF6F6" w14:textId="77777777" w:rsidR="000838D7" w:rsidRDefault="000838D7">
      <w:pPr>
        <w:spacing w:after="0"/>
        <w:jc w:val="left"/>
        <w:rPr>
          <w:b/>
          <w:bCs/>
          <w:noProof/>
          <w:szCs w:val="20"/>
        </w:rPr>
      </w:pPr>
    </w:p>
    <w:p w14:paraId="466AFECD" w14:textId="77777777" w:rsidR="000838D7" w:rsidRDefault="000838D7">
      <w:pPr>
        <w:spacing w:after="0"/>
        <w:jc w:val="left"/>
        <w:rPr>
          <w:b/>
          <w:bCs/>
          <w:noProof/>
          <w:szCs w:val="20"/>
        </w:rPr>
      </w:pPr>
    </w:p>
    <w:p w14:paraId="11BDEA9A" w14:textId="77777777" w:rsidR="000838D7" w:rsidRDefault="000838D7">
      <w:pPr>
        <w:spacing w:after="0"/>
        <w:jc w:val="left"/>
        <w:rPr>
          <w:b/>
          <w:bCs/>
          <w:noProof/>
          <w:szCs w:val="20"/>
        </w:rPr>
      </w:pPr>
    </w:p>
    <w:p w14:paraId="3DDDBE2F" w14:textId="77777777" w:rsidR="000838D7" w:rsidRDefault="000838D7">
      <w:pPr>
        <w:spacing w:after="0"/>
        <w:jc w:val="left"/>
        <w:rPr>
          <w:b/>
          <w:bCs/>
          <w:noProof/>
          <w:szCs w:val="20"/>
        </w:rPr>
      </w:pPr>
    </w:p>
    <w:p w14:paraId="7ED5D94D" w14:textId="77777777" w:rsidR="000838D7" w:rsidRDefault="000838D7">
      <w:pPr>
        <w:spacing w:after="0"/>
        <w:jc w:val="left"/>
        <w:rPr>
          <w:b/>
          <w:bCs/>
          <w:noProof/>
          <w:szCs w:val="20"/>
        </w:rPr>
      </w:pPr>
    </w:p>
    <w:p w14:paraId="6CFE6312" w14:textId="77777777" w:rsidR="000838D7" w:rsidRDefault="000838D7">
      <w:pPr>
        <w:spacing w:after="0"/>
        <w:jc w:val="left"/>
        <w:rPr>
          <w:b/>
          <w:bCs/>
          <w:noProof/>
          <w:szCs w:val="20"/>
        </w:rPr>
      </w:pPr>
    </w:p>
    <w:p w14:paraId="762B8C5E" w14:textId="77777777" w:rsidR="000838D7" w:rsidRDefault="000838D7">
      <w:pPr>
        <w:spacing w:after="0"/>
        <w:jc w:val="left"/>
        <w:rPr>
          <w:b/>
          <w:bCs/>
          <w:noProof/>
          <w:szCs w:val="20"/>
        </w:rPr>
      </w:pPr>
    </w:p>
    <w:p w14:paraId="7FB4E276" w14:textId="77777777" w:rsidR="000838D7" w:rsidRDefault="000838D7">
      <w:pPr>
        <w:spacing w:after="0"/>
        <w:jc w:val="left"/>
        <w:rPr>
          <w:b/>
          <w:bCs/>
          <w:noProof/>
          <w:szCs w:val="20"/>
        </w:rPr>
      </w:pPr>
    </w:p>
    <w:p w14:paraId="5960D3DC" w14:textId="77777777" w:rsidR="000838D7" w:rsidRDefault="000838D7">
      <w:pPr>
        <w:spacing w:after="0"/>
        <w:jc w:val="left"/>
        <w:rPr>
          <w:b/>
          <w:bCs/>
          <w:noProof/>
          <w:szCs w:val="20"/>
        </w:rPr>
      </w:pPr>
    </w:p>
    <w:p w14:paraId="72AC76A9" w14:textId="77777777" w:rsidR="000838D7" w:rsidRDefault="000838D7">
      <w:pPr>
        <w:spacing w:after="0"/>
        <w:jc w:val="left"/>
        <w:rPr>
          <w:b/>
          <w:bCs/>
          <w:noProof/>
          <w:szCs w:val="20"/>
        </w:rPr>
      </w:pPr>
    </w:p>
    <w:p w14:paraId="5D512622" w14:textId="77777777" w:rsidR="000838D7" w:rsidRDefault="000838D7">
      <w:pPr>
        <w:spacing w:after="0"/>
        <w:jc w:val="left"/>
        <w:rPr>
          <w:b/>
          <w:bCs/>
          <w:noProof/>
          <w:szCs w:val="20"/>
        </w:rPr>
      </w:pPr>
    </w:p>
    <w:p w14:paraId="0D30C032" w14:textId="77777777" w:rsidR="000838D7" w:rsidRDefault="000838D7">
      <w:pPr>
        <w:spacing w:after="0"/>
        <w:jc w:val="left"/>
        <w:rPr>
          <w:b/>
          <w:bCs/>
          <w:noProof/>
          <w:szCs w:val="20"/>
        </w:rPr>
      </w:pPr>
    </w:p>
    <w:p w14:paraId="2249E97A" w14:textId="77777777" w:rsidR="000838D7" w:rsidRDefault="000838D7">
      <w:pPr>
        <w:spacing w:after="0"/>
        <w:jc w:val="left"/>
        <w:rPr>
          <w:b/>
          <w:bCs/>
          <w:noProof/>
          <w:szCs w:val="20"/>
        </w:rPr>
      </w:pPr>
    </w:p>
    <w:p w14:paraId="088EA05A" w14:textId="77777777" w:rsidR="000838D7" w:rsidRDefault="000838D7">
      <w:pPr>
        <w:spacing w:after="0"/>
        <w:jc w:val="left"/>
        <w:rPr>
          <w:b/>
          <w:bCs/>
          <w:noProof/>
          <w:szCs w:val="20"/>
        </w:rPr>
      </w:pPr>
    </w:p>
    <w:p w14:paraId="62AA448E" w14:textId="77777777" w:rsidR="000838D7" w:rsidRDefault="000838D7">
      <w:pPr>
        <w:spacing w:after="0"/>
        <w:jc w:val="left"/>
        <w:rPr>
          <w:b/>
          <w:bCs/>
          <w:noProof/>
          <w:szCs w:val="20"/>
        </w:rPr>
      </w:pPr>
    </w:p>
    <w:p w14:paraId="3914EDB4" w14:textId="77777777" w:rsidR="000838D7" w:rsidRDefault="000838D7">
      <w:pPr>
        <w:spacing w:after="0"/>
        <w:jc w:val="left"/>
        <w:rPr>
          <w:b/>
          <w:bCs/>
          <w:noProof/>
          <w:szCs w:val="20"/>
        </w:rPr>
      </w:pPr>
    </w:p>
    <w:p w14:paraId="72EFDE5D" w14:textId="77777777" w:rsidR="000838D7" w:rsidRDefault="000838D7">
      <w:pPr>
        <w:spacing w:after="0"/>
        <w:jc w:val="left"/>
        <w:rPr>
          <w:b/>
          <w:bCs/>
          <w:noProof/>
          <w:szCs w:val="20"/>
        </w:rPr>
      </w:pPr>
    </w:p>
    <w:p w14:paraId="77329D07" w14:textId="77777777" w:rsidR="000838D7" w:rsidRDefault="000838D7">
      <w:pPr>
        <w:spacing w:after="0"/>
        <w:jc w:val="left"/>
        <w:rPr>
          <w:b/>
          <w:bCs/>
          <w:noProof/>
          <w:szCs w:val="20"/>
        </w:rPr>
      </w:pPr>
    </w:p>
    <w:p w14:paraId="75427598" w14:textId="77777777" w:rsidR="000838D7" w:rsidRDefault="000838D7">
      <w:pPr>
        <w:spacing w:after="0"/>
        <w:jc w:val="left"/>
        <w:rPr>
          <w:b/>
          <w:bCs/>
          <w:noProof/>
          <w:szCs w:val="20"/>
        </w:rPr>
      </w:pPr>
    </w:p>
    <w:p w14:paraId="11A64AE6" w14:textId="77777777" w:rsidR="000838D7" w:rsidRDefault="000838D7">
      <w:pPr>
        <w:spacing w:after="0"/>
        <w:jc w:val="left"/>
        <w:rPr>
          <w:b/>
          <w:bCs/>
          <w:noProof/>
          <w:szCs w:val="20"/>
        </w:rPr>
      </w:pPr>
    </w:p>
    <w:p w14:paraId="339404A4" w14:textId="77777777" w:rsidR="000838D7" w:rsidRDefault="000838D7">
      <w:pPr>
        <w:spacing w:after="0"/>
        <w:jc w:val="left"/>
        <w:rPr>
          <w:b/>
          <w:bCs/>
          <w:noProof/>
          <w:szCs w:val="20"/>
        </w:rPr>
      </w:pPr>
    </w:p>
    <w:p w14:paraId="3BA6C4BB" w14:textId="77777777" w:rsidR="00B412B4" w:rsidRDefault="00B412B4">
      <w:pPr>
        <w:spacing w:after="0"/>
        <w:jc w:val="left"/>
        <w:rPr>
          <w:b/>
          <w:bCs/>
          <w:noProof/>
          <w:szCs w:val="20"/>
        </w:rPr>
      </w:pPr>
      <w:r>
        <w:rPr>
          <w:b/>
          <w:bCs/>
          <w:noProof/>
          <w:szCs w:val="20"/>
        </w:rPr>
        <w:br w:type="page"/>
      </w:r>
    </w:p>
    <w:p w14:paraId="0E34727E" w14:textId="26FC6476" w:rsidR="00D64EA4" w:rsidRDefault="000838D7" w:rsidP="00235AE4">
      <w:pPr>
        <w:spacing w:after="240"/>
      </w:pPr>
      <w:r>
        <w:rPr>
          <w:b/>
          <w:bCs/>
          <w:noProof/>
          <w:szCs w:val="20"/>
        </w:rPr>
        <w:t>Acronymns and Abbreviations</w:t>
      </w:r>
    </w:p>
    <w:tbl>
      <w:tblPr>
        <w:tblW w:w="0" w:type="auto"/>
        <w:tblBorders>
          <w:bottom w:val="single" w:sz="4" w:space="0" w:color="auto"/>
        </w:tblBorders>
        <w:tblLook w:val="04A0" w:firstRow="1" w:lastRow="0" w:firstColumn="1" w:lastColumn="0" w:noHBand="0" w:noVBand="1"/>
      </w:tblPr>
      <w:tblGrid>
        <w:gridCol w:w="1213"/>
        <w:gridCol w:w="8147"/>
      </w:tblGrid>
      <w:tr w:rsidR="004765CD" w:rsidRPr="0003763F" w14:paraId="01895500" w14:textId="77777777" w:rsidTr="00B412B4">
        <w:trPr>
          <w:trHeight w:val="288"/>
        </w:trPr>
        <w:tc>
          <w:tcPr>
            <w:tcW w:w="1213" w:type="dxa"/>
            <w:shd w:val="clear" w:color="auto" w:fill="auto"/>
          </w:tcPr>
          <w:p w14:paraId="2DBEBA77" w14:textId="77777777" w:rsidR="004765CD" w:rsidRPr="00A6644A" w:rsidRDefault="004765CD" w:rsidP="00602F1A">
            <w:pPr>
              <w:rPr>
                <w:sz w:val="20"/>
                <w:szCs w:val="20"/>
              </w:rPr>
            </w:pPr>
            <w:r w:rsidRPr="00A6644A">
              <w:rPr>
                <w:sz w:val="20"/>
                <w:szCs w:val="20"/>
              </w:rPr>
              <w:t>CBAM</w:t>
            </w:r>
          </w:p>
        </w:tc>
        <w:tc>
          <w:tcPr>
            <w:tcW w:w="8147" w:type="dxa"/>
            <w:shd w:val="clear" w:color="auto" w:fill="auto"/>
          </w:tcPr>
          <w:p w14:paraId="0904359C" w14:textId="77777777" w:rsidR="004765CD" w:rsidRPr="00A6644A" w:rsidRDefault="004765CD" w:rsidP="0003763F">
            <w:pPr>
              <w:ind w:left="116"/>
              <w:rPr>
                <w:sz w:val="20"/>
                <w:szCs w:val="20"/>
              </w:rPr>
            </w:pPr>
            <w:r w:rsidRPr="00A6644A">
              <w:rPr>
                <w:sz w:val="20"/>
                <w:szCs w:val="20"/>
              </w:rPr>
              <w:t>Community based adaptive management</w:t>
            </w:r>
          </w:p>
        </w:tc>
      </w:tr>
      <w:tr w:rsidR="004765CD" w:rsidRPr="0003763F" w14:paraId="181B0071" w14:textId="77777777" w:rsidTr="00B412B4">
        <w:trPr>
          <w:trHeight w:val="288"/>
        </w:trPr>
        <w:tc>
          <w:tcPr>
            <w:tcW w:w="1213" w:type="dxa"/>
            <w:shd w:val="clear" w:color="auto" w:fill="auto"/>
          </w:tcPr>
          <w:p w14:paraId="0C8EA4BD" w14:textId="77777777" w:rsidR="004765CD" w:rsidRPr="00A6644A" w:rsidRDefault="004765CD" w:rsidP="00602F1A">
            <w:pPr>
              <w:rPr>
                <w:sz w:val="20"/>
                <w:szCs w:val="20"/>
              </w:rPr>
            </w:pPr>
            <w:r w:rsidRPr="00A6644A">
              <w:rPr>
                <w:sz w:val="20"/>
                <w:szCs w:val="20"/>
              </w:rPr>
              <w:t>CBD</w:t>
            </w:r>
          </w:p>
        </w:tc>
        <w:tc>
          <w:tcPr>
            <w:tcW w:w="8147" w:type="dxa"/>
            <w:shd w:val="clear" w:color="auto" w:fill="auto"/>
          </w:tcPr>
          <w:p w14:paraId="5752A1EE" w14:textId="77777777" w:rsidR="004765CD" w:rsidRPr="00A6644A" w:rsidRDefault="004765CD" w:rsidP="0003763F">
            <w:pPr>
              <w:ind w:left="116"/>
              <w:rPr>
                <w:sz w:val="20"/>
                <w:szCs w:val="20"/>
              </w:rPr>
            </w:pPr>
            <w:r w:rsidRPr="00A6644A">
              <w:rPr>
                <w:sz w:val="20"/>
                <w:szCs w:val="20"/>
              </w:rPr>
              <w:t>Convention on Biological Diversity</w:t>
            </w:r>
          </w:p>
        </w:tc>
      </w:tr>
      <w:tr w:rsidR="004765CD" w:rsidRPr="0003763F" w14:paraId="791E9AD3" w14:textId="77777777" w:rsidTr="00B412B4">
        <w:trPr>
          <w:trHeight w:val="288"/>
        </w:trPr>
        <w:tc>
          <w:tcPr>
            <w:tcW w:w="1213" w:type="dxa"/>
            <w:shd w:val="clear" w:color="auto" w:fill="auto"/>
          </w:tcPr>
          <w:p w14:paraId="5EECAA18" w14:textId="77777777" w:rsidR="004765CD" w:rsidRPr="00A6644A" w:rsidRDefault="004765CD" w:rsidP="00602F1A">
            <w:pPr>
              <w:rPr>
                <w:sz w:val="20"/>
                <w:szCs w:val="20"/>
              </w:rPr>
            </w:pPr>
            <w:r w:rsidRPr="00A6644A">
              <w:rPr>
                <w:sz w:val="20"/>
                <w:szCs w:val="20"/>
              </w:rPr>
              <w:t>CI</w:t>
            </w:r>
          </w:p>
        </w:tc>
        <w:tc>
          <w:tcPr>
            <w:tcW w:w="8147" w:type="dxa"/>
            <w:shd w:val="clear" w:color="auto" w:fill="auto"/>
          </w:tcPr>
          <w:p w14:paraId="384639A7" w14:textId="77777777" w:rsidR="004765CD" w:rsidRPr="00A6644A" w:rsidRDefault="004765CD" w:rsidP="0003763F">
            <w:pPr>
              <w:ind w:left="116"/>
              <w:rPr>
                <w:sz w:val="20"/>
                <w:szCs w:val="20"/>
              </w:rPr>
            </w:pPr>
            <w:r w:rsidRPr="00A6644A">
              <w:rPr>
                <w:sz w:val="20"/>
                <w:szCs w:val="20"/>
              </w:rPr>
              <w:t>Conservation International</w:t>
            </w:r>
          </w:p>
        </w:tc>
      </w:tr>
      <w:tr w:rsidR="004765CD" w:rsidRPr="0003763F" w14:paraId="54E6D568" w14:textId="77777777" w:rsidTr="00B412B4">
        <w:trPr>
          <w:trHeight w:val="288"/>
        </w:trPr>
        <w:tc>
          <w:tcPr>
            <w:tcW w:w="1213" w:type="dxa"/>
            <w:shd w:val="clear" w:color="auto" w:fill="auto"/>
          </w:tcPr>
          <w:p w14:paraId="262684B8" w14:textId="77777777" w:rsidR="004765CD" w:rsidRPr="00A6644A" w:rsidRDefault="004765CD" w:rsidP="00602F1A">
            <w:pPr>
              <w:rPr>
                <w:sz w:val="20"/>
                <w:szCs w:val="20"/>
              </w:rPr>
            </w:pPr>
            <w:r w:rsidRPr="00A6644A">
              <w:rPr>
                <w:sz w:val="20"/>
                <w:szCs w:val="20"/>
              </w:rPr>
              <w:t>CORAL</w:t>
            </w:r>
          </w:p>
        </w:tc>
        <w:tc>
          <w:tcPr>
            <w:tcW w:w="8147" w:type="dxa"/>
            <w:shd w:val="clear" w:color="auto" w:fill="auto"/>
          </w:tcPr>
          <w:p w14:paraId="2EBE4842" w14:textId="77777777" w:rsidR="004765CD" w:rsidRPr="00A6644A" w:rsidRDefault="004765CD" w:rsidP="0003763F">
            <w:pPr>
              <w:ind w:left="116"/>
              <w:rPr>
                <w:sz w:val="20"/>
                <w:szCs w:val="20"/>
              </w:rPr>
            </w:pPr>
            <w:r w:rsidRPr="00A6644A">
              <w:rPr>
                <w:sz w:val="20"/>
                <w:szCs w:val="20"/>
              </w:rPr>
              <w:t>Coral Reef Alliance</w:t>
            </w:r>
          </w:p>
        </w:tc>
      </w:tr>
      <w:tr w:rsidR="004765CD" w:rsidRPr="0003763F" w14:paraId="47356447" w14:textId="77777777" w:rsidTr="00B412B4">
        <w:trPr>
          <w:trHeight w:val="288"/>
        </w:trPr>
        <w:tc>
          <w:tcPr>
            <w:tcW w:w="1213" w:type="dxa"/>
            <w:shd w:val="clear" w:color="auto" w:fill="auto"/>
          </w:tcPr>
          <w:p w14:paraId="3695D0EC" w14:textId="77777777" w:rsidR="004765CD" w:rsidRPr="00A6644A" w:rsidRDefault="004765CD" w:rsidP="00602F1A">
            <w:pPr>
              <w:rPr>
                <w:sz w:val="20"/>
                <w:szCs w:val="20"/>
              </w:rPr>
            </w:pPr>
            <w:r w:rsidRPr="00A6644A">
              <w:rPr>
                <w:sz w:val="20"/>
                <w:szCs w:val="20"/>
              </w:rPr>
              <w:t>CSO</w:t>
            </w:r>
          </w:p>
        </w:tc>
        <w:tc>
          <w:tcPr>
            <w:tcW w:w="8147" w:type="dxa"/>
            <w:shd w:val="clear" w:color="auto" w:fill="auto"/>
          </w:tcPr>
          <w:p w14:paraId="2C7CB4EB" w14:textId="77777777" w:rsidR="004765CD" w:rsidRPr="00A6644A" w:rsidRDefault="004765CD" w:rsidP="0003763F">
            <w:pPr>
              <w:ind w:left="116"/>
              <w:rPr>
                <w:sz w:val="20"/>
                <w:szCs w:val="20"/>
              </w:rPr>
            </w:pPr>
            <w:r w:rsidRPr="00A6644A">
              <w:rPr>
                <w:sz w:val="20"/>
                <w:szCs w:val="20"/>
              </w:rPr>
              <w:t>Civil Society Organization</w:t>
            </w:r>
          </w:p>
        </w:tc>
      </w:tr>
      <w:tr w:rsidR="004765CD" w:rsidRPr="0003763F" w14:paraId="37EDE7D5" w14:textId="77777777" w:rsidTr="00B412B4">
        <w:trPr>
          <w:trHeight w:val="288"/>
        </w:trPr>
        <w:tc>
          <w:tcPr>
            <w:tcW w:w="1213" w:type="dxa"/>
            <w:shd w:val="clear" w:color="auto" w:fill="auto"/>
          </w:tcPr>
          <w:p w14:paraId="6654C784" w14:textId="77777777" w:rsidR="004765CD" w:rsidRPr="00A6644A" w:rsidRDefault="004765CD" w:rsidP="00602F1A">
            <w:pPr>
              <w:rPr>
                <w:sz w:val="20"/>
                <w:szCs w:val="20"/>
              </w:rPr>
            </w:pPr>
            <w:r w:rsidRPr="00A6644A">
              <w:rPr>
                <w:sz w:val="20"/>
                <w:szCs w:val="20"/>
              </w:rPr>
              <w:t xml:space="preserve">DDC </w:t>
            </w:r>
          </w:p>
        </w:tc>
        <w:tc>
          <w:tcPr>
            <w:tcW w:w="8147" w:type="dxa"/>
            <w:shd w:val="clear" w:color="auto" w:fill="auto"/>
          </w:tcPr>
          <w:p w14:paraId="5D76F6FB" w14:textId="77777777" w:rsidR="004765CD" w:rsidRPr="00A6644A" w:rsidRDefault="004765CD" w:rsidP="0003763F">
            <w:pPr>
              <w:ind w:left="116"/>
              <w:rPr>
                <w:sz w:val="20"/>
                <w:szCs w:val="20"/>
              </w:rPr>
            </w:pPr>
            <w:r w:rsidRPr="00A6644A">
              <w:rPr>
                <w:sz w:val="20"/>
                <w:szCs w:val="20"/>
              </w:rPr>
              <w:t>District Development Council</w:t>
            </w:r>
          </w:p>
        </w:tc>
      </w:tr>
      <w:tr w:rsidR="004765CD" w:rsidRPr="0003763F" w14:paraId="5403B79C" w14:textId="77777777" w:rsidTr="00B412B4">
        <w:trPr>
          <w:trHeight w:val="288"/>
        </w:trPr>
        <w:tc>
          <w:tcPr>
            <w:tcW w:w="1213" w:type="dxa"/>
            <w:shd w:val="clear" w:color="auto" w:fill="auto"/>
          </w:tcPr>
          <w:p w14:paraId="3CE39864" w14:textId="77777777" w:rsidR="004765CD" w:rsidRPr="00A6644A" w:rsidRDefault="004765CD" w:rsidP="00602F1A">
            <w:pPr>
              <w:rPr>
                <w:sz w:val="20"/>
                <w:szCs w:val="20"/>
              </w:rPr>
            </w:pPr>
            <w:r w:rsidRPr="00A6644A">
              <w:rPr>
                <w:sz w:val="20"/>
                <w:szCs w:val="20"/>
              </w:rPr>
              <w:t>EBSA</w:t>
            </w:r>
          </w:p>
        </w:tc>
        <w:tc>
          <w:tcPr>
            <w:tcW w:w="8147" w:type="dxa"/>
            <w:shd w:val="clear" w:color="auto" w:fill="auto"/>
          </w:tcPr>
          <w:p w14:paraId="025A0F25" w14:textId="77777777" w:rsidR="004765CD" w:rsidRPr="00A6644A" w:rsidRDefault="004765CD" w:rsidP="0003763F">
            <w:pPr>
              <w:ind w:left="116"/>
              <w:rPr>
                <w:sz w:val="20"/>
                <w:szCs w:val="20"/>
              </w:rPr>
            </w:pPr>
            <w:r w:rsidRPr="00A6644A">
              <w:rPr>
                <w:sz w:val="20"/>
                <w:szCs w:val="20"/>
              </w:rPr>
              <w:t>Ecologically or Biologically Significant Marine Areas</w:t>
            </w:r>
          </w:p>
        </w:tc>
      </w:tr>
      <w:tr w:rsidR="004765CD" w:rsidRPr="0003763F" w14:paraId="040A94E7" w14:textId="77777777" w:rsidTr="00B412B4">
        <w:trPr>
          <w:trHeight w:val="288"/>
        </w:trPr>
        <w:tc>
          <w:tcPr>
            <w:tcW w:w="1213" w:type="dxa"/>
            <w:shd w:val="clear" w:color="auto" w:fill="auto"/>
          </w:tcPr>
          <w:p w14:paraId="2DA7CC38" w14:textId="77777777" w:rsidR="004765CD" w:rsidRPr="00A6644A" w:rsidRDefault="004765CD" w:rsidP="00602F1A">
            <w:pPr>
              <w:rPr>
                <w:sz w:val="20"/>
                <w:szCs w:val="20"/>
              </w:rPr>
            </w:pPr>
            <w:r w:rsidRPr="00A6644A">
              <w:rPr>
                <w:sz w:val="20"/>
                <w:szCs w:val="20"/>
              </w:rPr>
              <w:t>EIA</w:t>
            </w:r>
          </w:p>
        </w:tc>
        <w:tc>
          <w:tcPr>
            <w:tcW w:w="8147" w:type="dxa"/>
            <w:shd w:val="clear" w:color="auto" w:fill="auto"/>
          </w:tcPr>
          <w:p w14:paraId="19524415" w14:textId="77777777" w:rsidR="004765CD" w:rsidRPr="00A6644A" w:rsidRDefault="004765CD" w:rsidP="0003763F">
            <w:pPr>
              <w:ind w:left="116"/>
              <w:rPr>
                <w:sz w:val="20"/>
                <w:szCs w:val="20"/>
              </w:rPr>
            </w:pPr>
            <w:r w:rsidRPr="00A6644A">
              <w:rPr>
                <w:sz w:val="20"/>
                <w:szCs w:val="20"/>
              </w:rPr>
              <w:t>Environment Impact Assessment</w:t>
            </w:r>
          </w:p>
        </w:tc>
      </w:tr>
      <w:tr w:rsidR="004765CD" w:rsidRPr="0003763F" w14:paraId="10E0AA38" w14:textId="77777777" w:rsidTr="00B412B4">
        <w:trPr>
          <w:trHeight w:val="288"/>
        </w:trPr>
        <w:tc>
          <w:tcPr>
            <w:tcW w:w="1213" w:type="dxa"/>
            <w:shd w:val="clear" w:color="auto" w:fill="auto"/>
          </w:tcPr>
          <w:p w14:paraId="24FF0908" w14:textId="77777777" w:rsidR="004765CD" w:rsidRPr="00A6644A" w:rsidRDefault="004765CD" w:rsidP="00602F1A">
            <w:pPr>
              <w:rPr>
                <w:sz w:val="20"/>
                <w:szCs w:val="20"/>
              </w:rPr>
            </w:pPr>
            <w:r w:rsidRPr="00A6644A">
              <w:rPr>
                <w:sz w:val="20"/>
                <w:szCs w:val="20"/>
              </w:rPr>
              <w:t>FELA</w:t>
            </w:r>
          </w:p>
        </w:tc>
        <w:tc>
          <w:tcPr>
            <w:tcW w:w="8147" w:type="dxa"/>
            <w:shd w:val="clear" w:color="auto" w:fill="auto"/>
          </w:tcPr>
          <w:p w14:paraId="670A4AB3" w14:textId="77777777" w:rsidR="004765CD" w:rsidRPr="00A6644A" w:rsidRDefault="004765CD" w:rsidP="0003763F">
            <w:pPr>
              <w:ind w:left="116"/>
              <w:rPr>
                <w:sz w:val="20"/>
                <w:szCs w:val="20"/>
              </w:rPr>
            </w:pPr>
            <w:r w:rsidRPr="00A6644A">
              <w:rPr>
                <w:sz w:val="20"/>
                <w:szCs w:val="20"/>
              </w:rPr>
              <w:t>Fiji Environmental Law Association</w:t>
            </w:r>
          </w:p>
        </w:tc>
      </w:tr>
      <w:tr w:rsidR="004765CD" w:rsidRPr="0003763F" w14:paraId="76F5CFF1" w14:textId="77777777" w:rsidTr="00B412B4">
        <w:trPr>
          <w:trHeight w:val="288"/>
        </w:trPr>
        <w:tc>
          <w:tcPr>
            <w:tcW w:w="1213" w:type="dxa"/>
            <w:shd w:val="clear" w:color="auto" w:fill="auto"/>
          </w:tcPr>
          <w:p w14:paraId="15EEDD1F" w14:textId="77777777" w:rsidR="004765CD" w:rsidRPr="00A6644A" w:rsidRDefault="004765CD" w:rsidP="00602F1A">
            <w:pPr>
              <w:rPr>
                <w:sz w:val="20"/>
                <w:szCs w:val="20"/>
              </w:rPr>
            </w:pPr>
            <w:r w:rsidRPr="00A6644A">
              <w:rPr>
                <w:sz w:val="20"/>
                <w:szCs w:val="20"/>
              </w:rPr>
              <w:t>FIMA</w:t>
            </w:r>
          </w:p>
        </w:tc>
        <w:tc>
          <w:tcPr>
            <w:tcW w:w="8147" w:type="dxa"/>
            <w:shd w:val="clear" w:color="auto" w:fill="auto"/>
          </w:tcPr>
          <w:p w14:paraId="07A59946" w14:textId="77777777" w:rsidR="004765CD" w:rsidRPr="00A6644A" w:rsidRDefault="004765CD" w:rsidP="0003763F">
            <w:pPr>
              <w:ind w:left="116"/>
              <w:rPr>
                <w:sz w:val="20"/>
                <w:szCs w:val="20"/>
              </w:rPr>
            </w:pPr>
            <w:r w:rsidRPr="00A6644A">
              <w:rPr>
                <w:sz w:val="20"/>
                <w:szCs w:val="20"/>
              </w:rPr>
              <w:t>Fiji</w:t>
            </w:r>
            <w:r w:rsidR="006712A0" w:rsidRPr="00A6644A">
              <w:rPr>
                <w:sz w:val="20"/>
                <w:szCs w:val="20"/>
              </w:rPr>
              <w:t xml:space="preserve"> Islands Marine Ecoregion</w:t>
            </w:r>
          </w:p>
        </w:tc>
      </w:tr>
      <w:tr w:rsidR="004765CD" w:rsidRPr="0003763F" w14:paraId="63C1544D" w14:textId="77777777" w:rsidTr="00B412B4">
        <w:trPr>
          <w:trHeight w:val="288"/>
        </w:trPr>
        <w:tc>
          <w:tcPr>
            <w:tcW w:w="1213" w:type="dxa"/>
            <w:shd w:val="clear" w:color="auto" w:fill="auto"/>
          </w:tcPr>
          <w:p w14:paraId="4F37559F" w14:textId="77777777" w:rsidR="004765CD" w:rsidRPr="00A6644A" w:rsidRDefault="004765CD" w:rsidP="00602F1A">
            <w:pPr>
              <w:rPr>
                <w:sz w:val="20"/>
                <w:szCs w:val="20"/>
              </w:rPr>
            </w:pPr>
            <w:r w:rsidRPr="00A6644A">
              <w:rPr>
                <w:sz w:val="20"/>
                <w:szCs w:val="20"/>
              </w:rPr>
              <w:t>FLMMA</w:t>
            </w:r>
          </w:p>
        </w:tc>
        <w:tc>
          <w:tcPr>
            <w:tcW w:w="8147" w:type="dxa"/>
            <w:shd w:val="clear" w:color="auto" w:fill="auto"/>
          </w:tcPr>
          <w:p w14:paraId="18DCA562" w14:textId="1BF12219" w:rsidR="004765CD" w:rsidRPr="00A6644A" w:rsidRDefault="004765CD" w:rsidP="0003763F">
            <w:pPr>
              <w:ind w:left="116"/>
              <w:rPr>
                <w:sz w:val="20"/>
                <w:szCs w:val="20"/>
              </w:rPr>
            </w:pPr>
            <w:r w:rsidRPr="00A6644A">
              <w:rPr>
                <w:sz w:val="20"/>
                <w:szCs w:val="20"/>
              </w:rPr>
              <w:t>Fiji Locally Managed Marine Area Network</w:t>
            </w:r>
          </w:p>
        </w:tc>
      </w:tr>
      <w:tr w:rsidR="004C454A" w:rsidRPr="0003763F" w14:paraId="1904709A" w14:textId="77777777" w:rsidTr="00B412B4">
        <w:trPr>
          <w:trHeight w:val="288"/>
        </w:trPr>
        <w:tc>
          <w:tcPr>
            <w:tcW w:w="1213" w:type="dxa"/>
            <w:shd w:val="clear" w:color="auto" w:fill="auto"/>
          </w:tcPr>
          <w:p w14:paraId="0ACBF48E" w14:textId="77777777" w:rsidR="004C454A" w:rsidRPr="00A6644A" w:rsidRDefault="004C454A" w:rsidP="00602F1A">
            <w:pPr>
              <w:rPr>
                <w:sz w:val="20"/>
                <w:szCs w:val="20"/>
              </w:rPr>
            </w:pPr>
            <w:r w:rsidRPr="00A6644A">
              <w:rPr>
                <w:sz w:val="20"/>
                <w:szCs w:val="20"/>
              </w:rPr>
              <w:t>FSP</w:t>
            </w:r>
          </w:p>
        </w:tc>
        <w:tc>
          <w:tcPr>
            <w:tcW w:w="8147" w:type="dxa"/>
            <w:shd w:val="clear" w:color="auto" w:fill="auto"/>
          </w:tcPr>
          <w:p w14:paraId="4D719240" w14:textId="77777777" w:rsidR="004C454A" w:rsidRPr="00A6644A" w:rsidRDefault="004C454A" w:rsidP="0003763F">
            <w:pPr>
              <w:ind w:left="116"/>
              <w:rPr>
                <w:sz w:val="20"/>
                <w:szCs w:val="20"/>
              </w:rPr>
            </w:pPr>
            <w:r w:rsidRPr="00A6644A">
              <w:rPr>
                <w:sz w:val="20"/>
                <w:szCs w:val="20"/>
              </w:rPr>
              <w:t>Full Sized Project</w:t>
            </w:r>
          </w:p>
        </w:tc>
      </w:tr>
      <w:tr w:rsidR="004C454A" w:rsidRPr="0003763F" w14:paraId="0DA6BEAA" w14:textId="77777777" w:rsidTr="00B412B4">
        <w:trPr>
          <w:trHeight w:val="288"/>
        </w:trPr>
        <w:tc>
          <w:tcPr>
            <w:tcW w:w="1213" w:type="dxa"/>
            <w:shd w:val="clear" w:color="auto" w:fill="auto"/>
          </w:tcPr>
          <w:p w14:paraId="5A608522" w14:textId="77777777" w:rsidR="004C454A" w:rsidRPr="00A6644A" w:rsidRDefault="004C454A" w:rsidP="00602F1A">
            <w:pPr>
              <w:rPr>
                <w:sz w:val="20"/>
                <w:szCs w:val="20"/>
              </w:rPr>
            </w:pPr>
            <w:r w:rsidRPr="00A6644A">
              <w:rPr>
                <w:sz w:val="20"/>
                <w:szCs w:val="20"/>
              </w:rPr>
              <w:t>GEF</w:t>
            </w:r>
          </w:p>
        </w:tc>
        <w:tc>
          <w:tcPr>
            <w:tcW w:w="8147" w:type="dxa"/>
            <w:shd w:val="clear" w:color="auto" w:fill="auto"/>
          </w:tcPr>
          <w:p w14:paraId="43E0443D" w14:textId="77777777" w:rsidR="004C454A" w:rsidRPr="00A6644A" w:rsidRDefault="004C454A" w:rsidP="0003763F">
            <w:pPr>
              <w:ind w:left="116"/>
              <w:rPr>
                <w:sz w:val="20"/>
                <w:szCs w:val="20"/>
              </w:rPr>
            </w:pPr>
            <w:r w:rsidRPr="00A6644A">
              <w:rPr>
                <w:sz w:val="20"/>
                <w:szCs w:val="20"/>
              </w:rPr>
              <w:t>Global Environment Facility</w:t>
            </w:r>
          </w:p>
        </w:tc>
      </w:tr>
      <w:tr w:rsidR="004C454A" w:rsidRPr="0003763F" w14:paraId="38DFA7DE" w14:textId="77777777" w:rsidTr="00B412B4">
        <w:trPr>
          <w:trHeight w:val="288"/>
        </w:trPr>
        <w:tc>
          <w:tcPr>
            <w:tcW w:w="1213" w:type="dxa"/>
            <w:shd w:val="clear" w:color="auto" w:fill="auto"/>
          </w:tcPr>
          <w:p w14:paraId="50ED45D1" w14:textId="77777777" w:rsidR="004C454A" w:rsidRPr="00A6644A" w:rsidRDefault="004C454A" w:rsidP="00602F1A">
            <w:pPr>
              <w:rPr>
                <w:sz w:val="20"/>
                <w:szCs w:val="20"/>
              </w:rPr>
            </w:pPr>
            <w:r w:rsidRPr="00A6644A">
              <w:rPr>
                <w:sz w:val="20"/>
                <w:szCs w:val="20"/>
              </w:rPr>
              <w:t>GEFSEC</w:t>
            </w:r>
          </w:p>
        </w:tc>
        <w:tc>
          <w:tcPr>
            <w:tcW w:w="8147" w:type="dxa"/>
            <w:shd w:val="clear" w:color="auto" w:fill="auto"/>
          </w:tcPr>
          <w:p w14:paraId="399C3666" w14:textId="77777777" w:rsidR="004C454A" w:rsidRPr="00A6644A" w:rsidRDefault="004C454A" w:rsidP="0003763F">
            <w:pPr>
              <w:ind w:left="116"/>
              <w:rPr>
                <w:sz w:val="20"/>
                <w:szCs w:val="20"/>
              </w:rPr>
            </w:pPr>
            <w:r w:rsidRPr="00A6644A">
              <w:rPr>
                <w:sz w:val="20"/>
                <w:szCs w:val="20"/>
              </w:rPr>
              <w:t>Global Environment Facility Secretariat</w:t>
            </w:r>
          </w:p>
        </w:tc>
      </w:tr>
      <w:tr w:rsidR="006712A0" w:rsidRPr="0003763F" w14:paraId="2C6D446D" w14:textId="77777777" w:rsidTr="00B412B4">
        <w:trPr>
          <w:trHeight w:val="288"/>
        </w:trPr>
        <w:tc>
          <w:tcPr>
            <w:tcW w:w="1213" w:type="dxa"/>
            <w:shd w:val="clear" w:color="auto" w:fill="auto"/>
          </w:tcPr>
          <w:p w14:paraId="7737CE0E" w14:textId="77777777" w:rsidR="006712A0" w:rsidRPr="00A6644A" w:rsidRDefault="006712A0" w:rsidP="00602F1A">
            <w:pPr>
              <w:rPr>
                <w:sz w:val="20"/>
                <w:szCs w:val="20"/>
              </w:rPr>
            </w:pPr>
            <w:r w:rsidRPr="00A6644A">
              <w:rPr>
                <w:sz w:val="20"/>
                <w:szCs w:val="20"/>
              </w:rPr>
              <w:t>GIZ</w:t>
            </w:r>
          </w:p>
        </w:tc>
        <w:tc>
          <w:tcPr>
            <w:tcW w:w="8147" w:type="dxa"/>
            <w:shd w:val="clear" w:color="auto" w:fill="auto"/>
          </w:tcPr>
          <w:p w14:paraId="32E8EA32" w14:textId="77777777" w:rsidR="006712A0" w:rsidRPr="00A6644A" w:rsidRDefault="00782775" w:rsidP="00782775">
            <w:pPr>
              <w:ind w:left="116"/>
              <w:rPr>
                <w:sz w:val="20"/>
                <w:szCs w:val="20"/>
              </w:rPr>
            </w:pPr>
            <w:r w:rsidRPr="00A6644A">
              <w:rPr>
                <w:sz w:val="20"/>
                <w:szCs w:val="20"/>
              </w:rPr>
              <w:t>German Corporation for International Cooperation</w:t>
            </w:r>
            <w:r w:rsidR="00E90800" w:rsidRPr="00A6644A">
              <w:rPr>
                <w:rFonts w:cs="Arial"/>
                <w:color w:val="424242"/>
                <w:sz w:val="20"/>
                <w:szCs w:val="20"/>
              </w:rPr>
              <w:t xml:space="preserve"> </w:t>
            </w:r>
          </w:p>
        </w:tc>
      </w:tr>
      <w:tr w:rsidR="006712A0" w:rsidRPr="0003763F" w14:paraId="27998B4D" w14:textId="77777777" w:rsidTr="00B412B4">
        <w:trPr>
          <w:trHeight w:val="288"/>
        </w:trPr>
        <w:tc>
          <w:tcPr>
            <w:tcW w:w="1213" w:type="dxa"/>
            <w:shd w:val="clear" w:color="auto" w:fill="auto"/>
          </w:tcPr>
          <w:p w14:paraId="76E6CF47" w14:textId="77777777" w:rsidR="006712A0" w:rsidRPr="00A6644A" w:rsidRDefault="006712A0" w:rsidP="00602F1A">
            <w:pPr>
              <w:rPr>
                <w:sz w:val="20"/>
                <w:szCs w:val="20"/>
              </w:rPr>
            </w:pPr>
            <w:r w:rsidRPr="00A6644A">
              <w:rPr>
                <w:sz w:val="20"/>
                <w:szCs w:val="20"/>
              </w:rPr>
              <w:t>GRM</w:t>
            </w:r>
          </w:p>
        </w:tc>
        <w:tc>
          <w:tcPr>
            <w:tcW w:w="8147" w:type="dxa"/>
            <w:shd w:val="clear" w:color="auto" w:fill="auto"/>
          </w:tcPr>
          <w:p w14:paraId="0FAAD427" w14:textId="77777777" w:rsidR="006712A0" w:rsidRPr="00A6644A" w:rsidRDefault="00782775" w:rsidP="006712A0">
            <w:pPr>
              <w:ind w:left="116"/>
              <w:rPr>
                <w:sz w:val="20"/>
                <w:szCs w:val="20"/>
              </w:rPr>
            </w:pPr>
            <w:r w:rsidRPr="00A6644A">
              <w:rPr>
                <w:sz w:val="20"/>
                <w:szCs w:val="20"/>
              </w:rPr>
              <w:t>Grievance Redre</w:t>
            </w:r>
            <w:r w:rsidR="006712A0" w:rsidRPr="00A6644A">
              <w:rPr>
                <w:sz w:val="20"/>
                <w:szCs w:val="20"/>
              </w:rPr>
              <w:t>ssal Mechanism</w:t>
            </w:r>
          </w:p>
        </w:tc>
      </w:tr>
      <w:tr w:rsidR="006712A0" w:rsidRPr="0003763F" w14:paraId="761AC60F" w14:textId="77777777" w:rsidTr="00B412B4">
        <w:trPr>
          <w:trHeight w:val="288"/>
        </w:trPr>
        <w:tc>
          <w:tcPr>
            <w:tcW w:w="1213" w:type="dxa"/>
            <w:shd w:val="clear" w:color="auto" w:fill="auto"/>
          </w:tcPr>
          <w:p w14:paraId="4881C61D" w14:textId="18FE69AF" w:rsidR="006712A0" w:rsidRPr="00A6644A" w:rsidRDefault="00084B3D" w:rsidP="00602F1A">
            <w:pPr>
              <w:rPr>
                <w:i/>
                <w:sz w:val="20"/>
                <w:szCs w:val="20"/>
              </w:rPr>
            </w:pPr>
            <w:proofErr w:type="spellStart"/>
            <w:r w:rsidRPr="00A6644A">
              <w:rPr>
                <w:i/>
                <w:sz w:val="20"/>
                <w:szCs w:val="20"/>
              </w:rPr>
              <w:t>iQoliq</w:t>
            </w:r>
            <w:r w:rsidR="006712A0" w:rsidRPr="00A6644A">
              <w:rPr>
                <w:i/>
                <w:sz w:val="20"/>
                <w:szCs w:val="20"/>
              </w:rPr>
              <w:t>oli</w:t>
            </w:r>
            <w:proofErr w:type="spellEnd"/>
          </w:p>
        </w:tc>
        <w:tc>
          <w:tcPr>
            <w:tcW w:w="8147" w:type="dxa"/>
            <w:shd w:val="clear" w:color="auto" w:fill="auto"/>
          </w:tcPr>
          <w:p w14:paraId="359A28C4" w14:textId="77777777" w:rsidR="006712A0" w:rsidRPr="00A6644A" w:rsidRDefault="006712A0" w:rsidP="006712A0">
            <w:pPr>
              <w:ind w:left="116"/>
              <w:rPr>
                <w:sz w:val="20"/>
                <w:szCs w:val="20"/>
              </w:rPr>
            </w:pPr>
            <w:r w:rsidRPr="00A6644A">
              <w:rPr>
                <w:sz w:val="20"/>
                <w:szCs w:val="20"/>
              </w:rPr>
              <w:t>Traditional Fishing grounds</w:t>
            </w:r>
          </w:p>
        </w:tc>
      </w:tr>
      <w:tr w:rsidR="006712A0" w:rsidRPr="0003763F" w14:paraId="0890765A" w14:textId="77777777" w:rsidTr="00B412B4">
        <w:trPr>
          <w:trHeight w:val="288"/>
        </w:trPr>
        <w:tc>
          <w:tcPr>
            <w:tcW w:w="1213" w:type="dxa"/>
            <w:shd w:val="clear" w:color="auto" w:fill="auto"/>
          </w:tcPr>
          <w:p w14:paraId="7C2D2C00" w14:textId="4EF2D0DE" w:rsidR="006712A0" w:rsidRPr="00A6644A" w:rsidRDefault="00FA4999" w:rsidP="00602F1A">
            <w:pPr>
              <w:rPr>
                <w:i/>
                <w:sz w:val="20"/>
                <w:szCs w:val="20"/>
              </w:rPr>
            </w:pPr>
            <w:proofErr w:type="spellStart"/>
            <w:r w:rsidRPr="00A6644A">
              <w:rPr>
                <w:i/>
                <w:sz w:val="20"/>
                <w:szCs w:val="20"/>
              </w:rPr>
              <w:t>iTaukei</w:t>
            </w:r>
            <w:proofErr w:type="spellEnd"/>
          </w:p>
        </w:tc>
        <w:tc>
          <w:tcPr>
            <w:tcW w:w="8147" w:type="dxa"/>
            <w:shd w:val="clear" w:color="auto" w:fill="auto"/>
          </w:tcPr>
          <w:p w14:paraId="6BFDF442" w14:textId="77777777" w:rsidR="006712A0" w:rsidRPr="00A6644A" w:rsidRDefault="006712A0" w:rsidP="006712A0">
            <w:pPr>
              <w:ind w:left="116"/>
              <w:rPr>
                <w:sz w:val="20"/>
                <w:szCs w:val="20"/>
              </w:rPr>
            </w:pPr>
            <w:r w:rsidRPr="00A6644A">
              <w:rPr>
                <w:sz w:val="20"/>
                <w:szCs w:val="20"/>
              </w:rPr>
              <w:t xml:space="preserve">Traditional system of laws and governance </w:t>
            </w:r>
          </w:p>
        </w:tc>
      </w:tr>
      <w:tr w:rsidR="006712A0" w:rsidRPr="0003763F" w14:paraId="2EA1AE22" w14:textId="77777777" w:rsidTr="00B412B4">
        <w:trPr>
          <w:trHeight w:val="288"/>
        </w:trPr>
        <w:tc>
          <w:tcPr>
            <w:tcW w:w="1213" w:type="dxa"/>
            <w:shd w:val="clear" w:color="auto" w:fill="auto"/>
          </w:tcPr>
          <w:p w14:paraId="2918FD3D" w14:textId="77777777" w:rsidR="006712A0" w:rsidRPr="00A6644A" w:rsidRDefault="006712A0" w:rsidP="00602F1A">
            <w:pPr>
              <w:rPr>
                <w:sz w:val="20"/>
                <w:szCs w:val="20"/>
              </w:rPr>
            </w:pPr>
            <w:r w:rsidRPr="00A6644A">
              <w:rPr>
                <w:sz w:val="20"/>
                <w:szCs w:val="20"/>
              </w:rPr>
              <w:t>IUCN</w:t>
            </w:r>
          </w:p>
        </w:tc>
        <w:tc>
          <w:tcPr>
            <w:tcW w:w="8147" w:type="dxa"/>
            <w:shd w:val="clear" w:color="auto" w:fill="auto"/>
          </w:tcPr>
          <w:p w14:paraId="3EB7DCE2" w14:textId="77777777" w:rsidR="006712A0" w:rsidRPr="00A6644A" w:rsidRDefault="006712A0" w:rsidP="006712A0">
            <w:pPr>
              <w:ind w:left="116"/>
              <w:rPr>
                <w:sz w:val="20"/>
                <w:szCs w:val="20"/>
              </w:rPr>
            </w:pPr>
            <w:r w:rsidRPr="00A6644A">
              <w:rPr>
                <w:sz w:val="20"/>
                <w:szCs w:val="20"/>
              </w:rPr>
              <w:t>International Union for the Conservation of Nature</w:t>
            </w:r>
          </w:p>
        </w:tc>
      </w:tr>
      <w:tr w:rsidR="006712A0" w:rsidRPr="0003763F" w14:paraId="339752E2" w14:textId="77777777" w:rsidTr="00B412B4">
        <w:trPr>
          <w:trHeight w:val="288"/>
        </w:trPr>
        <w:tc>
          <w:tcPr>
            <w:tcW w:w="1213" w:type="dxa"/>
            <w:shd w:val="clear" w:color="auto" w:fill="auto"/>
          </w:tcPr>
          <w:p w14:paraId="0BA214A3" w14:textId="77777777" w:rsidR="006712A0" w:rsidRPr="00A6644A" w:rsidRDefault="006712A0" w:rsidP="00602F1A">
            <w:pPr>
              <w:rPr>
                <w:sz w:val="20"/>
                <w:szCs w:val="20"/>
              </w:rPr>
            </w:pPr>
            <w:r w:rsidRPr="00A6644A">
              <w:rPr>
                <w:sz w:val="20"/>
                <w:szCs w:val="20"/>
              </w:rPr>
              <w:t>LMMA</w:t>
            </w:r>
          </w:p>
        </w:tc>
        <w:tc>
          <w:tcPr>
            <w:tcW w:w="8147" w:type="dxa"/>
            <w:shd w:val="clear" w:color="auto" w:fill="auto"/>
          </w:tcPr>
          <w:p w14:paraId="63FE733A" w14:textId="77777777" w:rsidR="006712A0" w:rsidRPr="00A6644A" w:rsidRDefault="006712A0" w:rsidP="006712A0">
            <w:pPr>
              <w:ind w:left="116"/>
              <w:rPr>
                <w:sz w:val="20"/>
                <w:szCs w:val="20"/>
              </w:rPr>
            </w:pPr>
            <w:r w:rsidRPr="00A6644A">
              <w:rPr>
                <w:sz w:val="20"/>
                <w:szCs w:val="20"/>
              </w:rPr>
              <w:t>Locally managed marine areas</w:t>
            </w:r>
          </w:p>
        </w:tc>
      </w:tr>
      <w:tr w:rsidR="006712A0" w:rsidRPr="0003763F" w14:paraId="2A0AEFCA" w14:textId="77777777" w:rsidTr="00B412B4">
        <w:trPr>
          <w:trHeight w:val="288"/>
        </w:trPr>
        <w:tc>
          <w:tcPr>
            <w:tcW w:w="1213" w:type="dxa"/>
            <w:shd w:val="clear" w:color="auto" w:fill="auto"/>
          </w:tcPr>
          <w:p w14:paraId="4F5387A2" w14:textId="77777777" w:rsidR="006712A0" w:rsidRPr="00A6644A" w:rsidRDefault="006712A0" w:rsidP="00602F1A">
            <w:pPr>
              <w:rPr>
                <w:sz w:val="20"/>
                <w:szCs w:val="20"/>
              </w:rPr>
            </w:pPr>
            <w:r w:rsidRPr="00A6644A">
              <w:rPr>
                <w:sz w:val="20"/>
                <w:szCs w:val="20"/>
              </w:rPr>
              <w:t>M&amp;E</w:t>
            </w:r>
          </w:p>
        </w:tc>
        <w:tc>
          <w:tcPr>
            <w:tcW w:w="8147" w:type="dxa"/>
            <w:shd w:val="clear" w:color="auto" w:fill="auto"/>
          </w:tcPr>
          <w:p w14:paraId="52874265" w14:textId="77777777" w:rsidR="006712A0" w:rsidRPr="00A6644A" w:rsidRDefault="006712A0" w:rsidP="006712A0">
            <w:pPr>
              <w:ind w:left="116"/>
              <w:rPr>
                <w:sz w:val="20"/>
                <w:szCs w:val="20"/>
              </w:rPr>
            </w:pPr>
            <w:r w:rsidRPr="00A6644A">
              <w:rPr>
                <w:sz w:val="20"/>
                <w:szCs w:val="20"/>
              </w:rPr>
              <w:t>Monitoring and Evaluation</w:t>
            </w:r>
          </w:p>
        </w:tc>
      </w:tr>
      <w:tr w:rsidR="006712A0" w:rsidRPr="0003763F" w14:paraId="22421A03" w14:textId="77777777" w:rsidTr="00B412B4">
        <w:trPr>
          <w:trHeight w:val="288"/>
        </w:trPr>
        <w:tc>
          <w:tcPr>
            <w:tcW w:w="1213" w:type="dxa"/>
            <w:shd w:val="clear" w:color="auto" w:fill="auto"/>
          </w:tcPr>
          <w:p w14:paraId="009DDCB9" w14:textId="77777777" w:rsidR="006712A0" w:rsidRPr="00A6644A" w:rsidRDefault="006712A0" w:rsidP="00602F1A">
            <w:pPr>
              <w:rPr>
                <w:sz w:val="20"/>
                <w:szCs w:val="20"/>
              </w:rPr>
            </w:pPr>
            <w:r w:rsidRPr="00A6644A">
              <w:rPr>
                <w:sz w:val="20"/>
                <w:szCs w:val="20"/>
              </w:rPr>
              <w:t>MACBIO</w:t>
            </w:r>
          </w:p>
        </w:tc>
        <w:tc>
          <w:tcPr>
            <w:tcW w:w="8147" w:type="dxa"/>
            <w:shd w:val="clear" w:color="auto" w:fill="auto"/>
          </w:tcPr>
          <w:p w14:paraId="43294B7F" w14:textId="77777777" w:rsidR="006712A0" w:rsidRPr="00A6644A" w:rsidRDefault="006712A0" w:rsidP="006712A0">
            <w:pPr>
              <w:ind w:left="116"/>
              <w:rPr>
                <w:sz w:val="20"/>
                <w:szCs w:val="20"/>
              </w:rPr>
            </w:pPr>
            <w:r w:rsidRPr="00A6644A">
              <w:rPr>
                <w:sz w:val="20"/>
                <w:szCs w:val="20"/>
              </w:rPr>
              <w:t>Marine and Coastal Biodiversity and Management in Pacific Island Countries</w:t>
            </w:r>
          </w:p>
        </w:tc>
      </w:tr>
      <w:tr w:rsidR="006712A0" w:rsidRPr="0003763F" w14:paraId="46A556E6" w14:textId="77777777" w:rsidTr="00B412B4">
        <w:trPr>
          <w:trHeight w:val="288"/>
        </w:trPr>
        <w:tc>
          <w:tcPr>
            <w:tcW w:w="1213" w:type="dxa"/>
            <w:shd w:val="clear" w:color="auto" w:fill="auto"/>
          </w:tcPr>
          <w:p w14:paraId="5CEC9FFB" w14:textId="77777777" w:rsidR="006712A0" w:rsidRPr="00A6644A" w:rsidRDefault="006712A0" w:rsidP="00602F1A">
            <w:pPr>
              <w:rPr>
                <w:sz w:val="20"/>
                <w:szCs w:val="20"/>
              </w:rPr>
            </w:pPr>
            <w:r w:rsidRPr="00A6644A">
              <w:rPr>
                <w:sz w:val="20"/>
                <w:szCs w:val="20"/>
              </w:rPr>
              <w:t>MITA</w:t>
            </w:r>
          </w:p>
        </w:tc>
        <w:tc>
          <w:tcPr>
            <w:tcW w:w="8147" w:type="dxa"/>
            <w:shd w:val="clear" w:color="auto" w:fill="auto"/>
          </w:tcPr>
          <w:p w14:paraId="7CC2578A" w14:textId="467DC112" w:rsidR="006712A0" w:rsidRPr="00A6644A" w:rsidRDefault="006712A0" w:rsidP="006712A0">
            <w:pPr>
              <w:ind w:left="116"/>
              <w:rPr>
                <w:sz w:val="20"/>
                <w:szCs w:val="20"/>
              </w:rPr>
            </w:pPr>
            <w:r w:rsidRPr="00A6644A">
              <w:rPr>
                <w:sz w:val="20"/>
                <w:szCs w:val="20"/>
              </w:rPr>
              <w:t xml:space="preserve">Ministry of </w:t>
            </w:r>
            <w:proofErr w:type="spellStart"/>
            <w:r w:rsidR="00FA4999" w:rsidRPr="00A6644A">
              <w:rPr>
                <w:i/>
                <w:sz w:val="20"/>
                <w:szCs w:val="20"/>
              </w:rPr>
              <w:t>iTaukei</w:t>
            </w:r>
            <w:proofErr w:type="spellEnd"/>
            <w:r w:rsidRPr="00A6644A">
              <w:rPr>
                <w:sz w:val="20"/>
                <w:szCs w:val="20"/>
              </w:rPr>
              <w:t xml:space="preserve"> Affairs</w:t>
            </w:r>
          </w:p>
        </w:tc>
      </w:tr>
      <w:tr w:rsidR="006712A0" w:rsidRPr="0003763F" w14:paraId="27898EFB" w14:textId="77777777" w:rsidTr="00B412B4">
        <w:trPr>
          <w:trHeight w:val="288"/>
        </w:trPr>
        <w:tc>
          <w:tcPr>
            <w:tcW w:w="1213" w:type="dxa"/>
            <w:shd w:val="clear" w:color="auto" w:fill="auto"/>
          </w:tcPr>
          <w:p w14:paraId="50038281" w14:textId="77777777" w:rsidR="006712A0" w:rsidRPr="00A6644A" w:rsidRDefault="006712A0" w:rsidP="00602F1A">
            <w:pPr>
              <w:rPr>
                <w:sz w:val="20"/>
                <w:szCs w:val="20"/>
              </w:rPr>
            </w:pPr>
            <w:r w:rsidRPr="00A6644A">
              <w:rPr>
                <w:sz w:val="20"/>
                <w:szCs w:val="20"/>
              </w:rPr>
              <w:t>MOEW</w:t>
            </w:r>
          </w:p>
        </w:tc>
        <w:tc>
          <w:tcPr>
            <w:tcW w:w="8147" w:type="dxa"/>
            <w:shd w:val="clear" w:color="auto" w:fill="auto"/>
          </w:tcPr>
          <w:p w14:paraId="31B27D9C" w14:textId="77777777" w:rsidR="006712A0" w:rsidRPr="00A6644A" w:rsidRDefault="006712A0" w:rsidP="006712A0">
            <w:pPr>
              <w:ind w:left="116"/>
              <w:rPr>
                <w:sz w:val="20"/>
                <w:szCs w:val="20"/>
              </w:rPr>
            </w:pPr>
            <w:r w:rsidRPr="00A6644A">
              <w:rPr>
                <w:sz w:val="20"/>
                <w:szCs w:val="20"/>
              </w:rPr>
              <w:t>Ministry of Environment and Waterways</w:t>
            </w:r>
          </w:p>
        </w:tc>
      </w:tr>
      <w:tr w:rsidR="006712A0" w:rsidRPr="0003763F" w14:paraId="04E6ED9B" w14:textId="77777777" w:rsidTr="00B412B4">
        <w:trPr>
          <w:trHeight w:val="288"/>
        </w:trPr>
        <w:tc>
          <w:tcPr>
            <w:tcW w:w="1213" w:type="dxa"/>
            <w:shd w:val="clear" w:color="auto" w:fill="auto"/>
          </w:tcPr>
          <w:p w14:paraId="633F0DB2" w14:textId="77777777" w:rsidR="006712A0" w:rsidRPr="00A6644A" w:rsidRDefault="006712A0" w:rsidP="00602F1A">
            <w:pPr>
              <w:rPr>
                <w:sz w:val="20"/>
                <w:szCs w:val="20"/>
              </w:rPr>
            </w:pPr>
            <w:r w:rsidRPr="00A6644A">
              <w:rPr>
                <w:sz w:val="20"/>
                <w:szCs w:val="20"/>
              </w:rPr>
              <w:t>MOF</w:t>
            </w:r>
          </w:p>
        </w:tc>
        <w:tc>
          <w:tcPr>
            <w:tcW w:w="8147" w:type="dxa"/>
            <w:shd w:val="clear" w:color="auto" w:fill="auto"/>
          </w:tcPr>
          <w:p w14:paraId="04FD4FB1" w14:textId="77777777" w:rsidR="006712A0" w:rsidRPr="00A6644A" w:rsidRDefault="006712A0" w:rsidP="006712A0">
            <w:pPr>
              <w:ind w:left="116"/>
              <w:rPr>
                <w:sz w:val="20"/>
                <w:szCs w:val="20"/>
              </w:rPr>
            </w:pPr>
            <w:r w:rsidRPr="00A6644A">
              <w:rPr>
                <w:sz w:val="20"/>
                <w:szCs w:val="20"/>
              </w:rPr>
              <w:t>Ministry of Fisheries</w:t>
            </w:r>
          </w:p>
        </w:tc>
      </w:tr>
      <w:tr w:rsidR="006712A0" w:rsidRPr="0003763F" w14:paraId="77F7C5B7" w14:textId="77777777" w:rsidTr="00B412B4">
        <w:trPr>
          <w:trHeight w:val="288"/>
        </w:trPr>
        <w:tc>
          <w:tcPr>
            <w:tcW w:w="1213" w:type="dxa"/>
            <w:shd w:val="clear" w:color="auto" w:fill="auto"/>
          </w:tcPr>
          <w:p w14:paraId="2A35FE8B" w14:textId="77777777" w:rsidR="006712A0" w:rsidRPr="00A6644A" w:rsidRDefault="006712A0" w:rsidP="00602F1A">
            <w:pPr>
              <w:rPr>
                <w:sz w:val="20"/>
                <w:szCs w:val="20"/>
              </w:rPr>
            </w:pPr>
            <w:r w:rsidRPr="00A6644A">
              <w:rPr>
                <w:sz w:val="20"/>
                <w:szCs w:val="20"/>
              </w:rPr>
              <w:t>MPA</w:t>
            </w:r>
          </w:p>
        </w:tc>
        <w:tc>
          <w:tcPr>
            <w:tcW w:w="8147" w:type="dxa"/>
            <w:shd w:val="clear" w:color="auto" w:fill="auto"/>
          </w:tcPr>
          <w:p w14:paraId="7472ECEA" w14:textId="77777777" w:rsidR="006712A0" w:rsidRPr="00A6644A" w:rsidRDefault="006712A0" w:rsidP="006712A0">
            <w:pPr>
              <w:ind w:left="116"/>
              <w:rPr>
                <w:sz w:val="20"/>
                <w:szCs w:val="20"/>
              </w:rPr>
            </w:pPr>
            <w:r w:rsidRPr="00A6644A">
              <w:rPr>
                <w:sz w:val="20"/>
                <w:szCs w:val="20"/>
              </w:rPr>
              <w:t>Marine Protected Area</w:t>
            </w:r>
          </w:p>
        </w:tc>
      </w:tr>
      <w:tr w:rsidR="006712A0" w:rsidRPr="0003763F" w14:paraId="16526338" w14:textId="77777777" w:rsidTr="00B412B4">
        <w:trPr>
          <w:trHeight w:val="288"/>
        </w:trPr>
        <w:tc>
          <w:tcPr>
            <w:tcW w:w="1213" w:type="dxa"/>
            <w:shd w:val="clear" w:color="auto" w:fill="auto"/>
          </w:tcPr>
          <w:p w14:paraId="7768EF4B" w14:textId="77777777" w:rsidR="006712A0" w:rsidRPr="00A6644A" w:rsidRDefault="006712A0" w:rsidP="00602F1A">
            <w:pPr>
              <w:rPr>
                <w:sz w:val="20"/>
                <w:szCs w:val="20"/>
              </w:rPr>
            </w:pPr>
            <w:r w:rsidRPr="00A6644A">
              <w:rPr>
                <w:sz w:val="20"/>
                <w:szCs w:val="20"/>
              </w:rPr>
              <w:t>MRMDNDM</w:t>
            </w:r>
          </w:p>
        </w:tc>
        <w:tc>
          <w:tcPr>
            <w:tcW w:w="8147" w:type="dxa"/>
            <w:shd w:val="clear" w:color="auto" w:fill="auto"/>
          </w:tcPr>
          <w:p w14:paraId="0FB10D28" w14:textId="65397D7B" w:rsidR="006712A0" w:rsidRPr="00A6644A" w:rsidRDefault="006712A0" w:rsidP="006712A0">
            <w:pPr>
              <w:ind w:left="116"/>
              <w:rPr>
                <w:sz w:val="20"/>
                <w:szCs w:val="20"/>
              </w:rPr>
            </w:pPr>
            <w:r w:rsidRPr="00A6644A">
              <w:rPr>
                <w:sz w:val="20"/>
                <w:szCs w:val="20"/>
              </w:rPr>
              <w:t xml:space="preserve">Ministry of Rural and </w:t>
            </w:r>
            <w:r w:rsidR="003B0482" w:rsidRPr="00A6644A">
              <w:rPr>
                <w:sz w:val="20"/>
                <w:szCs w:val="20"/>
              </w:rPr>
              <w:t xml:space="preserve">Maritime </w:t>
            </w:r>
            <w:r w:rsidRPr="00A6644A">
              <w:rPr>
                <w:sz w:val="20"/>
                <w:szCs w:val="20"/>
              </w:rPr>
              <w:t>Development and Natural Disaster Management</w:t>
            </w:r>
          </w:p>
        </w:tc>
      </w:tr>
      <w:tr w:rsidR="004C454A" w:rsidRPr="0003763F" w14:paraId="1D084DA1" w14:textId="77777777" w:rsidTr="00B412B4">
        <w:trPr>
          <w:trHeight w:val="288"/>
        </w:trPr>
        <w:tc>
          <w:tcPr>
            <w:tcW w:w="1213" w:type="dxa"/>
            <w:tcBorders>
              <w:bottom w:val="nil"/>
            </w:tcBorders>
            <w:shd w:val="clear" w:color="auto" w:fill="auto"/>
          </w:tcPr>
          <w:p w14:paraId="71B50AD8" w14:textId="77777777" w:rsidR="004C454A" w:rsidRPr="00A6644A" w:rsidRDefault="004C454A" w:rsidP="00602F1A">
            <w:pPr>
              <w:rPr>
                <w:sz w:val="20"/>
                <w:szCs w:val="20"/>
              </w:rPr>
            </w:pPr>
            <w:r w:rsidRPr="00A6644A">
              <w:rPr>
                <w:sz w:val="20"/>
                <w:szCs w:val="20"/>
              </w:rPr>
              <w:t>MSP</w:t>
            </w:r>
          </w:p>
        </w:tc>
        <w:tc>
          <w:tcPr>
            <w:tcW w:w="8147" w:type="dxa"/>
            <w:tcBorders>
              <w:bottom w:val="nil"/>
            </w:tcBorders>
            <w:shd w:val="clear" w:color="auto" w:fill="auto"/>
          </w:tcPr>
          <w:p w14:paraId="496E06D1" w14:textId="77777777" w:rsidR="004C454A" w:rsidRPr="00A6644A" w:rsidRDefault="004C454A" w:rsidP="0003763F">
            <w:pPr>
              <w:ind w:left="116"/>
              <w:rPr>
                <w:sz w:val="20"/>
                <w:szCs w:val="20"/>
              </w:rPr>
            </w:pPr>
            <w:r w:rsidRPr="00A6644A">
              <w:rPr>
                <w:sz w:val="20"/>
                <w:szCs w:val="20"/>
              </w:rPr>
              <w:t>Medium Sized Project</w:t>
            </w:r>
          </w:p>
        </w:tc>
      </w:tr>
      <w:tr w:rsidR="006712A0" w:rsidRPr="0003763F" w14:paraId="03B95B96" w14:textId="77777777" w:rsidTr="00B412B4">
        <w:trPr>
          <w:trHeight w:val="288"/>
        </w:trPr>
        <w:tc>
          <w:tcPr>
            <w:tcW w:w="1213" w:type="dxa"/>
            <w:tcBorders>
              <w:bottom w:val="nil"/>
            </w:tcBorders>
            <w:shd w:val="clear" w:color="auto" w:fill="auto"/>
          </w:tcPr>
          <w:p w14:paraId="6296DAD3" w14:textId="77777777" w:rsidR="006712A0" w:rsidRPr="00A6644A" w:rsidRDefault="006712A0" w:rsidP="00602F1A">
            <w:pPr>
              <w:rPr>
                <w:sz w:val="20"/>
                <w:szCs w:val="20"/>
              </w:rPr>
            </w:pPr>
            <w:r w:rsidRPr="00A6644A">
              <w:rPr>
                <w:sz w:val="20"/>
                <w:szCs w:val="20"/>
              </w:rPr>
              <w:t>NTF</w:t>
            </w:r>
          </w:p>
        </w:tc>
        <w:tc>
          <w:tcPr>
            <w:tcW w:w="8147" w:type="dxa"/>
            <w:tcBorders>
              <w:bottom w:val="nil"/>
            </w:tcBorders>
            <w:shd w:val="clear" w:color="auto" w:fill="auto"/>
          </w:tcPr>
          <w:p w14:paraId="5055B97A" w14:textId="77777777" w:rsidR="006712A0" w:rsidRPr="00A6644A" w:rsidRDefault="00E90800" w:rsidP="0003763F">
            <w:pPr>
              <w:ind w:left="116"/>
              <w:rPr>
                <w:sz w:val="20"/>
                <w:szCs w:val="20"/>
              </w:rPr>
            </w:pPr>
            <w:r w:rsidRPr="00A6644A">
              <w:rPr>
                <w:sz w:val="20"/>
                <w:szCs w:val="20"/>
              </w:rPr>
              <w:t>National Trust of Fiji</w:t>
            </w:r>
          </w:p>
        </w:tc>
      </w:tr>
      <w:tr w:rsidR="00E90800" w:rsidRPr="0003763F" w14:paraId="3A45735D" w14:textId="77777777" w:rsidTr="00B412B4">
        <w:trPr>
          <w:trHeight w:val="288"/>
        </w:trPr>
        <w:tc>
          <w:tcPr>
            <w:tcW w:w="1213" w:type="dxa"/>
            <w:tcBorders>
              <w:bottom w:val="nil"/>
            </w:tcBorders>
            <w:shd w:val="clear" w:color="auto" w:fill="auto"/>
          </w:tcPr>
          <w:p w14:paraId="78FB29EF" w14:textId="77777777" w:rsidR="00E90800" w:rsidRPr="00A6644A" w:rsidRDefault="00E90800" w:rsidP="00602F1A">
            <w:pPr>
              <w:rPr>
                <w:sz w:val="20"/>
                <w:szCs w:val="20"/>
              </w:rPr>
            </w:pPr>
            <w:r w:rsidRPr="00A6644A">
              <w:rPr>
                <w:sz w:val="20"/>
                <w:szCs w:val="20"/>
              </w:rPr>
              <w:t>PA</w:t>
            </w:r>
          </w:p>
        </w:tc>
        <w:tc>
          <w:tcPr>
            <w:tcW w:w="8147" w:type="dxa"/>
            <w:tcBorders>
              <w:bottom w:val="nil"/>
            </w:tcBorders>
            <w:shd w:val="clear" w:color="auto" w:fill="auto"/>
          </w:tcPr>
          <w:p w14:paraId="5684A89D" w14:textId="77777777" w:rsidR="00E90800" w:rsidRPr="00A6644A" w:rsidRDefault="00E90800" w:rsidP="0003763F">
            <w:pPr>
              <w:ind w:left="116"/>
              <w:rPr>
                <w:sz w:val="20"/>
                <w:szCs w:val="20"/>
              </w:rPr>
            </w:pPr>
            <w:r w:rsidRPr="00A6644A">
              <w:rPr>
                <w:sz w:val="20"/>
                <w:szCs w:val="20"/>
              </w:rPr>
              <w:t>Protected Area</w:t>
            </w:r>
          </w:p>
        </w:tc>
      </w:tr>
      <w:tr w:rsidR="00E90800" w:rsidRPr="0003763F" w14:paraId="71D3245C" w14:textId="77777777" w:rsidTr="00B412B4">
        <w:trPr>
          <w:trHeight w:val="288"/>
        </w:trPr>
        <w:tc>
          <w:tcPr>
            <w:tcW w:w="1213" w:type="dxa"/>
            <w:tcBorders>
              <w:bottom w:val="nil"/>
            </w:tcBorders>
            <w:shd w:val="clear" w:color="auto" w:fill="auto"/>
          </w:tcPr>
          <w:p w14:paraId="156798F2" w14:textId="77777777" w:rsidR="00E90800" w:rsidRPr="00A6644A" w:rsidRDefault="00E90800" w:rsidP="00602F1A">
            <w:pPr>
              <w:rPr>
                <w:sz w:val="20"/>
                <w:szCs w:val="20"/>
              </w:rPr>
            </w:pPr>
            <w:r w:rsidRPr="00A6644A">
              <w:rPr>
                <w:sz w:val="20"/>
                <w:szCs w:val="20"/>
              </w:rPr>
              <w:t>PAC</w:t>
            </w:r>
          </w:p>
        </w:tc>
        <w:tc>
          <w:tcPr>
            <w:tcW w:w="8147" w:type="dxa"/>
            <w:tcBorders>
              <w:bottom w:val="nil"/>
            </w:tcBorders>
            <w:shd w:val="clear" w:color="auto" w:fill="auto"/>
          </w:tcPr>
          <w:p w14:paraId="42632D71" w14:textId="77777777" w:rsidR="00E90800" w:rsidRPr="00A6644A" w:rsidRDefault="00E90800" w:rsidP="0003763F">
            <w:pPr>
              <w:ind w:left="116"/>
              <w:rPr>
                <w:sz w:val="20"/>
                <w:szCs w:val="20"/>
              </w:rPr>
            </w:pPr>
            <w:r w:rsidRPr="00A6644A">
              <w:rPr>
                <w:sz w:val="20"/>
                <w:szCs w:val="20"/>
              </w:rPr>
              <w:t>Fiji Protected Area Committee</w:t>
            </w:r>
          </w:p>
        </w:tc>
      </w:tr>
      <w:tr w:rsidR="00E90800" w:rsidRPr="0003763F" w14:paraId="0D8C3B9E" w14:textId="77777777" w:rsidTr="00B412B4">
        <w:trPr>
          <w:trHeight w:val="288"/>
        </w:trPr>
        <w:tc>
          <w:tcPr>
            <w:tcW w:w="1213" w:type="dxa"/>
            <w:tcBorders>
              <w:bottom w:val="nil"/>
            </w:tcBorders>
            <w:shd w:val="clear" w:color="auto" w:fill="auto"/>
          </w:tcPr>
          <w:p w14:paraId="4C26D53B" w14:textId="77777777" w:rsidR="00E90800" w:rsidRPr="00A6644A" w:rsidRDefault="00E90800" w:rsidP="00602F1A">
            <w:pPr>
              <w:rPr>
                <w:sz w:val="20"/>
                <w:szCs w:val="20"/>
              </w:rPr>
            </w:pPr>
            <w:r w:rsidRPr="00A6644A">
              <w:rPr>
                <w:sz w:val="20"/>
                <w:szCs w:val="20"/>
              </w:rPr>
              <w:t>PC</w:t>
            </w:r>
          </w:p>
        </w:tc>
        <w:tc>
          <w:tcPr>
            <w:tcW w:w="8147" w:type="dxa"/>
            <w:tcBorders>
              <w:bottom w:val="nil"/>
            </w:tcBorders>
            <w:shd w:val="clear" w:color="auto" w:fill="auto"/>
          </w:tcPr>
          <w:p w14:paraId="08CF235C" w14:textId="77777777" w:rsidR="00E90800" w:rsidRPr="00A6644A" w:rsidRDefault="00E90800" w:rsidP="0003763F">
            <w:pPr>
              <w:ind w:left="116"/>
              <w:rPr>
                <w:sz w:val="20"/>
                <w:szCs w:val="20"/>
              </w:rPr>
            </w:pPr>
            <w:r w:rsidRPr="00A6644A">
              <w:rPr>
                <w:sz w:val="20"/>
                <w:szCs w:val="20"/>
              </w:rPr>
              <w:t>Project Coordinator</w:t>
            </w:r>
          </w:p>
        </w:tc>
      </w:tr>
      <w:tr w:rsidR="00E90800" w:rsidRPr="0003763F" w14:paraId="04BC33FB" w14:textId="77777777" w:rsidTr="00B412B4">
        <w:trPr>
          <w:trHeight w:val="288"/>
        </w:trPr>
        <w:tc>
          <w:tcPr>
            <w:tcW w:w="1213" w:type="dxa"/>
            <w:tcBorders>
              <w:bottom w:val="nil"/>
            </w:tcBorders>
            <w:shd w:val="clear" w:color="auto" w:fill="auto"/>
          </w:tcPr>
          <w:p w14:paraId="57D7E2E8" w14:textId="77777777" w:rsidR="00E90800" w:rsidRPr="00A6644A" w:rsidRDefault="00E90800" w:rsidP="00602F1A">
            <w:pPr>
              <w:rPr>
                <w:sz w:val="20"/>
                <w:szCs w:val="20"/>
              </w:rPr>
            </w:pPr>
            <w:r w:rsidRPr="00A6644A">
              <w:rPr>
                <w:sz w:val="20"/>
                <w:szCs w:val="20"/>
              </w:rPr>
              <w:t>PCDF</w:t>
            </w:r>
          </w:p>
        </w:tc>
        <w:tc>
          <w:tcPr>
            <w:tcW w:w="8147" w:type="dxa"/>
            <w:tcBorders>
              <w:bottom w:val="nil"/>
            </w:tcBorders>
            <w:shd w:val="clear" w:color="auto" w:fill="auto"/>
          </w:tcPr>
          <w:p w14:paraId="1028B534" w14:textId="77777777" w:rsidR="00E90800" w:rsidRPr="00A6644A" w:rsidRDefault="00E90800" w:rsidP="0003763F">
            <w:pPr>
              <w:ind w:left="116"/>
              <w:rPr>
                <w:sz w:val="20"/>
                <w:szCs w:val="20"/>
              </w:rPr>
            </w:pPr>
            <w:r w:rsidRPr="00A6644A">
              <w:rPr>
                <w:sz w:val="20"/>
                <w:szCs w:val="20"/>
              </w:rPr>
              <w:t>Partners in Community Development Fiji</w:t>
            </w:r>
          </w:p>
        </w:tc>
      </w:tr>
      <w:tr w:rsidR="004C454A" w:rsidRPr="0003763F" w14:paraId="2C86499E" w14:textId="77777777" w:rsidTr="00B412B4">
        <w:trPr>
          <w:trHeight w:val="288"/>
        </w:trPr>
        <w:tc>
          <w:tcPr>
            <w:tcW w:w="1213" w:type="dxa"/>
            <w:tcBorders>
              <w:bottom w:val="nil"/>
            </w:tcBorders>
            <w:shd w:val="clear" w:color="auto" w:fill="auto"/>
          </w:tcPr>
          <w:p w14:paraId="4322DE7A" w14:textId="77777777" w:rsidR="004C454A" w:rsidRPr="00A6644A" w:rsidRDefault="004C454A" w:rsidP="00602F1A">
            <w:pPr>
              <w:rPr>
                <w:sz w:val="20"/>
                <w:szCs w:val="20"/>
              </w:rPr>
            </w:pPr>
            <w:r w:rsidRPr="00A6644A">
              <w:rPr>
                <w:sz w:val="20"/>
                <w:szCs w:val="20"/>
              </w:rPr>
              <w:t>PIF</w:t>
            </w:r>
          </w:p>
        </w:tc>
        <w:tc>
          <w:tcPr>
            <w:tcW w:w="8147" w:type="dxa"/>
            <w:tcBorders>
              <w:bottom w:val="nil"/>
            </w:tcBorders>
            <w:shd w:val="clear" w:color="auto" w:fill="auto"/>
          </w:tcPr>
          <w:p w14:paraId="2BBDD44D" w14:textId="77777777" w:rsidR="004C454A" w:rsidRPr="00A6644A" w:rsidRDefault="004C454A" w:rsidP="0003763F">
            <w:pPr>
              <w:ind w:left="116"/>
              <w:rPr>
                <w:sz w:val="20"/>
                <w:szCs w:val="20"/>
              </w:rPr>
            </w:pPr>
            <w:r w:rsidRPr="00A6644A">
              <w:rPr>
                <w:sz w:val="20"/>
                <w:szCs w:val="20"/>
              </w:rPr>
              <w:t>Project Identification Form</w:t>
            </w:r>
          </w:p>
        </w:tc>
      </w:tr>
      <w:tr w:rsidR="00E90800" w:rsidRPr="0003763F" w14:paraId="553580F2" w14:textId="77777777" w:rsidTr="00B412B4">
        <w:trPr>
          <w:trHeight w:val="288"/>
        </w:trPr>
        <w:tc>
          <w:tcPr>
            <w:tcW w:w="1213" w:type="dxa"/>
            <w:tcBorders>
              <w:bottom w:val="nil"/>
            </w:tcBorders>
            <w:shd w:val="clear" w:color="auto" w:fill="auto"/>
          </w:tcPr>
          <w:p w14:paraId="36C2FC5B" w14:textId="77777777" w:rsidR="00E90800" w:rsidRPr="00A6644A" w:rsidRDefault="00E90800" w:rsidP="00602F1A">
            <w:pPr>
              <w:rPr>
                <w:sz w:val="20"/>
                <w:szCs w:val="20"/>
              </w:rPr>
            </w:pPr>
            <w:r w:rsidRPr="00A6644A">
              <w:rPr>
                <w:sz w:val="20"/>
                <w:szCs w:val="20"/>
              </w:rPr>
              <w:t>PIMS</w:t>
            </w:r>
          </w:p>
        </w:tc>
        <w:tc>
          <w:tcPr>
            <w:tcW w:w="8147" w:type="dxa"/>
            <w:tcBorders>
              <w:bottom w:val="nil"/>
            </w:tcBorders>
            <w:shd w:val="clear" w:color="auto" w:fill="auto"/>
          </w:tcPr>
          <w:p w14:paraId="7157ED3F" w14:textId="77777777" w:rsidR="00E90800" w:rsidRPr="00A6644A" w:rsidRDefault="00D0368B" w:rsidP="0003763F">
            <w:pPr>
              <w:ind w:left="116"/>
              <w:rPr>
                <w:sz w:val="20"/>
                <w:szCs w:val="20"/>
              </w:rPr>
            </w:pPr>
            <w:r w:rsidRPr="00A6644A">
              <w:rPr>
                <w:sz w:val="20"/>
                <w:szCs w:val="20"/>
              </w:rPr>
              <w:t>Project Information Management System</w:t>
            </w:r>
          </w:p>
        </w:tc>
      </w:tr>
      <w:tr w:rsidR="00477E70" w:rsidRPr="0003763F" w14:paraId="14F81735" w14:textId="77777777" w:rsidTr="00B412B4">
        <w:trPr>
          <w:trHeight w:val="288"/>
        </w:trPr>
        <w:tc>
          <w:tcPr>
            <w:tcW w:w="1213" w:type="dxa"/>
            <w:tcBorders>
              <w:bottom w:val="nil"/>
            </w:tcBorders>
            <w:shd w:val="clear" w:color="auto" w:fill="auto"/>
          </w:tcPr>
          <w:p w14:paraId="00A0B5E2" w14:textId="77777777" w:rsidR="00477E70" w:rsidRPr="00A6644A" w:rsidRDefault="00477E70" w:rsidP="00602F1A">
            <w:pPr>
              <w:rPr>
                <w:sz w:val="20"/>
                <w:szCs w:val="20"/>
              </w:rPr>
            </w:pPr>
            <w:r w:rsidRPr="00A6644A">
              <w:rPr>
                <w:sz w:val="20"/>
                <w:szCs w:val="20"/>
              </w:rPr>
              <w:t>PIR</w:t>
            </w:r>
          </w:p>
        </w:tc>
        <w:tc>
          <w:tcPr>
            <w:tcW w:w="8147" w:type="dxa"/>
            <w:tcBorders>
              <w:bottom w:val="nil"/>
            </w:tcBorders>
            <w:shd w:val="clear" w:color="auto" w:fill="auto"/>
          </w:tcPr>
          <w:p w14:paraId="306E5D25" w14:textId="77777777" w:rsidR="00477E70" w:rsidRPr="00A6644A" w:rsidRDefault="00477E70" w:rsidP="0003763F">
            <w:pPr>
              <w:ind w:left="116"/>
              <w:rPr>
                <w:sz w:val="20"/>
                <w:szCs w:val="20"/>
              </w:rPr>
            </w:pPr>
            <w:r w:rsidRPr="00A6644A">
              <w:rPr>
                <w:sz w:val="20"/>
                <w:szCs w:val="20"/>
              </w:rPr>
              <w:t>GEF Project Implementation Report</w:t>
            </w:r>
          </w:p>
        </w:tc>
      </w:tr>
      <w:tr w:rsidR="00E90800" w:rsidRPr="0003763F" w14:paraId="4FEE62C5" w14:textId="77777777" w:rsidTr="00B412B4">
        <w:trPr>
          <w:trHeight w:val="288"/>
        </w:trPr>
        <w:tc>
          <w:tcPr>
            <w:tcW w:w="1213" w:type="dxa"/>
            <w:tcBorders>
              <w:bottom w:val="nil"/>
            </w:tcBorders>
            <w:shd w:val="clear" w:color="auto" w:fill="auto"/>
          </w:tcPr>
          <w:p w14:paraId="0C9F052A" w14:textId="77777777" w:rsidR="00E90800" w:rsidRPr="00A6644A" w:rsidRDefault="00E90800" w:rsidP="00602F1A">
            <w:pPr>
              <w:rPr>
                <w:sz w:val="20"/>
                <w:szCs w:val="20"/>
              </w:rPr>
            </w:pPr>
            <w:r w:rsidRPr="00A6644A">
              <w:rPr>
                <w:sz w:val="20"/>
                <w:szCs w:val="20"/>
              </w:rPr>
              <w:t>PMU</w:t>
            </w:r>
          </w:p>
        </w:tc>
        <w:tc>
          <w:tcPr>
            <w:tcW w:w="8147" w:type="dxa"/>
            <w:tcBorders>
              <w:bottom w:val="nil"/>
            </w:tcBorders>
            <w:shd w:val="clear" w:color="auto" w:fill="auto"/>
          </w:tcPr>
          <w:p w14:paraId="4B95E13B" w14:textId="77777777" w:rsidR="00E90800" w:rsidRPr="00A6644A" w:rsidRDefault="00E90800" w:rsidP="00873B8C">
            <w:pPr>
              <w:ind w:left="116"/>
              <w:rPr>
                <w:rFonts w:cs="Calibri"/>
                <w:sz w:val="20"/>
                <w:szCs w:val="20"/>
              </w:rPr>
            </w:pPr>
            <w:r w:rsidRPr="00A6644A">
              <w:rPr>
                <w:rFonts w:cs="Calibri"/>
                <w:sz w:val="20"/>
                <w:szCs w:val="20"/>
              </w:rPr>
              <w:t>Project Management Unit</w:t>
            </w:r>
          </w:p>
        </w:tc>
      </w:tr>
      <w:tr w:rsidR="004C454A" w:rsidRPr="0003763F" w14:paraId="54EE53EB" w14:textId="77777777" w:rsidTr="00B412B4">
        <w:trPr>
          <w:trHeight w:val="288"/>
        </w:trPr>
        <w:tc>
          <w:tcPr>
            <w:tcW w:w="1213" w:type="dxa"/>
            <w:tcBorders>
              <w:bottom w:val="nil"/>
            </w:tcBorders>
            <w:shd w:val="clear" w:color="auto" w:fill="auto"/>
          </w:tcPr>
          <w:p w14:paraId="1103349B" w14:textId="77777777" w:rsidR="004C454A" w:rsidRPr="00A6644A" w:rsidRDefault="004C454A" w:rsidP="00602F1A">
            <w:pPr>
              <w:rPr>
                <w:sz w:val="20"/>
                <w:szCs w:val="20"/>
              </w:rPr>
            </w:pPr>
            <w:r w:rsidRPr="00A6644A">
              <w:rPr>
                <w:sz w:val="20"/>
                <w:szCs w:val="20"/>
              </w:rPr>
              <w:t>POPP</w:t>
            </w:r>
          </w:p>
        </w:tc>
        <w:tc>
          <w:tcPr>
            <w:tcW w:w="8147" w:type="dxa"/>
            <w:tcBorders>
              <w:bottom w:val="nil"/>
            </w:tcBorders>
            <w:shd w:val="clear" w:color="auto" w:fill="auto"/>
          </w:tcPr>
          <w:p w14:paraId="4305E9FC" w14:textId="77777777" w:rsidR="004C454A" w:rsidRPr="00A6644A" w:rsidRDefault="004C454A" w:rsidP="00873B8C">
            <w:pPr>
              <w:ind w:left="116"/>
              <w:rPr>
                <w:sz w:val="20"/>
                <w:szCs w:val="20"/>
              </w:rPr>
            </w:pPr>
            <w:r w:rsidRPr="00A6644A">
              <w:rPr>
                <w:rFonts w:cs="Calibri"/>
                <w:sz w:val="20"/>
                <w:szCs w:val="20"/>
              </w:rPr>
              <w:t>Program and Operations Policies and Procedures</w:t>
            </w:r>
          </w:p>
        </w:tc>
      </w:tr>
      <w:tr w:rsidR="004C454A" w:rsidRPr="0003763F" w14:paraId="020C2EFC" w14:textId="77777777" w:rsidTr="00B412B4">
        <w:trPr>
          <w:trHeight w:val="288"/>
        </w:trPr>
        <w:tc>
          <w:tcPr>
            <w:tcW w:w="1213" w:type="dxa"/>
            <w:tcBorders>
              <w:bottom w:val="nil"/>
            </w:tcBorders>
            <w:shd w:val="clear" w:color="auto" w:fill="auto"/>
          </w:tcPr>
          <w:p w14:paraId="56164360" w14:textId="77777777" w:rsidR="004C454A" w:rsidRPr="00A6644A" w:rsidRDefault="004C454A" w:rsidP="00602F1A">
            <w:pPr>
              <w:rPr>
                <w:sz w:val="20"/>
                <w:szCs w:val="20"/>
              </w:rPr>
            </w:pPr>
            <w:r w:rsidRPr="00A6644A">
              <w:rPr>
                <w:sz w:val="20"/>
                <w:szCs w:val="20"/>
              </w:rPr>
              <w:t>PPG</w:t>
            </w:r>
          </w:p>
        </w:tc>
        <w:tc>
          <w:tcPr>
            <w:tcW w:w="8147" w:type="dxa"/>
            <w:tcBorders>
              <w:bottom w:val="nil"/>
            </w:tcBorders>
            <w:shd w:val="clear" w:color="auto" w:fill="auto"/>
          </w:tcPr>
          <w:p w14:paraId="2F238E05" w14:textId="77777777" w:rsidR="004C454A" w:rsidRPr="00A6644A" w:rsidRDefault="004C454A" w:rsidP="0003763F">
            <w:pPr>
              <w:ind w:left="116"/>
              <w:rPr>
                <w:sz w:val="20"/>
                <w:szCs w:val="20"/>
              </w:rPr>
            </w:pPr>
            <w:r w:rsidRPr="00A6644A">
              <w:rPr>
                <w:sz w:val="20"/>
                <w:szCs w:val="20"/>
              </w:rPr>
              <w:t>Project Preparation Grant</w:t>
            </w:r>
          </w:p>
        </w:tc>
      </w:tr>
      <w:tr w:rsidR="00E90800" w:rsidRPr="0003763F" w14:paraId="6F6EAF0F" w14:textId="77777777" w:rsidTr="00B412B4">
        <w:trPr>
          <w:trHeight w:val="288"/>
        </w:trPr>
        <w:tc>
          <w:tcPr>
            <w:tcW w:w="1213" w:type="dxa"/>
            <w:tcBorders>
              <w:bottom w:val="nil"/>
            </w:tcBorders>
            <w:shd w:val="clear" w:color="auto" w:fill="auto"/>
          </w:tcPr>
          <w:p w14:paraId="287332DE" w14:textId="77777777" w:rsidR="00E90800" w:rsidRPr="00A6644A" w:rsidRDefault="00E90800" w:rsidP="00602F1A">
            <w:pPr>
              <w:rPr>
                <w:sz w:val="20"/>
                <w:szCs w:val="20"/>
              </w:rPr>
            </w:pPr>
            <w:r w:rsidRPr="00A6644A">
              <w:rPr>
                <w:sz w:val="20"/>
                <w:szCs w:val="20"/>
              </w:rPr>
              <w:t>SCRUM</w:t>
            </w:r>
          </w:p>
        </w:tc>
        <w:tc>
          <w:tcPr>
            <w:tcW w:w="8147" w:type="dxa"/>
            <w:tcBorders>
              <w:bottom w:val="nil"/>
            </w:tcBorders>
            <w:shd w:val="clear" w:color="auto" w:fill="auto"/>
          </w:tcPr>
          <w:p w14:paraId="667346C4" w14:textId="77777777" w:rsidR="00E90800" w:rsidRPr="00A6644A" w:rsidRDefault="00E90800" w:rsidP="0003763F">
            <w:pPr>
              <w:ind w:left="116"/>
              <w:rPr>
                <w:sz w:val="20"/>
                <w:szCs w:val="20"/>
              </w:rPr>
            </w:pPr>
            <w:r w:rsidRPr="00A6644A">
              <w:rPr>
                <w:sz w:val="20"/>
                <w:szCs w:val="20"/>
              </w:rPr>
              <w:t>Sustainable Coastal Resources Use and Management</w:t>
            </w:r>
          </w:p>
        </w:tc>
      </w:tr>
      <w:tr w:rsidR="00E90800" w:rsidRPr="0003763F" w14:paraId="08D07C63" w14:textId="77777777" w:rsidTr="00B412B4">
        <w:trPr>
          <w:trHeight w:val="288"/>
        </w:trPr>
        <w:tc>
          <w:tcPr>
            <w:tcW w:w="1213" w:type="dxa"/>
            <w:tcBorders>
              <w:bottom w:val="nil"/>
            </w:tcBorders>
            <w:shd w:val="clear" w:color="auto" w:fill="auto"/>
          </w:tcPr>
          <w:p w14:paraId="043EB4D6" w14:textId="77777777" w:rsidR="00E90800" w:rsidRPr="00A6644A" w:rsidRDefault="00E90800" w:rsidP="00602F1A">
            <w:pPr>
              <w:rPr>
                <w:sz w:val="20"/>
                <w:szCs w:val="20"/>
              </w:rPr>
            </w:pPr>
            <w:r w:rsidRPr="00A6644A">
              <w:rPr>
                <w:sz w:val="20"/>
                <w:szCs w:val="20"/>
              </w:rPr>
              <w:t>SDG</w:t>
            </w:r>
          </w:p>
        </w:tc>
        <w:tc>
          <w:tcPr>
            <w:tcW w:w="8147" w:type="dxa"/>
            <w:tcBorders>
              <w:bottom w:val="nil"/>
            </w:tcBorders>
            <w:shd w:val="clear" w:color="auto" w:fill="auto"/>
          </w:tcPr>
          <w:p w14:paraId="74AC15E2" w14:textId="77777777" w:rsidR="00E90800" w:rsidRPr="00A6644A" w:rsidRDefault="00E90800" w:rsidP="0003763F">
            <w:pPr>
              <w:ind w:left="116"/>
              <w:rPr>
                <w:sz w:val="20"/>
                <w:szCs w:val="20"/>
              </w:rPr>
            </w:pPr>
            <w:r w:rsidRPr="00A6644A">
              <w:rPr>
                <w:sz w:val="20"/>
                <w:szCs w:val="20"/>
              </w:rPr>
              <w:t>Sustainable Development Goals</w:t>
            </w:r>
          </w:p>
        </w:tc>
      </w:tr>
      <w:tr w:rsidR="00E90800" w:rsidRPr="0003763F" w14:paraId="7A5E7036" w14:textId="77777777" w:rsidTr="00B412B4">
        <w:trPr>
          <w:trHeight w:val="288"/>
        </w:trPr>
        <w:tc>
          <w:tcPr>
            <w:tcW w:w="1213" w:type="dxa"/>
            <w:tcBorders>
              <w:bottom w:val="nil"/>
            </w:tcBorders>
            <w:shd w:val="clear" w:color="auto" w:fill="auto"/>
          </w:tcPr>
          <w:p w14:paraId="41408A0D" w14:textId="77777777" w:rsidR="00E90800" w:rsidRPr="00A6644A" w:rsidRDefault="00E90800" w:rsidP="00602F1A">
            <w:pPr>
              <w:rPr>
                <w:sz w:val="20"/>
                <w:szCs w:val="20"/>
              </w:rPr>
            </w:pPr>
            <w:r w:rsidRPr="00A6644A">
              <w:rPr>
                <w:sz w:val="20"/>
                <w:szCs w:val="20"/>
              </w:rPr>
              <w:t>SESP</w:t>
            </w:r>
          </w:p>
        </w:tc>
        <w:tc>
          <w:tcPr>
            <w:tcW w:w="8147" w:type="dxa"/>
            <w:tcBorders>
              <w:bottom w:val="nil"/>
            </w:tcBorders>
            <w:shd w:val="clear" w:color="auto" w:fill="auto"/>
          </w:tcPr>
          <w:p w14:paraId="63FCF561" w14:textId="77777777" w:rsidR="00E90800" w:rsidRPr="00A6644A" w:rsidRDefault="00E90800" w:rsidP="0003763F">
            <w:pPr>
              <w:ind w:left="116"/>
              <w:rPr>
                <w:sz w:val="20"/>
                <w:szCs w:val="20"/>
              </w:rPr>
            </w:pPr>
            <w:r w:rsidRPr="00A6644A">
              <w:rPr>
                <w:sz w:val="20"/>
                <w:szCs w:val="20"/>
              </w:rPr>
              <w:t>Social and Environmental Screening Procedures</w:t>
            </w:r>
          </w:p>
        </w:tc>
      </w:tr>
      <w:tr w:rsidR="00E90800" w:rsidRPr="0003763F" w14:paraId="7AFB90D6" w14:textId="77777777" w:rsidTr="00B412B4">
        <w:trPr>
          <w:trHeight w:val="288"/>
        </w:trPr>
        <w:tc>
          <w:tcPr>
            <w:tcW w:w="1213" w:type="dxa"/>
            <w:tcBorders>
              <w:bottom w:val="nil"/>
            </w:tcBorders>
            <w:shd w:val="clear" w:color="auto" w:fill="auto"/>
          </w:tcPr>
          <w:p w14:paraId="1403CFFD" w14:textId="77777777" w:rsidR="00E90800" w:rsidRPr="00A6644A" w:rsidRDefault="00E90800" w:rsidP="00602F1A">
            <w:pPr>
              <w:rPr>
                <w:sz w:val="20"/>
                <w:szCs w:val="20"/>
              </w:rPr>
            </w:pPr>
            <w:r w:rsidRPr="00A6644A">
              <w:rPr>
                <w:sz w:val="20"/>
                <w:szCs w:val="20"/>
              </w:rPr>
              <w:t>SIDS</w:t>
            </w:r>
          </w:p>
        </w:tc>
        <w:tc>
          <w:tcPr>
            <w:tcW w:w="8147" w:type="dxa"/>
            <w:tcBorders>
              <w:bottom w:val="nil"/>
            </w:tcBorders>
            <w:shd w:val="clear" w:color="auto" w:fill="auto"/>
          </w:tcPr>
          <w:p w14:paraId="714EE6DD" w14:textId="77777777" w:rsidR="00E90800" w:rsidRPr="00A6644A" w:rsidRDefault="00E90800" w:rsidP="0003763F">
            <w:pPr>
              <w:ind w:left="116"/>
              <w:rPr>
                <w:sz w:val="20"/>
                <w:szCs w:val="20"/>
              </w:rPr>
            </w:pPr>
            <w:r w:rsidRPr="00A6644A">
              <w:rPr>
                <w:sz w:val="20"/>
                <w:szCs w:val="20"/>
              </w:rPr>
              <w:t>Small Island Developing States</w:t>
            </w:r>
          </w:p>
        </w:tc>
      </w:tr>
      <w:tr w:rsidR="00E90800" w:rsidRPr="0003763F" w14:paraId="7E705ADF" w14:textId="77777777" w:rsidTr="00B412B4">
        <w:trPr>
          <w:trHeight w:val="288"/>
        </w:trPr>
        <w:tc>
          <w:tcPr>
            <w:tcW w:w="1213" w:type="dxa"/>
            <w:tcBorders>
              <w:bottom w:val="nil"/>
            </w:tcBorders>
            <w:shd w:val="clear" w:color="auto" w:fill="auto"/>
          </w:tcPr>
          <w:p w14:paraId="1FF058F5" w14:textId="77777777" w:rsidR="00E90800" w:rsidRPr="00A6644A" w:rsidRDefault="00E90800" w:rsidP="00602F1A">
            <w:pPr>
              <w:rPr>
                <w:sz w:val="20"/>
                <w:szCs w:val="20"/>
              </w:rPr>
            </w:pPr>
            <w:r w:rsidRPr="00A6644A">
              <w:rPr>
                <w:sz w:val="20"/>
                <w:szCs w:val="20"/>
              </w:rPr>
              <w:t>SIP</w:t>
            </w:r>
          </w:p>
        </w:tc>
        <w:tc>
          <w:tcPr>
            <w:tcW w:w="8147" w:type="dxa"/>
            <w:tcBorders>
              <w:bottom w:val="nil"/>
            </w:tcBorders>
            <w:shd w:val="clear" w:color="auto" w:fill="auto"/>
          </w:tcPr>
          <w:p w14:paraId="6291622E" w14:textId="77777777" w:rsidR="00E90800" w:rsidRPr="00A6644A" w:rsidRDefault="00E90800" w:rsidP="0003763F">
            <w:pPr>
              <w:ind w:left="116"/>
              <w:rPr>
                <w:sz w:val="20"/>
                <w:szCs w:val="20"/>
              </w:rPr>
            </w:pPr>
            <w:r w:rsidRPr="00A6644A">
              <w:rPr>
                <w:sz w:val="20"/>
                <w:szCs w:val="20"/>
              </w:rPr>
              <w:t>Stakeholder Involvement Plan</w:t>
            </w:r>
          </w:p>
        </w:tc>
      </w:tr>
      <w:tr w:rsidR="00E90800" w:rsidRPr="0003763F" w14:paraId="1204B483" w14:textId="77777777" w:rsidTr="00B412B4">
        <w:trPr>
          <w:trHeight w:val="288"/>
        </w:trPr>
        <w:tc>
          <w:tcPr>
            <w:tcW w:w="1213" w:type="dxa"/>
            <w:tcBorders>
              <w:bottom w:val="nil"/>
            </w:tcBorders>
            <w:shd w:val="clear" w:color="auto" w:fill="auto"/>
          </w:tcPr>
          <w:p w14:paraId="375B06E3" w14:textId="77777777" w:rsidR="00E90800" w:rsidRPr="00A6644A" w:rsidRDefault="00E90800" w:rsidP="00602F1A">
            <w:pPr>
              <w:rPr>
                <w:sz w:val="20"/>
                <w:szCs w:val="20"/>
              </w:rPr>
            </w:pPr>
            <w:r w:rsidRPr="00A6644A">
              <w:rPr>
                <w:sz w:val="20"/>
                <w:szCs w:val="20"/>
              </w:rPr>
              <w:t>SPC</w:t>
            </w:r>
          </w:p>
        </w:tc>
        <w:tc>
          <w:tcPr>
            <w:tcW w:w="8147" w:type="dxa"/>
            <w:tcBorders>
              <w:bottom w:val="nil"/>
            </w:tcBorders>
            <w:shd w:val="clear" w:color="auto" w:fill="auto"/>
          </w:tcPr>
          <w:p w14:paraId="3A23FF44" w14:textId="77777777" w:rsidR="00E90800" w:rsidRPr="00A6644A" w:rsidRDefault="00E90800" w:rsidP="0003763F">
            <w:pPr>
              <w:ind w:left="116"/>
              <w:rPr>
                <w:sz w:val="20"/>
                <w:szCs w:val="20"/>
              </w:rPr>
            </w:pPr>
            <w:r w:rsidRPr="00A6644A">
              <w:rPr>
                <w:sz w:val="20"/>
                <w:szCs w:val="20"/>
              </w:rPr>
              <w:t>Secretariat of the Pacific Community</w:t>
            </w:r>
          </w:p>
        </w:tc>
      </w:tr>
      <w:tr w:rsidR="00E90800" w:rsidRPr="0003763F" w14:paraId="18235A2D" w14:textId="77777777" w:rsidTr="00B412B4">
        <w:trPr>
          <w:trHeight w:val="288"/>
        </w:trPr>
        <w:tc>
          <w:tcPr>
            <w:tcW w:w="1213" w:type="dxa"/>
            <w:tcBorders>
              <w:bottom w:val="nil"/>
            </w:tcBorders>
            <w:shd w:val="clear" w:color="auto" w:fill="auto"/>
          </w:tcPr>
          <w:p w14:paraId="598DD324" w14:textId="77777777" w:rsidR="00E90800" w:rsidRPr="00A6644A" w:rsidRDefault="00E90800" w:rsidP="00602F1A">
            <w:pPr>
              <w:rPr>
                <w:sz w:val="20"/>
                <w:szCs w:val="20"/>
              </w:rPr>
            </w:pPr>
            <w:r w:rsidRPr="00A6644A">
              <w:rPr>
                <w:sz w:val="20"/>
                <w:szCs w:val="20"/>
              </w:rPr>
              <w:t>SPREP</w:t>
            </w:r>
          </w:p>
        </w:tc>
        <w:tc>
          <w:tcPr>
            <w:tcW w:w="8147" w:type="dxa"/>
            <w:tcBorders>
              <w:bottom w:val="nil"/>
            </w:tcBorders>
            <w:shd w:val="clear" w:color="auto" w:fill="auto"/>
          </w:tcPr>
          <w:p w14:paraId="30E9E5D8" w14:textId="1E8A747F" w:rsidR="00E90800" w:rsidRPr="00A6644A" w:rsidRDefault="00E90800" w:rsidP="0003763F">
            <w:pPr>
              <w:ind w:left="116"/>
              <w:rPr>
                <w:sz w:val="20"/>
                <w:szCs w:val="20"/>
              </w:rPr>
            </w:pPr>
            <w:r w:rsidRPr="00A6644A">
              <w:rPr>
                <w:sz w:val="20"/>
                <w:szCs w:val="20"/>
              </w:rPr>
              <w:t xml:space="preserve">Secretariat of </w:t>
            </w:r>
            <w:r w:rsidR="00B412B4" w:rsidRPr="00A6644A">
              <w:rPr>
                <w:sz w:val="20"/>
                <w:szCs w:val="20"/>
              </w:rPr>
              <w:t>the P</w:t>
            </w:r>
            <w:r w:rsidRPr="00A6644A">
              <w:rPr>
                <w:sz w:val="20"/>
                <w:szCs w:val="20"/>
              </w:rPr>
              <w:t>acific Regional Environment program</w:t>
            </w:r>
          </w:p>
        </w:tc>
      </w:tr>
      <w:tr w:rsidR="004C454A" w:rsidRPr="0003763F" w14:paraId="5F09B92F" w14:textId="77777777" w:rsidTr="00B412B4">
        <w:trPr>
          <w:trHeight w:val="288"/>
        </w:trPr>
        <w:tc>
          <w:tcPr>
            <w:tcW w:w="1213" w:type="dxa"/>
            <w:tcBorders>
              <w:bottom w:val="nil"/>
            </w:tcBorders>
            <w:shd w:val="clear" w:color="auto" w:fill="auto"/>
          </w:tcPr>
          <w:p w14:paraId="1F47277F" w14:textId="77777777" w:rsidR="004C454A" w:rsidRPr="00A6644A" w:rsidRDefault="004C454A" w:rsidP="00602F1A">
            <w:pPr>
              <w:rPr>
                <w:sz w:val="20"/>
                <w:szCs w:val="20"/>
              </w:rPr>
            </w:pPr>
            <w:r w:rsidRPr="00A6644A">
              <w:rPr>
                <w:sz w:val="20"/>
                <w:szCs w:val="20"/>
              </w:rPr>
              <w:t>STAP</w:t>
            </w:r>
          </w:p>
        </w:tc>
        <w:tc>
          <w:tcPr>
            <w:tcW w:w="8147" w:type="dxa"/>
            <w:tcBorders>
              <w:bottom w:val="nil"/>
            </w:tcBorders>
            <w:shd w:val="clear" w:color="auto" w:fill="auto"/>
          </w:tcPr>
          <w:p w14:paraId="07C300FE" w14:textId="77777777" w:rsidR="004C454A" w:rsidRPr="00A6644A" w:rsidRDefault="004C454A" w:rsidP="0003763F">
            <w:pPr>
              <w:ind w:left="116"/>
              <w:rPr>
                <w:sz w:val="20"/>
                <w:szCs w:val="20"/>
              </w:rPr>
            </w:pPr>
            <w:r w:rsidRPr="00A6644A">
              <w:rPr>
                <w:sz w:val="20"/>
                <w:szCs w:val="20"/>
              </w:rPr>
              <w:t>GEF Scientific Technical Advisory Panel</w:t>
            </w:r>
          </w:p>
        </w:tc>
      </w:tr>
      <w:tr w:rsidR="00E90800" w:rsidRPr="0003763F" w14:paraId="5883E1C2" w14:textId="77777777" w:rsidTr="00B412B4">
        <w:trPr>
          <w:trHeight w:val="288"/>
        </w:trPr>
        <w:tc>
          <w:tcPr>
            <w:tcW w:w="1213" w:type="dxa"/>
            <w:tcBorders>
              <w:bottom w:val="nil"/>
            </w:tcBorders>
            <w:shd w:val="clear" w:color="auto" w:fill="auto"/>
          </w:tcPr>
          <w:p w14:paraId="131220A9" w14:textId="77777777" w:rsidR="00E90800" w:rsidRPr="00A6644A" w:rsidRDefault="00E90800" w:rsidP="00602F1A">
            <w:pPr>
              <w:rPr>
                <w:sz w:val="20"/>
                <w:szCs w:val="20"/>
              </w:rPr>
            </w:pPr>
            <w:r w:rsidRPr="00A6644A">
              <w:rPr>
                <w:sz w:val="20"/>
                <w:szCs w:val="20"/>
              </w:rPr>
              <w:t>SUMA</w:t>
            </w:r>
          </w:p>
        </w:tc>
        <w:tc>
          <w:tcPr>
            <w:tcW w:w="8147" w:type="dxa"/>
            <w:tcBorders>
              <w:bottom w:val="nil"/>
            </w:tcBorders>
            <w:shd w:val="clear" w:color="auto" w:fill="auto"/>
          </w:tcPr>
          <w:p w14:paraId="397BAC0B" w14:textId="77777777" w:rsidR="00E90800" w:rsidRPr="00A6644A" w:rsidRDefault="00E90800" w:rsidP="0003763F">
            <w:pPr>
              <w:ind w:left="116"/>
              <w:rPr>
                <w:sz w:val="20"/>
                <w:szCs w:val="20"/>
              </w:rPr>
            </w:pPr>
            <w:r w:rsidRPr="00A6644A">
              <w:rPr>
                <w:sz w:val="20"/>
                <w:szCs w:val="20"/>
              </w:rPr>
              <w:t>Special Unique Marine Areas</w:t>
            </w:r>
          </w:p>
        </w:tc>
      </w:tr>
      <w:tr w:rsidR="00D0368B" w:rsidRPr="0003763F" w14:paraId="4B255037" w14:textId="77777777" w:rsidTr="00B412B4">
        <w:trPr>
          <w:trHeight w:val="288"/>
        </w:trPr>
        <w:tc>
          <w:tcPr>
            <w:tcW w:w="1213" w:type="dxa"/>
            <w:tcBorders>
              <w:bottom w:val="nil"/>
            </w:tcBorders>
            <w:shd w:val="clear" w:color="auto" w:fill="auto"/>
          </w:tcPr>
          <w:p w14:paraId="5678BF6B" w14:textId="77777777" w:rsidR="00D0368B" w:rsidRPr="00A6644A" w:rsidRDefault="00D0368B" w:rsidP="00602F1A">
            <w:pPr>
              <w:rPr>
                <w:i/>
                <w:sz w:val="20"/>
                <w:szCs w:val="20"/>
              </w:rPr>
            </w:pPr>
            <w:proofErr w:type="spellStart"/>
            <w:r w:rsidRPr="00A6644A">
              <w:rPr>
                <w:i/>
                <w:sz w:val="20"/>
                <w:szCs w:val="20"/>
              </w:rPr>
              <w:t>Tabu</w:t>
            </w:r>
            <w:proofErr w:type="spellEnd"/>
          </w:p>
        </w:tc>
        <w:tc>
          <w:tcPr>
            <w:tcW w:w="8147" w:type="dxa"/>
            <w:tcBorders>
              <w:bottom w:val="nil"/>
            </w:tcBorders>
            <w:shd w:val="clear" w:color="auto" w:fill="auto"/>
          </w:tcPr>
          <w:p w14:paraId="715453F2" w14:textId="77777777" w:rsidR="00D0368B" w:rsidRPr="00A6644A" w:rsidRDefault="00D0368B" w:rsidP="00D0368B">
            <w:pPr>
              <w:ind w:left="116"/>
              <w:rPr>
                <w:sz w:val="20"/>
                <w:szCs w:val="20"/>
              </w:rPr>
            </w:pPr>
            <w:r w:rsidRPr="00A6644A">
              <w:rPr>
                <w:sz w:val="20"/>
                <w:szCs w:val="20"/>
              </w:rPr>
              <w:t>Seasonal or temporal closure</w:t>
            </w:r>
          </w:p>
        </w:tc>
      </w:tr>
      <w:tr w:rsidR="00D0368B" w:rsidRPr="0003763F" w14:paraId="1B4D4A8C" w14:textId="77777777" w:rsidTr="00B412B4">
        <w:trPr>
          <w:trHeight w:val="288"/>
        </w:trPr>
        <w:tc>
          <w:tcPr>
            <w:tcW w:w="1213" w:type="dxa"/>
            <w:tcBorders>
              <w:bottom w:val="nil"/>
            </w:tcBorders>
            <w:shd w:val="clear" w:color="auto" w:fill="auto"/>
          </w:tcPr>
          <w:p w14:paraId="71833DFF" w14:textId="77777777" w:rsidR="00D0368B" w:rsidRPr="00A6644A" w:rsidRDefault="00D0368B" w:rsidP="00602F1A">
            <w:pPr>
              <w:rPr>
                <w:sz w:val="20"/>
                <w:szCs w:val="20"/>
              </w:rPr>
            </w:pPr>
            <w:r w:rsidRPr="00A6644A">
              <w:rPr>
                <w:sz w:val="20"/>
                <w:szCs w:val="20"/>
              </w:rPr>
              <w:t>TAB</w:t>
            </w:r>
          </w:p>
        </w:tc>
        <w:tc>
          <w:tcPr>
            <w:tcW w:w="8147" w:type="dxa"/>
            <w:tcBorders>
              <w:bottom w:val="nil"/>
            </w:tcBorders>
            <w:shd w:val="clear" w:color="auto" w:fill="auto"/>
          </w:tcPr>
          <w:p w14:paraId="52EE4EAE" w14:textId="6C3EB15E" w:rsidR="00D0368B" w:rsidRPr="00A6644A" w:rsidRDefault="00FA4999" w:rsidP="0003763F">
            <w:pPr>
              <w:ind w:left="116"/>
              <w:rPr>
                <w:sz w:val="20"/>
                <w:szCs w:val="20"/>
              </w:rPr>
            </w:pPr>
            <w:proofErr w:type="spellStart"/>
            <w:r w:rsidRPr="00A6644A">
              <w:rPr>
                <w:i/>
                <w:sz w:val="20"/>
                <w:szCs w:val="20"/>
              </w:rPr>
              <w:t>iTaukei</w:t>
            </w:r>
            <w:proofErr w:type="spellEnd"/>
            <w:r w:rsidR="00D0368B" w:rsidRPr="00A6644A">
              <w:rPr>
                <w:i/>
                <w:sz w:val="20"/>
                <w:szCs w:val="20"/>
              </w:rPr>
              <w:t xml:space="preserve"> </w:t>
            </w:r>
            <w:r w:rsidR="00D0368B" w:rsidRPr="00A6644A">
              <w:rPr>
                <w:sz w:val="20"/>
                <w:szCs w:val="20"/>
              </w:rPr>
              <w:t>Affairs Board</w:t>
            </w:r>
          </w:p>
        </w:tc>
      </w:tr>
      <w:tr w:rsidR="00D0368B" w:rsidRPr="0003763F" w14:paraId="64980734" w14:textId="77777777" w:rsidTr="00B412B4">
        <w:trPr>
          <w:trHeight w:val="288"/>
        </w:trPr>
        <w:tc>
          <w:tcPr>
            <w:tcW w:w="1213" w:type="dxa"/>
            <w:tcBorders>
              <w:bottom w:val="nil"/>
            </w:tcBorders>
            <w:shd w:val="clear" w:color="auto" w:fill="auto"/>
          </w:tcPr>
          <w:p w14:paraId="7F318E75" w14:textId="77777777" w:rsidR="00D0368B" w:rsidRPr="00A6644A" w:rsidRDefault="00D0368B" w:rsidP="00602F1A">
            <w:pPr>
              <w:rPr>
                <w:sz w:val="20"/>
                <w:szCs w:val="20"/>
              </w:rPr>
            </w:pPr>
            <w:r w:rsidRPr="00A6644A">
              <w:rPr>
                <w:sz w:val="20"/>
                <w:szCs w:val="20"/>
              </w:rPr>
              <w:t>TLFC</w:t>
            </w:r>
          </w:p>
        </w:tc>
        <w:tc>
          <w:tcPr>
            <w:tcW w:w="8147" w:type="dxa"/>
            <w:tcBorders>
              <w:bottom w:val="nil"/>
            </w:tcBorders>
            <w:shd w:val="clear" w:color="auto" w:fill="auto"/>
          </w:tcPr>
          <w:p w14:paraId="2B332826" w14:textId="77777777" w:rsidR="00D0368B" w:rsidRPr="00A6644A" w:rsidRDefault="00D0368B" w:rsidP="0003763F">
            <w:pPr>
              <w:ind w:left="116"/>
              <w:rPr>
                <w:sz w:val="20"/>
                <w:szCs w:val="20"/>
              </w:rPr>
            </w:pPr>
            <w:r w:rsidRPr="00A6644A">
              <w:rPr>
                <w:sz w:val="20"/>
                <w:szCs w:val="20"/>
              </w:rPr>
              <w:t>Land and Fisheries Commission</w:t>
            </w:r>
          </w:p>
        </w:tc>
      </w:tr>
      <w:tr w:rsidR="00D0368B" w:rsidRPr="0003763F" w14:paraId="66018429" w14:textId="77777777" w:rsidTr="00B412B4">
        <w:trPr>
          <w:trHeight w:val="288"/>
        </w:trPr>
        <w:tc>
          <w:tcPr>
            <w:tcW w:w="1213" w:type="dxa"/>
            <w:tcBorders>
              <w:bottom w:val="nil"/>
            </w:tcBorders>
            <w:shd w:val="clear" w:color="auto" w:fill="auto"/>
          </w:tcPr>
          <w:p w14:paraId="37594815" w14:textId="77777777" w:rsidR="00D0368B" w:rsidRPr="00A6644A" w:rsidRDefault="00D0368B" w:rsidP="00602F1A">
            <w:pPr>
              <w:rPr>
                <w:sz w:val="20"/>
                <w:szCs w:val="20"/>
              </w:rPr>
            </w:pPr>
            <w:r w:rsidRPr="00A6644A">
              <w:rPr>
                <w:sz w:val="20"/>
                <w:szCs w:val="20"/>
              </w:rPr>
              <w:t>TOR</w:t>
            </w:r>
          </w:p>
        </w:tc>
        <w:tc>
          <w:tcPr>
            <w:tcW w:w="8147" w:type="dxa"/>
            <w:tcBorders>
              <w:bottom w:val="nil"/>
            </w:tcBorders>
            <w:shd w:val="clear" w:color="auto" w:fill="auto"/>
          </w:tcPr>
          <w:p w14:paraId="772F2092" w14:textId="77777777" w:rsidR="00D0368B" w:rsidRPr="00A6644A" w:rsidRDefault="00D0368B" w:rsidP="0003763F">
            <w:pPr>
              <w:ind w:left="116"/>
              <w:rPr>
                <w:sz w:val="20"/>
                <w:szCs w:val="20"/>
              </w:rPr>
            </w:pPr>
            <w:r w:rsidRPr="00A6644A">
              <w:rPr>
                <w:sz w:val="20"/>
                <w:szCs w:val="20"/>
              </w:rPr>
              <w:t>Terms of Reference</w:t>
            </w:r>
          </w:p>
        </w:tc>
      </w:tr>
      <w:tr w:rsidR="00D0368B" w:rsidRPr="0003763F" w14:paraId="4C743D80" w14:textId="77777777" w:rsidTr="00B412B4">
        <w:trPr>
          <w:trHeight w:val="288"/>
        </w:trPr>
        <w:tc>
          <w:tcPr>
            <w:tcW w:w="1213" w:type="dxa"/>
            <w:tcBorders>
              <w:bottom w:val="nil"/>
            </w:tcBorders>
            <w:shd w:val="clear" w:color="auto" w:fill="auto"/>
          </w:tcPr>
          <w:p w14:paraId="6338144D" w14:textId="77777777" w:rsidR="00D0368B" w:rsidRPr="00A6644A" w:rsidRDefault="00D0368B" w:rsidP="00602F1A">
            <w:pPr>
              <w:rPr>
                <w:sz w:val="20"/>
                <w:szCs w:val="20"/>
              </w:rPr>
            </w:pPr>
            <w:r w:rsidRPr="00A6644A">
              <w:rPr>
                <w:sz w:val="20"/>
                <w:szCs w:val="20"/>
              </w:rPr>
              <w:t>UNDP-CO</w:t>
            </w:r>
          </w:p>
        </w:tc>
        <w:tc>
          <w:tcPr>
            <w:tcW w:w="8147" w:type="dxa"/>
            <w:tcBorders>
              <w:bottom w:val="nil"/>
            </w:tcBorders>
            <w:shd w:val="clear" w:color="auto" w:fill="auto"/>
          </w:tcPr>
          <w:p w14:paraId="796FAE07" w14:textId="77777777" w:rsidR="00D0368B" w:rsidRPr="00A6644A" w:rsidRDefault="00D0368B" w:rsidP="007F163C">
            <w:pPr>
              <w:ind w:left="113"/>
              <w:rPr>
                <w:sz w:val="20"/>
                <w:szCs w:val="20"/>
              </w:rPr>
            </w:pPr>
            <w:r w:rsidRPr="00A6644A">
              <w:rPr>
                <w:sz w:val="20"/>
                <w:szCs w:val="20"/>
              </w:rPr>
              <w:t>UNDP Country Office</w:t>
            </w:r>
          </w:p>
        </w:tc>
      </w:tr>
      <w:tr w:rsidR="004C454A" w:rsidRPr="0003763F" w14:paraId="276D3D08" w14:textId="77777777" w:rsidTr="00B412B4">
        <w:trPr>
          <w:trHeight w:val="288"/>
        </w:trPr>
        <w:tc>
          <w:tcPr>
            <w:tcW w:w="1213" w:type="dxa"/>
            <w:tcBorders>
              <w:bottom w:val="nil"/>
            </w:tcBorders>
            <w:shd w:val="clear" w:color="auto" w:fill="auto"/>
          </w:tcPr>
          <w:p w14:paraId="22683430" w14:textId="77777777" w:rsidR="004C454A" w:rsidRPr="00A6644A" w:rsidRDefault="004C454A" w:rsidP="00602F1A">
            <w:pPr>
              <w:pStyle w:val="NoSpacing"/>
              <w:rPr>
                <w:rFonts w:ascii="Calibri" w:hAnsi="Calibri" w:cs="Calibri"/>
                <w:sz w:val="20"/>
                <w:szCs w:val="20"/>
              </w:rPr>
            </w:pPr>
            <w:r w:rsidRPr="00A6644A">
              <w:rPr>
                <w:rFonts w:ascii="Calibri" w:hAnsi="Calibri" w:cs="Calibri"/>
                <w:sz w:val="20"/>
                <w:szCs w:val="20"/>
              </w:rPr>
              <w:t>UNDP-GEF</w:t>
            </w:r>
          </w:p>
        </w:tc>
        <w:tc>
          <w:tcPr>
            <w:tcW w:w="8147" w:type="dxa"/>
            <w:tcBorders>
              <w:bottom w:val="nil"/>
            </w:tcBorders>
            <w:shd w:val="clear" w:color="auto" w:fill="auto"/>
          </w:tcPr>
          <w:p w14:paraId="12A6E35E" w14:textId="77777777" w:rsidR="004C454A" w:rsidRPr="00A6644A" w:rsidRDefault="004C454A" w:rsidP="0003763F">
            <w:pPr>
              <w:pStyle w:val="NoSpacing"/>
              <w:ind w:left="116"/>
              <w:rPr>
                <w:rFonts w:ascii="Calibri" w:hAnsi="Calibri" w:cs="Calibri"/>
                <w:sz w:val="20"/>
                <w:szCs w:val="20"/>
              </w:rPr>
            </w:pPr>
            <w:r w:rsidRPr="00A6644A">
              <w:rPr>
                <w:rFonts w:ascii="Calibri" w:hAnsi="Calibri" w:cs="Calibri"/>
                <w:sz w:val="20"/>
                <w:szCs w:val="20"/>
              </w:rPr>
              <w:t>UNDP Global Environment</w:t>
            </w:r>
            <w:r w:rsidR="00B07009" w:rsidRPr="00A6644A">
              <w:rPr>
                <w:rFonts w:ascii="Calibri" w:hAnsi="Calibri" w:cs="Calibri"/>
                <w:sz w:val="20"/>
                <w:szCs w:val="20"/>
              </w:rPr>
              <w:t>a</w:t>
            </w:r>
            <w:r w:rsidR="00477E70" w:rsidRPr="00A6644A">
              <w:rPr>
                <w:rFonts w:ascii="Calibri" w:hAnsi="Calibri" w:cs="Calibri"/>
                <w:sz w:val="20"/>
                <w:szCs w:val="20"/>
              </w:rPr>
              <w:t>l</w:t>
            </w:r>
            <w:r w:rsidRPr="00A6644A">
              <w:rPr>
                <w:rFonts w:ascii="Calibri" w:hAnsi="Calibri" w:cs="Calibri"/>
                <w:sz w:val="20"/>
                <w:szCs w:val="20"/>
              </w:rPr>
              <w:t xml:space="preserve"> F</w:t>
            </w:r>
            <w:r w:rsidR="00B07009" w:rsidRPr="00A6644A">
              <w:rPr>
                <w:rFonts w:ascii="Calibri" w:hAnsi="Calibri" w:cs="Calibri"/>
                <w:sz w:val="20"/>
                <w:szCs w:val="20"/>
              </w:rPr>
              <w:t>inance</w:t>
            </w:r>
            <w:r w:rsidR="00A25CCB" w:rsidRPr="00A6644A">
              <w:rPr>
                <w:rFonts w:ascii="Calibri" w:hAnsi="Calibri" w:cs="Calibri"/>
                <w:sz w:val="20"/>
                <w:szCs w:val="20"/>
              </w:rPr>
              <w:t xml:space="preserve"> Unit</w:t>
            </w:r>
          </w:p>
        </w:tc>
      </w:tr>
      <w:tr w:rsidR="004C454A" w:rsidRPr="00A01E1C" w14:paraId="1B5D74FF" w14:textId="77777777" w:rsidTr="00B412B4">
        <w:trPr>
          <w:trHeight w:val="20"/>
        </w:trPr>
        <w:tc>
          <w:tcPr>
            <w:tcW w:w="1213" w:type="dxa"/>
            <w:tcBorders>
              <w:right w:val="nil"/>
            </w:tcBorders>
            <w:shd w:val="clear" w:color="auto" w:fill="auto"/>
          </w:tcPr>
          <w:p w14:paraId="24CB1202" w14:textId="77777777" w:rsidR="004C454A" w:rsidRPr="00A6644A" w:rsidRDefault="00D0368B" w:rsidP="00A01E1C">
            <w:pPr>
              <w:pStyle w:val="NoSpacing"/>
              <w:spacing w:after="60"/>
              <w:rPr>
                <w:rFonts w:ascii="Calibri" w:hAnsi="Calibri" w:cs="Calibri"/>
                <w:sz w:val="20"/>
                <w:szCs w:val="20"/>
              </w:rPr>
            </w:pPr>
            <w:r w:rsidRPr="00A6644A">
              <w:rPr>
                <w:rFonts w:ascii="Calibri" w:hAnsi="Calibri" w:cs="Calibri"/>
                <w:sz w:val="20"/>
                <w:szCs w:val="20"/>
              </w:rPr>
              <w:t>USP</w:t>
            </w:r>
          </w:p>
        </w:tc>
        <w:tc>
          <w:tcPr>
            <w:tcW w:w="8147" w:type="dxa"/>
            <w:tcBorders>
              <w:left w:val="nil"/>
            </w:tcBorders>
            <w:shd w:val="clear" w:color="auto" w:fill="auto"/>
          </w:tcPr>
          <w:p w14:paraId="1D7E8FC0" w14:textId="77777777" w:rsidR="004C454A" w:rsidRPr="00A6644A" w:rsidRDefault="00D0368B" w:rsidP="00A01E1C">
            <w:pPr>
              <w:pStyle w:val="NoSpacing"/>
              <w:ind w:left="116"/>
              <w:rPr>
                <w:rFonts w:ascii="Calibri" w:hAnsi="Calibri" w:cs="Calibri"/>
                <w:sz w:val="20"/>
                <w:szCs w:val="20"/>
              </w:rPr>
            </w:pPr>
            <w:r w:rsidRPr="00A6644A">
              <w:rPr>
                <w:rFonts w:ascii="Calibri" w:hAnsi="Calibri" w:cs="Calibri"/>
                <w:sz w:val="20"/>
                <w:szCs w:val="20"/>
              </w:rPr>
              <w:t>University of the South Pacific</w:t>
            </w:r>
          </w:p>
        </w:tc>
      </w:tr>
      <w:tr w:rsidR="004765CD" w:rsidRPr="00A01E1C" w14:paraId="493C509B" w14:textId="77777777" w:rsidTr="00B412B4">
        <w:trPr>
          <w:trHeight w:val="20"/>
        </w:trPr>
        <w:tc>
          <w:tcPr>
            <w:tcW w:w="1213" w:type="dxa"/>
            <w:tcBorders>
              <w:right w:val="nil"/>
            </w:tcBorders>
            <w:shd w:val="clear" w:color="auto" w:fill="auto"/>
          </w:tcPr>
          <w:p w14:paraId="6B5E0F9C" w14:textId="77777777" w:rsidR="004765CD" w:rsidRPr="00A6644A" w:rsidRDefault="00D0368B" w:rsidP="00A01E1C">
            <w:pPr>
              <w:pStyle w:val="NoSpacing"/>
              <w:spacing w:after="60"/>
              <w:rPr>
                <w:rFonts w:ascii="Calibri" w:hAnsi="Calibri" w:cs="Calibri"/>
                <w:sz w:val="20"/>
                <w:szCs w:val="20"/>
              </w:rPr>
            </w:pPr>
            <w:r w:rsidRPr="00A6644A">
              <w:rPr>
                <w:rFonts w:ascii="Calibri" w:hAnsi="Calibri" w:cs="Calibri"/>
                <w:sz w:val="20"/>
                <w:szCs w:val="20"/>
              </w:rPr>
              <w:t>WCS</w:t>
            </w:r>
          </w:p>
        </w:tc>
        <w:tc>
          <w:tcPr>
            <w:tcW w:w="8147" w:type="dxa"/>
            <w:tcBorders>
              <w:left w:val="nil"/>
            </w:tcBorders>
            <w:shd w:val="clear" w:color="auto" w:fill="auto"/>
          </w:tcPr>
          <w:p w14:paraId="1289BDA0" w14:textId="77777777" w:rsidR="004765CD" w:rsidRPr="00A6644A" w:rsidRDefault="00D0368B" w:rsidP="00A01E1C">
            <w:pPr>
              <w:pStyle w:val="NoSpacing"/>
              <w:ind w:left="116"/>
              <w:rPr>
                <w:rFonts w:ascii="Calibri" w:hAnsi="Calibri" w:cs="Calibri"/>
                <w:sz w:val="20"/>
                <w:szCs w:val="20"/>
              </w:rPr>
            </w:pPr>
            <w:r w:rsidRPr="00A6644A">
              <w:rPr>
                <w:rFonts w:ascii="Calibri" w:hAnsi="Calibri" w:cs="Calibri"/>
                <w:sz w:val="20"/>
                <w:szCs w:val="20"/>
              </w:rPr>
              <w:t>Wildlife Conservation Society</w:t>
            </w:r>
          </w:p>
        </w:tc>
      </w:tr>
      <w:tr w:rsidR="004765CD" w:rsidRPr="00A01E1C" w14:paraId="79182C62" w14:textId="77777777" w:rsidTr="00B412B4">
        <w:trPr>
          <w:trHeight w:val="20"/>
        </w:trPr>
        <w:tc>
          <w:tcPr>
            <w:tcW w:w="1213" w:type="dxa"/>
            <w:tcBorders>
              <w:right w:val="nil"/>
            </w:tcBorders>
            <w:shd w:val="clear" w:color="auto" w:fill="auto"/>
          </w:tcPr>
          <w:p w14:paraId="29ED2DF7" w14:textId="77777777" w:rsidR="004765CD" w:rsidRPr="00A6644A" w:rsidRDefault="00D0368B" w:rsidP="00A01E1C">
            <w:pPr>
              <w:pStyle w:val="NoSpacing"/>
              <w:spacing w:after="60"/>
              <w:rPr>
                <w:rFonts w:ascii="Calibri" w:hAnsi="Calibri" w:cs="Calibri"/>
                <w:sz w:val="20"/>
                <w:szCs w:val="20"/>
              </w:rPr>
            </w:pPr>
            <w:r w:rsidRPr="00A6644A">
              <w:rPr>
                <w:rFonts w:ascii="Calibri" w:hAnsi="Calibri" w:cs="Calibri"/>
                <w:sz w:val="20"/>
                <w:szCs w:val="20"/>
              </w:rPr>
              <w:t>WIFN</w:t>
            </w:r>
          </w:p>
        </w:tc>
        <w:tc>
          <w:tcPr>
            <w:tcW w:w="8147" w:type="dxa"/>
            <w:tcBorders>
              <w:left w:val="nil"/>
            </w:tcBorders>
            <w:shd w:val="clear" w:color="auto" w:fill="auto"/>
          </w:tcPr>
          <w:p w14:paraId="0B09268A" w14:textId="77777777" w:rsidR="004765CD" w:rsidRPr="00A6644A" w:rsidRDefault="00D0368B" w:rsidP="00A01E1C">
            <w:pPr>
              <w:pStyle w:val="NoSpacing"/>
              <w:ind w:left="116"/>
              <w:rPr>
                <w:rFonts w:ascii="Calibri" w:hAnsi="Calibri" w:cs="Calibri"/>
                <w:sz w:val="20"/>
                <w:szCs w:val="20"/>
              </w:rPr>
            </w:pPr>
            <w:r w:rsidRPr="00A6644A">
              <w:rPr>
                <w:rFonts w:ascii="Calibri" w:hAnsi="Calibri" w:cs="Calibri"/>
                <w:sz w:val="20"/>
                <w:szCs w:val="20"/>
              </w:rPr>
              <w:t>Women in Fisheries Network</w:t>
            </w:r>
          </w:p>
        </w:tc>
      </w:tr>
      <w:tr w:rsidR="004765CD" w:rsidRPr="00A01E1C" w14:paraId="189D70CD" w14:textId="77777777" w:rsidTr="00B412B4">
        <w:trPr>
          <w:trHeight w:val="20"/>
        </w:trPr>
        <w:tc>
          <w:tcPr>
            <w:tcW w:w="1213" w:type="dxa"/>
            <w:tcBorders>
              <w:right w:val="nil"/>
            </w:tcBorders>
            <w:shd w:val="clear" w:color="auto" w:fill="auto"/>
          </w:tcPr>
          <w:p w14:paraId="2F6BAAE8" w14:textId="77777777" w:rsidR="004765CD" w:rsidRPr="00A6644A" w:rsidRDefault="00D0368B" w:rsidP="00A01E1C">
            <w:pPr>
              <w:pStyle w:val="NoSpacing"/>
              <w:spacing w:after="60"/>
              <w:rPr>
                <w:rFonts w:ascii="Calibri" w:hAnsi="Calibri" w:cs="Calibri"/>
                <w:sz w:val="20"/>
                <w:szCs w:val="20"/>
              </w:rPr>
            </w:pPr>
            <w:r w:rsidRPr="00A6644A">
              <w:rPr>
                <w:rFonts w:ascii="Calibri" w:hAnsi="Calibri" w:cs="Calibri"/>
                <w:sz w:val="20"/>
                <w:szCs w:val="20"/>
              </w:rPr>
              <w:t>WWF</w:t>
            </w:r>
          </w:p>
        </w:tc>
        <w:tc>
          <w:tcPr>
            <w:tcW w:w="8147" w:type="dxa"/>
            <w:tcBorders>
              <w:left w:val="nil"/>
            </w:tcBorders>
            <w:shd w:val="clear" w:color="auto" w:fill="auto"/>
          </w:tcPr>
          <w:p w14:paraId="50885122" w14:textId="77777777" w:rsidR="004765CD" w:rsidRPr="00A6644A" w:rsidRDefault="00D0368B" w:rsidP="00A01E1C">
            <w:pPr>
              <w:pStyle w:val="NoSpacing"/>
              <w:ind w:left="116"/>
              <w:rPr>
                <w:rFonts w:ascii="Calibri" w:hAnsi="Calibri" w:cs="Calibri"/>
                <w:sz w:val="20"/>
                <w:szCs w:val="20"/>
              </w:rPr>
            </w:pPr>
            <w:r w:rsidRPr="00A6644A">
              <w:rPr>
                <w:rFonts w:ascii="Calibri" w:hAnsi="Calibri" w:cs="Calibri"/>
                <w:sz w:val="20"/>
                <w:szCs w:val="20"/>
              </w:rPr>
              <w:t>World Wildlife Fund</w:t>
            </w:r>
          </w:p>
        </w:tc>
      </w:tr>
      <w:tr w:rsidR="004765CD" w:rsidRPr="00A01E1C" w14:paraId="0C0EFF36" w14:textId="77777777" w:rsidTr="00B412B4">
        <w:trPr>
          <w:trHeight w:val="20"/>
        </w:trPr>
        <w:tc>
          <w:tcPr>
            <w:tcW w:w="1213" w:type="dxa"/>
            <w:tcBorders>
              <w:right w:val="nil"/>
            </w:tcBorders>
            <w:shd w:val="clear" w:color="auto" w:fill="auto"/>
          </w:tcPr>
          <w:p w14:paraId="6AFD2E14" w14:textId="77777777" w:rsidR="004765CD" w:rsidRPr="00A6644A" w:rsidRDefault="00D0368B" w:rsidP="00A01E1C">
            <w:pPr>
              <w:pStyle w:val="NoSpacing"/>
              <w:spacing w:after="60"/>
              <w:rPr>
                <w:rFonts w:ascii="Calibri" w:hAnsi="Calibri" w:cs="Calibri"/>
                <w:sz w:val="20"/>
                <w:szCs w:val="20"/>
              </w:rPr>
            </w:pPr>
            <w:r w:rsidRPr="00A6644A">
              <w:rPr>
                <w:rFonts w:ascii="Calibri" w:hAnsi="Calibri" w:cs="Calibri"/>
                <w:sz w:val="20"/>
                <w:szCs w:val="20"/>
              </w:rPr>
              <w:t>YMST</w:t>
            </w:r>
          </w:p>
        </w:tc>
        <w:tc>
          <w:tcPr>
            <w:tcW w:w="8147" w:type="dxa"/>
            <w:tcBorders>
              <w:left w:val="nil"/>
            </w:tcBorders>
            <w:shd w:val="clear" w:color="auto" w:fill="auto"/>
          </w:tcPr>
          <w:p w14:paraId="0DDDABA8" w14:textId="77777777" w:rsidR="004765CD" w:rsidRPr="00A6644A" w:rsidRDefault="00D0368B" w:rsidP="00A01E1C">
            <w:pPr>
              <w:pStyle w:val="NoSpacing"/>
              <w:ind w:left="116"/>
              <w:rPr>
                <w:rFonts w:ascii="Calibri" w:hAnsi="Calibri" w:cs="Calibri"/>
                <w:sz w:val="20"/>
                <w:szCs w:val="20"/>
              </w:rPr>
            </w:pPr>
            <w:proofErr w:type="spellStart"/>
            <w:r w:rsidRPr="00A6644A">
              <w:rPr>
                <w:rFonts w:ascii="Calibri" w:hAnsi="Calibri" w:cs="Calibri"/>
                <w:sz w:val="20"/>
                <w:szCs w:val="20"/>
              </w:rPr>
              <w:t>Yaubula</w:t>
            </w:r>
            <w:proofErr w:type="spellEnd"/>
            <w:r w:rsidRPr="00A6644A">
              <w:rPr>
                <w:rFonts w:ascii="Calibri" w:hAnsi="Calibri" w:cs="Calibri"/>
                <w:sz w:val="20"/>
                <w:szCs w:val="20"/>
              </w:rPr>
              <w:t xml:space="preserve"> Management Support Team</w:t>
            </w:r>
          </w:p>
        </w:tc>
      </w:tr>
    </w:tbl>
    <w:p w14:paraId="3661706B" w14:textId="77777777" w:rsidR="005621F7" w:rsidRPr="0003763F" w:rsidRDefault="005621F7" w:rsidP="005621F7">
      <w:pPr>
        <w:spacing w:after="0"/>
        <w:jc w:val="left"/>
        <w:rPr>
          <w:rFonts w:cs="Arial"/>
          <w:b/>
          <w:szCs w:val="22"/>
        </w:rPr>
      </w:pPr>
    </w:p>
    <w:p w14:paraId="53227C61" w14:textId="77777777" w:rsidR="00347790" w:rsidRDefault="00AE31A1">
      <w:r>
        <w:br w:type="page"/>
      </w:r>
    </w:p>
    <w:p w14:paraId="6D0A8853" w14:textId="77777777" w:rsidR="00782775" w:rsidRDefault="00782775" w:rsidP="00BA777D">
      <w:pPr>
        <w:pStyle w:val="GEFFieldtoFillout"/>
        <w:ind w:left="0"/>
        <w:jc w:val="both"/>
        <w:rPr>
          <w:rFonts w:ascii="Calibri" w:hAnsi="Calibri"/>
          <w:sz w:val="20"/>
          <w:szCs w:val="20"/>
        </w:rPr>
      </w:pPr>
    </w:p>
    <w:p w14:paraId="481CD85B" w14:textId="77777777" w:rsidR="00782775" w:rsidRDefault="00782775" w:rsidP="00BA777D">
      <w:pPr>
        <w:pStyle w:val="GEFFieldtoFillout"/>
        <w:ind w:left="0"/>
        <w:jc w:val="both"/>
        <w:rPr>
          <w:rFonts w:ascii="Calibri" w:hAnsi="Calibri"/>
          <w:sz w:val="20"/>
          <w:szCs w:val="20"/>
        </w:rPr>
      </w:pPr>
    </w:p>
    <w:p w14:paraId="15A4ECCF" w14:textId="77777777" w:rsidR="00782775" w:rsidRPr="00D218B7" w:rsidRDefault="00782775" w:rsidP="00B412B4">
      <w:pPr>
        <w:pStyle w:val="Heading1"/>
        <w:rPr>
          <w:rFonts w:ascii="Calibri" w:hAnsi="Calibri"/>
        </w:rPr>
      </w:pPr>
      <w:bookmarkStart w:id="3" w:name="_Toc531931184"/>
      <w:r w:rsidRPr="0003763F">
        <w:rPr>
          <w:rFonts w:ascii="Calibri" w:hAnsi="Calibri"/>
        </w:rPr>
        <w:t>Development Challenge</w:t>
      </w:r>
      <w:bookmarkEnd w:id="3"/>
      <w:r>
        <w:rPr>
          <w:rFonts w:ascii="Calibri" w:hAnsi="Calibri"/>
        </w:rPr>
        <w:t xml:space="preserve"> </w:t>
      </w:r>
    </w:p>
    <w:p w14:paraId="76C2B45E" w14:textId="3064B69A" w:rsidR="00947242" w:rsidRPr="001B6BAB" w:rsidRDefault="00360947" w:rsidP="00D36396">
      <w:pPr>
        <w:numPr>
          <w:ilvl w:val="0"/>
          <w:numId w:val="16"/>
        </w:numPr>
        <w:spacing w:after="0"/>
        <w:ind w:left="448"/>
        <w:rPr>
          <w:rFonts w:asciiTheme="majorHAnsi" w:eastAsia="Calibri" w:hAnsiTheme="majorHAnsi" w:cs="Calibri"/>
          <w:sz w:val="20"/>
          <w:szCs w:val="20"/>
          <w:lang w:val="en-GB"/>
        </w:rPr>
      </w:pPr>
      <w:r w:rsidRPr="001B6BAB">
        <w:rPr>
          <w:rFonts w:asciiTheme="majorHAnsi" w:eastAsia="Calibri" w:hAnsiTheme="majorHAnsi" w:cs="Calibri"/>
          <w:sz w:val="20"/>
          <w:szCs w:val="20"/>
          <w:lang w:val="en-GB"/>
        </w:rPr>
        <w:t xml:space="preserve">This project aims to conserve globally significant marine biodiversity in Fiji through the development of a national policy and implementation plan for a marine protected area (MPA) system that integrates locally managed marine areas (LMMAs). </w:t>
      </w:r>
    </w:p>
    <w:p w14:paraId="22BE093D" w14:textId="77777777" w:rsidR="00D36396" w:rsidRPr="001B6BAB" w:rsidRDefault="00D36396" w:rsidP="00D36396">
      <w:pPr>
        <w:spacing w:after="0"/>
        <w:ind w:left="448"/>
        <w:rPr>
          <w:rFonts w:asciiTheme="majorHAnsi" w:eastAsia="Calibri" w:hAnsiTheme="majorHAnsi" w:cs="Calibri"/>
          <w:sz w:val="20"/>
          <w:szCs w:val="20"/>
          <w:lang w:val="en-GB"/>
        </w:rPr>
      </w:pPr>
    </w:p>
    <w:p w14:paraId="4D0BF745" w14:textId="4B64E0F5" w:rsidR="00360947" w:rsidRPr="001B6BAB" w:rsidRDefault="00360947" w:rsidP="00D36396">
      <w:pPr>
        <w:numPr>
          <w:ilvl w:val="0"/>
          <w:numId w:val="16"/>
        </w:numPr>
        <w:spacing w:after="0"/>
        <w:ind w:left="448"/>
        <w:rPr>
          <w:rFonts w:asciiTheme="majorHAnsi" w:eastAsia="Calibri" w:hAnsiTheme="majorHAnsi" w:cs="Calibri"/>
          <w:sz w:val="20"/>
          <w:szCs w:val="20"/>
          <w:lang w:val="en-GB"/>
        </w:rPr>
      </w:pPr>
      <w:r w:rsidRPr="001B6BAB">
        <w:rPr>
          <w:rFonts w:asciiTheme="majorHAnsi" w:eastAsia="Calibri" w:hAnsiTheme="majorHAnsi" w:cs="Calibri"/>
          <w:sz w:val="20"/>
          <w:szCs w:val="20"/>
          <w:lang w:val="en-GB"/>
        </w:rPr>
        <w:t>With 130,450 km</w:t>
      </w:r>
      <w:r w:rsidRPr="001B6BAB">
        <w:rPr>
          <w:rFonts w:asciiTheme="majorHAnsi" w:eastAsia="Calibri" w:hAnsiTheme="majorHAnsi" w:cs="Calibri"/>
          <w:sz w:val="20"/>
          <w:szCs w:val="20"/>
          <w:vertAlign w:val="superscript"/>
          <w:lang w:val="en-GB"/>
        </w:rPr>
        <w:t xml:space="preserve">2 </w:t>
      </w:r>
      <w:r w:rsidRPr="001B6BAB">
        <w:rPr>
          <w:rFonts w:asciiTheme="majorHAnsi" w:eastAsia="Calibri" w:hAnsiTheme="majorHAnsi" w:cs="Calibri"/>
          <w:sz w:val="20"/>
          <w:szCs w:val="20"/>
          <w:lang w:val="en-GB"/>
        </w:rPr>
        <w:t>of archipelagic waters</w:t>
      </w:r>
      <w:r w:rsidR="00464F41" w:rsidRPr="001B6BAB">
        <w:rPr>
          <w:rFonts w:asciiTheme="majorHAnsi" w:eastAsia="Calibri" w:hAnsiTheme="majorHAnsi" w:cs="Calibri"/>
          <w:sz w:val="20"/>
          <w:szCs w:val="20"/>
          <w:lang w:val="en-GB"/>
        </w:rPr>
        <w:t>,</w:t>
      </w:r>
      <w:r w:rsidRPr="001B6BAB">
        <w:rPr>
          <w:rFonts w:asciiTheme="majorHAnsi" w:eastAsia="Calibri" w:hAnsiTheme="majorHAnsi" w:cs="Calibri"/>
          <w:sz w:val="20"/>
          <w:szCs w:val="20"/>
          <w:lang w:val="en-GB"/>
        </w:rPr>
        <w:t xml:space="preserve"> 45,000 km</w:t>
      </w:r>
      <w:r w:rsidRPr="001B6BAB">
        <w:rPr>
          <w:rFonts w:asciiTheme="majorHAnsi" w:eastAsia="Calibri" w:hAnsiTheme="majorHAnsi" w:cs="Calibri"/>
          <w:sz w:val="20"/>
          <w:szCs w:val="20"/>
          <w:vertAlign w:val="superscript"/>
          <w:lang w:val="en-GB"/>
        </w:rPr>
        <w:t xml:space="preserve">2 </w:t>
      </w:r>
      <w:r w:rsidRPr="001B6BAB">
        <w:rPr>
          <w:rFonts w:asciiTheme="majorHAnsi" w:eastAsia="Calibri" w:hAnsiTheme="majorHAnsi" w:cs="Calibri"/>
          <w:sz w:val="20"/>
          <w:szCs w:val="20"/>
          <w:lang w:val="en-GB"/>
        </w:rPr>
        <w:t xml:space="preserve">territorial waters and over 322 islands, Fiji </w:t>
      </w:r>
      <w:r w:rsidRPr="001B6BAB">
        <w:rPr>
          <w:rFonts w:asciiTheme="majorHAnsi" w:eastAsia="Calibri" w:hAnsiTheme="majorHAnsi"/>
          <w:sz w:val="20"/>
          <w:szCs w:val="20"/>
          <w:lang w:val="en-GB"/>
        </w:rPr>
        <w:t xml:space="preserve">hosts a high diversity of marine biodiversity </w:t>
      </w:r>
      <w:r w:rsidR="003C2614" w:rsidRPr="001B6BAB">
        <w:rPr>
          <w:rFonts w:asciiTheme="majorHAnsi" w:eastAsia="Calibri" w:hAnsiTheme="majorHAnsi"/>
          <w:sz w:val="20"/>
          <w:szCs w:val="20"/>
          <w:lang w:val="en-GB"/>
        </w:rPr>
        <w:t xml:space="preserve">and </w:t>
      </w:r>
      <w:r w:rsidR="007A1A33" w:rsidRPr="001B6BAB">
        <w:rPr>
          <w:rFonts w:asciiTheme="majorHAnsi" w:eastAsia="Calibri" w:hAnsiTheme="majorHAnsi"/>
          <w:sz w:val="20"/>
          <w:szCs w:val="20"/>
          <w:lang w:val="en-GB"/>
        </w:rPr>
        <w:t>a wide variety of</w:t>
      </w:r>
      <w:r w:rsidRPr="001B6BAB">
        <w:rPr>
          <w:rFonts w:asciiTheme="majorHAnsi" w:eastAsia="Calibri" w:hAnsiTheme="majorHAnsi"/>
          <w:sz w:val="20"/>
          <w:szCs w:val="20"/>
          <w:lang w:val="en-GB"/>
        </w:rPr>
        <w:t xml:space="preserve"> </w:t>
      </w:r>
      <w:r w:rsidRPr="001B6BAB">
        <w:rPr>
          <w:rFonts w:asciiTheme="majorHAnsi" w:hAnsiTheme="majorHAnsi" w:cs="Times"/>
          <w:sz w:val="20"/>
          <w:szCs w:val="20"/>
        </w:rPr>
        <w:t>marine habitats</w:t>
      </w:r>
      <w:r w:rsidR="003C2614" w:rsidRPr="001B6BAB">
        <w:rPr>
          <w:rFonts w:asciiTheme="majorHAnsi" w:hAnsiTheme="majorHAnsi" w:cs="Times"/>
          <w:sz w:val="20"/>
          <w:szCs w:val="20"/>
        </w:rPr>
        <w:t>,</w:t>
      </w:r>
      <w:r w:rsidRPr="001B6BAB">
        <w:rPr>
          <w:rFonts w:asciiTheme="majorHAnsi" w:hAnsiTheme="majorHAnsi" w:cs="Times"/>
          <w:sz w:val="20"/>
          <w:szCs w:val="20"/>
        </w:rPr>
        <w:t xml:space="preserve"> including estuaries, mangrove wetlands, seagrass, macroalgal assemblages, protected and exposed soft shores, lagoons, coral reefs and slopes.</w:t>
      </w:r>
      <w:r w:rsidRPr="001B6BAB">
        <w:rPr>
          <w:rStyle w:val="FootnoteReference"/>
          <w:rFonts w:asciiTheme="majorHAnsi" w:hAnsiTheme="majorHAnsi"/>
          <w:sz w:val="20"/>
          <w:szCs w:val="20"/>
        </w:rPr>
        <w:footnoteReference w:id="1"/>
      </w:r>
      <w:r w:rsidRPr="001B6BAB">
        <w:rPr>
          <w:rFonts w:asciiTheme="majorHAnsi" w:hAnsiTheme="majorHAnsi" w:cs="Times"/>
          <w:sz w:val="20"/>
          <w:szCs w:val="20"/>
        </w:rPr>
        <w:t xml:space="preserve">  </w:t>
      </w:r>
      <w:r w:rsidR="00061F10" w:rsidRPr="001B6BAB">
        <w:rPr>
          <w:rFonts w:asciiTheme="majorHAnsi" w:hAnsiTheme="majorHAnsi" w:cs="Times"/>
          <w:sz w:val="20"/>
          <w:szCs w:val="20"/>
        </w:rPr>
        <w:t xml:space="preserve">Fiji has </w:t>
      </w:r>
      <w:r w:rsidRPr="001B6BAB">
        <w:rPr>
          <w:rFonts w:asciiTheme="majorHAnsi" w:hAnsiTheme="majorHAnsi" w:cs="Times"/>
          <w:sz w:val="20"/>
          <w:szCs w:val="20"/>
        </w:rPr>
        <w:t xml:space="preserve">over </w:t>
      </w:r>
      <w:r w:rsidRPr="001B6BAB">
        <w:rPr>
          <w:rFonts w:asciiTheme="majorHAnsi" w:hAnsiTheme="majorHAnsi" w:cs="Helvetica"/>
          <w:color w:val="262626"/>
          <w:sz w:val="20"/>
          <w:szCs w:val="20"/>
        </w:rPr>
        <w:t>1,198 species of fish, 1,056 marine invertebrates and approximately 1,000 coral reefs</w:t>
      </w:r>
      <w:r w:rsidR="00061F10" w:rsidRPr="001B6BAB">
        <w:rPr>
          <w:rFonts w:asciiTheme="majorHAnsi" w:hAnsiTheme="majorHAnsi" w:cs="Helvetica"/>
          <w:color w:val="262626"/>
          <w:sz w:val="20"/>
          <w:szCs w:val="20"/>
        </w:rPr>
        <w:t>.</w:t>
      </w:r>
      <w:r w:rsidRPr="001B6BAB">
        <w:rPr>
          <w:rFonts w:asciiTheme="majorHAnsi" w:hAnsiTheme="majorHAnsi"/>
          <w:sz w:val="20"/>
          <w:szCs w:val="20"/>
        </w:rPr>
        <w:t xml:space="preserve"> </w:t>
      </w:r>
      <w:r w:rsidR="00061F10" w:rsidRPr="001B6BAB">
        <w:rPr>
          <w:rFonts w:asciiTheme="majorHAnsi" w:hAnsiTheme="majorHAnsi"/>
          <w:sz w:val="20"/>
          <w:szCs w:val="20"/>
        </w:rPr>
        <w:t>The Fijian</w:t>
      </w:r>
      <w:r w:rsidRPr="001B6BAB">
        <w:rPr>
          <w:rFonts w:asciiTheme="majorHAnsi" w:hAnsiTheme="majorHAnsi"/>
          <w:sz w:val="20"/>
          <w:szCs w:val="20"/>
        </w:rPr>
        <w:t xml:space="preserve"> waters contain some 3.5% of the world’s coral reefs and 9% of the reefs in the Pacific Ocean</w:t>
      </w:r>
      <w:r w:rsidRPr="001B6BAB">
        <w:rPr>
          <w:rStyle w:val="FootnoteReference"/>
          <w:rFonts w:asciiTheme="majorHAnsi" w:hAnsiTheme="majorHAnsi"/>
          <w:sz w:val="20"/>
          <w:szCs w:val="20"/>
        </w:rPr>
        <w:footnoteReference w:id="2"/>
      </w:r>
      <w:r w:rsidRPr="001B6BAB">
        <w:rPr>
          <w:rFonts w:asciiTheme="majorHAnsi" w:hAnsiTheme="majorHAnsi"/>
          <w:sz w:val="20"/>
          <w:szCs w:val="20"/>
        </w:rPr>
        <w:t xml:space="preserve">. </w:t>
      </w:r>
      <w:r w:rsidRPr="001B6BAB">
        <w:rPr>
          <w:rFonts w:asciiTheme="majorHAnsi" w:hAnsiTheme="majorHAnsi" w:cs="Times"/>
          <w:sz w:val="20"/>
          <w:szCs w:val="20"/>
        </w:rPr>
        <w:t xml:space="preserve">Two species of sea turtle nest in Fiji, the green turtle </w:t>
      </w:r>
      <w:r w:rsidRPr="001B6BAB">
        <w:rPr>
          <w:rFonts w:asciiTheme="majorHAnsi" w:hAnsiTheme="majorHAnsi" w:cs="Times"/>
          <w:i/>
          <w:sz w:val="20"/>
          <w:szCs w:val="20"/>
        </w:rPr>
        <w:t>Chelonia mydas</w:t>
      </w:r>
      <w:r w:rsidRPr="001B6BAB">
        <w:rPr>
          <w:rFonts w:asciiTheme="majorHAnsi" w:hAnsiTheme="majorHAnsi" w:cs="Times"/>
          <w:sz w:val="20"/>
          <w:szCs w:val="20"/>
        </w:rPr>
        <w:t xml:space="preserve"> and the hawksbill turtle </w:t>
      </w:r>
      <w:r w:rsidRPr="001B6BAB">
        <w:rPr>
          <w:rFonts w:asciiTheme="majorHAnsi" w:hAnsiTheme="majorHAnsi" w:cs="Times"/>
          <w:i/>
          <w:sz w:val="20"/>
          <w:szCs w:val="20"/>
        </w:rPr>
        <w:t>Eretmochelys imbricate</w:t>
      </w:r>
      <w:r w:rsidRPr="001B6BAB">
        <w:rPr>
          <w:rFonts w:asciiTheme="majorHAnsi" w:hAnsiTheme="majorHAnsi" w:cs="Times"/>
          <w:sz w:val="20"/>
          <w:szCs w:val="20"/>
        </w:rPr>
        <w:t xml:space="preserve">. Three species of sea snake breed in Fiji, </w:t>
      </w:r>
      <w:r w:rsidR="005940E6" w:rsidRPr="001B6BAB">
        <w:rPr>
          <w:rFonts w:asciiTheme="majorHAnsi" w:hAnsiTheme="majorHAnsi" w:cs="Times"/>
          <w:sz w:val="20"/>
          <w:szCs w:val="20"/>
        </w:rPr>
        <w:t xml:space="preserve">including </w:t>
      </w:r>
      <w:r w:rsidRPr="001B6BAB">
        <w:rPr>
          <w:rFonts w:asciiTheme="majorHAnsi" w:hAnsiTheme="majorHAnsi" w:cs="Times"/>
          <w:sz w:val="20"/>
          <w:szCs w:val="20"/>
        </w:rPr>
        <w:t xml:space="preserve">two </w:t>
      </w:r>
      <w:r w:rsidR="005940E6" w:rsidRPr="001B6BAB">
        <w:rPr>
          <w:rFonts w:asciiTheme="majorHAnsi" w:hAnsiTheme="majorHAnsi" w:cs="Times"/>
          <w:sz w:val="20"/>
          <w:szCs w:val="20"/>
        </w:rPr>
        <w:t>(</w:t>
      </w:r>
      <w:r w:rsidRPr="001B6BAB">
        <w:rPr>
          <w:rFonts w:asciiTheme="majorHAnsi" w:hAnsiTheme="majorHAnsi" w:cs="Times"/>
          <w:sz w:val="20"/>
          <w:szCs w:val="20"/>
        </w:rPr>
        <w:t xml:space="preserve">the amphibian-banded kraits </w:t>
      </w:r>
      <w:proofErr w:type="spellStart"/>
      <w:r w:rsidRPr="001B6BAB">
        <w:rPr>
          <w:rFonts w:asciiTheme="majorHAnsi" w:hAnsiTheme="majorHAnsi" w:cs="Times"/>
          <w:i/>
          <w:sz w:val="20"/>
          <w:szCs w:val="20"/>
        </w:rPr>
        <w:t>Laticauda</w:t>
      </w:r>
      <w:proofErr w:type="spellEnd"/>
      <w:r w:rsidRPr="001B6BAB">
        <w:rPr>
          <w:rFonts w:asciiTheme="majorHAnsi" w:hAnsiTheme="majorHAnsi" w:cs="Times"/>
          <w:i/>
          <w:sz w:val="20"/>
          <w:szCs w:val="20"/>
        </w:rPr>
        <w:t xml:space="preserve"> colubrine</w:t>
      </w:r>
      <w:r w:rsidRPr="001B6BAB">
        <w:rPr>
          <w:rFonts w:asciiTheme="majorHAnsi" w:hAnsiTheme="majorHAnsi" w:cs="Times"/>
          <w:sz w:val="20"/>
          <w:szCs w:val="20"/>
        </w:rPr>
        <w:t xml:space="preserve"> and </w:t>
      </w:r>
      <w:r w:rsidRPr="001B6BAB">
        <w:rPr>
          <w:rFonts w:asciiTheme="majorHAnsi" w:hAnsiTheme="majorHAnsi" w:cs="Times"/>
          <w:i/>
          <w:sz w:val="20"/>
          <w:szCs w:val="20"/>
        </w:rPr>
        <w:t>L.</w:t>
      </w:r>
      <w:r w:rsidR="005940E6" w:rsidRPr="001B6BAB">
        <w:rPr>
          <w:rFonts w:asciiTheme="majorHAnsi" w:hAnsiTheme="majorHAnsi" w:cs="Times"/>
          <w:i/>
          <w:sz w:val="20"/>
          <w:szCs w:val="20"/>
        </w:rPr>
        <w:t xml:space="preserve"> </w:t>
      </w:r>
      <w:proofErr w:type="spellStart"/>
      <w:r w:rsidRPr="001B6BAB">
        <w:rPr>
          <w:rFonts w:asciiTheme="majorHAnsi" w:hAnsiTheme="majorHAnsi" w:cs="Times"/>
          <w:i/>
          <w:sz w:val="20"/>
          <w:szCs w:val="20"/>
        </w:rPr>
        <w:t>laticauda</w:t>
      </w:r>
      <w:proofErr w:type="spellEnd"/>
      <w:r w:rsidR="005940E6" w:rsidRPr="001B6BAB">
        <w:rPr>
          <w:rFonts w:asciiTheme="majorHAnsi" w:hAnsiTheme="majorHAnsi" w:cs="Times"/>
          <w:sz w:val="20"/>
          <w:szCs w:val="20"/>
        </w:rPr>
        <w:t xml:space="preserve"> that</w:t>
      </w:r>
      <w:r w:rsidRPr="001B6BAB">
        <w:rPr>
          <w:rFonts w:asciiTheme="majorHAnsi" w:hAnsiTheme="majorHAnsi" w:cs="Times"/>
          <w:sz w:val="20"/>
          <w:szCs w:val="20"/>
        </w:rPr>
        <w:t xml:space="preserve"> breed on land.</w:t>
      </w:r>
      <w:r w:rsidRPr="001B6BAB">
        <w:rPr>
          <w:rStyle w:val="FootnoteReference"/>
          <w:rFonts w:asciiTheme="majorHAnsi" w:hAnsiTheme="majorHAnsi"/>
          <w:sz w:val="20"/>
          <w:szCs w:val="20"/>
        </w:rPr>
        <w:footnoteReference w:id="3"/>
      </w:r>
      <w:r w:rsidRPr="001B6BAB">
        <w:rPr>
          <w:rFonts w:asciiTheme="majorHAnsi" w:hAnsiTheme="majorHAnsi" w:cs="Times"/>
          <w:sz w:val="20"/>
          <w:szCs w:val="20"/>
        </w:rPr>
        <w:t xml:space="preserve"> </w:t>
      </w:r>
    </w:p>
    <w:p w14:paraId="243093FC" w14:textId="77777777" w:rsidR="00A01E1C" w:rsidRPr="001B6BAB" w:rsidRDefault="00A01E1C" w:rsidP="00A01E1C">
      <w:pPr>
        <w:pStyle w:val="ListParagraph"/>
        <w:rPr>
          <w:rFonts w:asciiTheme="majorHAnsi" w:eastAsia="Calibri" w:hAnsiTheme="majorHAnsi" w:cs="Calibri"/>
          <w:sz w:val="20"/>
          <w:szCs w:val="20"/>
          <w:lang w:val="en-GB"/>
        </w:rPr>
      </w:pPr>
    </w:p>
    <w:p w14:paraId="5F19DE44" w14:textId="35CB97BE" w:rsidR="00360947" w:rsidRPr="001B6BAB" w:rsidRDefault="00360947" w:rsidP="00D36396">
      <w:pPr>
        <w:numPr>
          <w:ilvl w:val="0"/>
          <w:numId w:val="16"/>
        </w:numPr>
        <w:spacing w:after="0"/>
        <w:ind w:left="448"/>
        <w:rPr>
          <w:rFonts w:asciiTheme="majorHAnsi" w:eastAsia="Calibri" w:hAnsiTheme="majorHAnsi" w:cs="Calibri"/>
          <w:sz w:val="20"/>
          <w:szCs w:val="20"/>
          <w:lang w:val="en-GB"/>
        </w:rPr>
      </w:pPr>
      <w:r w:rsidRPr="001B6BAB">
        <w:rPr>
          <w:rFonts w:asciiTheme="majorHAnsi" w:hAnsiTheme="majorHAnsi"/>
          <w:sz w:val="20"/>
          <w:szCs w:val="20"/>
        </w:rPr>
        <w:t>Fiji’s marine biodiversity provides a wealthy natural resource base on which the Fijian economy relies</w:t>
      </w:r>
      <w:r w:rsidR="00947242" w:rsidRPr="001B6BAB">
        <w:rPr>
          <w:rFonts w:asciiTheme="majorHAnsi" w:hAnsiTheme="majorHAnsi"/>
          <w:sz w:val="20"/>
          <w:szCs w:val="20"/>
        </w:rPr>
        <w:t>.</w:t>
      </w:r>
      <w:r w:rsidRPr="001B6BAB">
        <w:rPr>
          <w:rFonts w:asciiTheme="majorHAnsi" w:hAnsiTheme="majorHAnsi"/>
          <w:sz w:val="20"/>
          <w:szCs w:val="20"/>
        </w:rPr>
        <w:t xml:space="preserve"> </w:t>
      </w:r>
      <w:r w:rsidR="00947242" w:rsidRPr="001B6BAB">
        <w:rPr>
          <w:rFonts w:asciiTheme="majorHAnsi" w:hAnsiTheme="majorHAnsi"/>
          <w:sz w:val="20"/>
          <w:szCs w:val="20"/>
        </w:rPr>
        <w:t xml:space="preserve"> There is </w:t>
      </w:r>
      <w:r w:rsidR="004F5BCF" w:rsidRPr="001B6BAB">
        <w:rPr>
          <w:rFonts w:asciiTheme="majorHAnsi" w:hAnsiTheme="majorHAnsi"/>
          <w:sz w:val="20"/>
          <w:szCs w:val="20"/>
        </w:rPr>
        <w:t xml:space="preserve">a </w:t>
      </w:r>
      <w:r w:rsidR="00947242" w:rsidRPr="001B6BAB">
        <w:rPr>
          <w:rFonts w:asciiTheme="majorHAnsi" w:hAnsiTheme="majorHAnsi"/>
          <w:sz w:val="20"/>
          <w:szCs w:val="20"/>
        </w:rPr>
        <w:t xml:space="preserve">particular reliance </w:t>
      </w:r>
      <w:r w:rsidRPr="001B6BAB">
        <w:rPr>
          <w:rFonts w:asciiTheme="majorHAnsi" w:hAnsiTheme="majorHAnsi"/>
          <w:sz w:val="20"/>
          <w:szCs w:val="20"/>
        </w:rPr>
        <w:t>on inshore and offshore fisheries. About 80% of Fiji’s population live</w:t>
      </w:r>
      <w:r w:rsidR="004F5BCF" w:rsidRPr="001B6BAB">
        <w:rPr>
          <w:rFonts w:asciiTheme="majorHAnsi" w:hAnsiTheme="majorHAnsi"/>
          <w:sz w:val="20"/>
          <w:szCs w:val="20"/>
        </w:rPr>
        <w:t>s</w:t>
      </w:r>
      <w:r w:rsidRPr="001B6BAB">
        <w:rPr>
          <w:rFonts w:asciiTheme="majorHAnsi" w:hAnsiTheme="majorHAnsi"/>
          <w:sz w:val="20"/>
          <w:szCs w:val="20"/>
        </w:rPr>
        <w:t xml:space="preserve"> in coastal areas and are highly dependent upon fish and marine resources for subsistence, especially in remote areas. The indigenous peoples of </w:t>
      </w:r>
      <w:r w:rsidR="003B0482" w:rsidRPr="001B6BAB">
        <w:rPr>
          <w:rFonts w:asciiTheme="majorHAnsi" w:hAnsiTheme="majorHAnsi"/>
          <w:sz w:val="20"/>
          <w:szCs w:val="20"/>
        </w:rPr>
        <w:t xml:space="preserve">Fiji – </w:t>
      </w:r>
      <w:proofErr w:type="spellStart"/>
      <w:r w:rsidR="00FA4999" w:rsidRPr="001B6BAB">
        <w:rPr>
          <w:rFonts w:asciiTheme="majorHAnsi" w:hAnsiTheme="majorHAnsi"/>
          <w:i/>
          <w:sz w:val="20"/>
          <w:szCs w:val="20"/>
        </w:rPr>
        <w:t>iTaukei</w:t>
      </w:r>
      <w:proofErr w:type="spellEnd"/>
      <w:r w:rsidR="003B0482" w:rsidRPr="001B6BAB">
        <w:rPr>
          <w:rFonts w:asciiTheme="majorHAnsi" w:hAnsiTheme="majorHAnsi"/>
          <w:i/>
          <w:sz w:val="20"/>
          <w:szCs w:val="20"/>
        </w:rPr>
        <w:t xml:space="preserve"> </w:t>
      </w:r>
      <w:r w:rsidR="003B0482" w:rsidRPr="001B6BAB">
        <w:rPr>
          <w:rFonts w:asciiTheme="majorHAnsi" w:hAnsiTheme="majorHAnsi"/>
          <w:sz w:val="20"/>
          <w:szCs w:val="20"/>
        </w:rPr>
        <w:t>Fijians – have</w:t>
      </w:r>
      <w:r w:rsidRPr="001B6BAB">
        <w:rPr>
          <w:rFonts w:asciiTheme="majorHAnsi" w:hAnsiTheme="majorHAnsi"/>
          <w:sz w:val="20"/>
          <w:szCs w:val="20"/>
        </w:rPr>
        <w:t xml:space="preserve"> a profound connection with the sea</w:t>
      </w:r>
      <w:r w:rsidR="00363313" w:rsidRPr="001B6BAB">
        <w:rPr>
          <w:rFonts w:asciiTheme="majorHAnsi" w:hAnsiTheme="majorHAnsi"/>
          <w:sz w:val="20"/>
          <w:szCs w:val="20"/>
        </w:rPr>
        <w:t>,</w:t>
      </w:r>
      <w:r w:rsidRPr="001B6BAB">
        <w:rPr>
          <w:rFonts w:asciiTheme="majorHAnsi" w:hAnsiTheme="majorHAnsi"/>
          <w:sz w:val="20"/>
          <w:szCs w:val="20"/>
        </w:rPr>
        <w:t xml:space="preserve"> extend</w:t>
      </w:r>
      <w:r w:rsidR="005D0D41" w:rsidRPr="001B6BAB">
        <w:rPr>
          <w:rFonts w:asciiTheme="majorHAnsi" w:hAnsiTheme="majorHAnsi"/>
          <w:sz w:val="20"/>
          <w:szCs w:val="20"/>
        </w:rPr>
        <w:t>ing</w:t>
      </w:r>
      <w:r w:rsidRPr="001B6BAB">
        <w:rPr>
          <w:rFonts w:asciiTheme="majorHAnsi" w:hAnsiTheme="majorHAnsi"/>
          <w:sz w:val="20"/>
          <w:szCs w:val="20"/>
        </w:rPr>
        <w:t xml:space="preserve"> from reliance on ocean resources for food and livelihoods to deeply</w:t>
      </w:r>
      <w:r w:rsidR="00F04C7B" w:rsidRPr="001B6BAB">
        <w:rPr>
          <w:rFonts w:asciiTheme="majorHAnsi" w:hAnsiTheme="majorHAnsi"/>
          <w:sz w:val="20"/>
          <w:szCs w:val="20"/>
        </w:rPr>
        <w:t xml:space="preserve"> </w:t>
      </w:r>
      <w:r w:rsidRPr="001B6BAB">
        <w:rPr>
          <w:rFonts w:asciiTheme="majorHAnsi" w:hAnsiTheme="majorHAnsi"/>
          <w:sz w:val="20"/>
          <w:szCs w:val="20"/>
        </w:rPr>
        <w:t xml:space="preserve">rooted cultural practices </w:t>
      </w:r>
      <w:r w:rsidR="005D0D41" w:rsidRPr="001B6BAB">
        <w:rPr>
          <w:rFonts w:asciiTheme="majorHAnsi" w:hAnsiTheme="majorHAnsi"/>
          <w:sz w:val="20"/>
          <w:szCs w:val="20"/>
        </w:rPr>
        <w:t xml:space="preserve">that </w:t>
      </w:r>
      <w:r w:rsidRPr="001B6BAB">
        <w:rPr>
          <w:rFonts w:asciiTheme="majorHAnsi" w:hAnsiTheme="majorHAnsi"/>
          <w:sz w:val="20"/>
          <w:szCs w:val="20"/>
        </w:rPr>
        <w:t>involv</w:t>
      </w:r>
      <w:r w:rsidR="005D0D41" w:rsidRPr="001B6BAB">
        <w:rPr>
          <w:rFonts w:asciiTheme="majorHAnsi" w:hAnsiTheme="majorHAnsi"/>
          <w:sz w:val="20"/>
          <w:szCs w:val="20"/>
        </w:rPr>
        <w:t>e</w:t>
      </w:r>
      <w:r w:rsidRPr="001B6BAB">
        <w:rPr>
          <w:rFonts w:asciiTheme="majorHAnsi" w:hAnsiTheme="majorHAnsi"/>
          <w:sz w:val="20"/>
          <w:szCs w:val="20"/>
        </w:rPr>
        <w:t xml:space="preserve"> the use of marine fauna and flora for ceremonies and celebrations. They also have a rich history of customary laws and practices, including through the stewardship of inshore marine areas. Historically, the use of marine resources within traditional fishing grounds (</w:t>
      </w:r>
      <w:proofErr w:type="spellStart"/>
      <w:r w:rsidRPr="001B6BAB">
        <w:rPr>
          <w:rFonts w:asciiTheme="majorHAnsi" w:hAnsiTheme="majorHAnsi"/>
          <w:i/>
          <w:sz w:val="20"/>
          <w:szCs w:val="20"/>
        </w:rPr>
        <w:t>iQoliqoli</w:t>
      </w:r>
      <w:proofErr w:type="spellEnd"/>
      <w:r w:rsidRPr="001B6BAB">
        <w:rPr>
          <w:rFonts w:asciiTheme="majorHAnsi" w:hAnsiTheme="majorHAnsi"/>
          <w:sz w:val="20"/>
          <w:szCs w:val="20"/>
        </w:rPr>
        <w:t xml:space="preserve">) was governed by customary law and informed by traditional ecological knowledge. Traditional conservation mechanisms include </w:t>
      </w:r>
      <w:proofErr w:type="spellStart"/>
      <w:r w:rsidRPr="001B6BAB">
        <w:rPr>
          <w:rFonts w:asciiTheme="majorHAnsi" w:hAnsiTheme="majorHAnsi"/>
          <w:i/>
          <w:sz w:val="20"/>
          <w:szCs w:val="20"/>
        </w:rPr>
        <w:t>tabu</w:t>
      </w:r>
      <w:proofErr w:type="spellEnd"/>
      <w:r w:rsidRPr="001B6BAB">
        <w:rPr>
          <w:rFonts w:asciiTheme="majorHAnsi" w:hAnsiTheme="majorHAnsi"/>
          <w:i/>
          <w:sz w:val="20"/>
          <w:szCs w:val="20"/>
        </w:rPr>
        <w:t xml:space="preserve"> </w:t>
      </w:r>
      <w:r w:rsidRPr="001B6BAB">
        <w:rPr>
          <w:rFonts w:asciiTheme="majorHAnsi" w:hAnsiTheme="majorHAnsi"/>
          <w:sz w:val="20"/>
          <w:szCs w:val="20"/>
        </w:rPr>
        <w:t xml:space="preserve">(seasonal or temporal closures), the declaration of sacred fishing grounds, </w:t>
      </w:r>
      <w:r w:rsidR="00C525A4" w:rsidRPr="001B6BAB">
        <w:rPr>
          <w:rFonts w:asciiTheme="majorHAnsi" w:hAnsiTheme="majorHAnsi"/>
          <w:sz w:val="20"/>
          <w:szCs w:val="20"/>
        </w:rPr>
        <w:t xml:space="preserve">and </w:t>
      </w:r>
      <w:r w:rsidRPr="001B6BAB">
        <w:rPr>
          <w:rFonts w:asciiTheme="majorHAnsi" w:hAnsiTheme="majorHAnsi"/>
          <w:sz w:val="20"/>
          <w:szCs w:val="20"/>
        </w:rPr>
        <w:t>control</w:t>
      </w:r>
      <w:r w:rsidR="00C525A4" w:rsidRPr="001B6BAB">
        <w:rPr>
          <w:rFonts w:asciiTheme="majorHAnsi" w:hAnsiTheme="majorHAnsi"/>
          <w:sz w:val="20"/>
          <w:szCs w:val="20"/>
        </w:rPr>
        <w:t>s</w:t>
      </w:r>
      <w:r w:rsidRPr="001B6BAB">
        <w:rPr>
          <w:rFonts w:asciiTheme="majorHAnsi" w:hAnsiTheme="majorHAnsi"/>
          <w:sz w:val="20"/>
          <w:szCs w:val="20"/>
        </w:rPr>
        <w:t xml:space="preserve"> over the number of villages allowed to harvest fish, </w:t>
      </w:r>
      <w:r w:rsidR="009948C0" w:rsidRPr="001B6BAB">
        <w:rPr>
          <w:rFonts w:asciiTheme="majorHAnsi" w:hAnsiTheme="majorHAnsi"/>
          <w:sz w:val="20"/>
          <w:szCs w:val="20"/>
        </w:rPr>
        <w:t xml:space="preserve">the </w:t>
      </w:r>
      <w:r w:rsidRPr="001B6BAB">
        <w:rPr>
          <w:rFonts w:asciiTheme="majorHAnsi" w:hAnsiTheme="majorHAnsi"/>
          <w:sz w:val="20"/>
          <w:szCs w:val="20"/>
        </w:rPr>
        <w:t xml:space="preserve">fishing practices that can be used and the number of fish that can be taken. Reflecting this strong custom, </w:t>
      </w:r>
      <w:r w:rsidR="009948C0" w:rsidRPr="001B6BAB">
        <w:rPr>
          <w:rFonts w:asciiTheme="majorHAnsi" w:hAnsiTheme="majorHAnsi"/>
          <w:sz w:val="20"/>
          <w:szCs w:val="20"/>
        </w:rPr>
        <w:t xml:space="preserve">the </w:t>
      </w:r>
      <w:r w:rsidRPr="001B6BAB">
        <w:rPr>
          <w:rFonts w:asciiTheme="majorHAnsi" w:hAnsiTheme="majorHAnsi"/>
          <w:sz w:val="20"/>
          <w:szCs w:val="20"/>
        </w:rPr>
        <w:t xml:space="preserve">management of Fiji’s inshore fisheries and coastal ecosystems </w:t>
      </w:r>
      <w:r w:rsidR="009948C0" w:rsidRPr="001B6BAB">
        <w:rPr>
          <w:rFonts w:asciiTheme="majorHAnsi" w:hAnsiTheme="majorHAnsi"/>
          <w:sz w:val="20"/>
          <w:szCs w:val="20"/>
        </w:rPr>
        <w:t xml:space="preserve">is </w:t>
      </w:r>
      <w:r w:rsidRPr="001B6BAB">
        <w:rPr>
          <w:rFonts w:asciiTheme="majorHAnsi" w:hAnsiTheme="majorHAnsi"/>
          <w:sz w:val="20"/>
          <w:szCs w:val="20"/>
        </w:rPr>
        <w:t xml:space="preserve">guided by a dual governance system that incorporates both a modern legal framework and a traditional </w:t>
      </w:r>
      <w:proofErr w:type="spellStart"/>
      <w:r w:rsidR="00FA4999" w:rsidRPr="001B6BAB">
        <w:rPr>
          <w:rFonts w:asciiTheme="majorHAnsi" w:hAnsiTheme="majorHAnsi"/>
          <w:i/>
          <w:sz w:val="20"/>
          <w:szCs w:val="20"/>
        </w:rPr>
        <w:t>iTaukei</w:t>
      </w:r>
      <w:proofErr w:type="spellEnd"/>
      <w:r w:rsidRPr="001B6BAB">
        <w:rPr>
          <w:rFonts w:asciiTheme="majorHAnsi" w:hAnsiTheme="majorHAnsi"/>
          <w:sz w:val="20"/>
          <w:szCs w:val="20"/>
        </w:rPr>
        <w:t xml:space="preserve"> system of law and governance </w:t>
      </w:r>
      <w:r w:rsidR="0080398B" w:rsidRPr="001B6BAB">
        <w:rPr>
          <w:rFonts w:asciiTheme="majorHAnsi" w:hAnsiTheme="majorHAnsi"/>
          <w:sz w:val="20"/>
          <w:szCs w:val="20"/>
        </w:rPr>
        <w:t xml:space="preserve">that is </w:t>
      </w:r>
      <w:r w:rsidRPr="001B6BAB">
        <w:rPr>
          <w:rFonts w:asciiTheme="majorHAnsi" w:hAnsiTheme="majorHAnsi"/>
          <w:sz w:val="20"/>
          <w:szCs w:val="20"/>
        </w:rPr>
        <w:t xml:space="preserve">deeply rooted in Fijian culture and customs. There are 410 traditionally managed fishing grounds (385 marine and 25 freshwater </w:t>
      </w:r>
      <w:proofErr w:type="spellStart"/>
      <w:r w:rsidRPr="001B6BAB">
        <w:rPr>
          <w:rFonts w:asciiTheme="majorHAnsi" w:hAnsiTheme="majorHAnsi"/>
          <w:i/>
          <w:sz w:val="20"/>
          <w:szCs w:val="20"/>
        </w:rPr>
        <w:t>iQoliqoli</w:t>
      </w:r>
      <w:proofErr w:type="spellEnd"/>
      <w:r w:rsidRPr="001B6BAB">
        <w:rPr>
          <w:rFonts w:asciiTheme="majorHAnsi" w:hAnsiTheme="majorHAnsi"/>
          <w:sz w:val="20"/>
          <w:szCs w:val="20"/>
        </w:rPr>
        <w:t>) in Fiji</w:t>
      </w:r>
      <w:r w:rsidR="005163BA" w:rsidRPr="001B6BAB">
        <w:rPr>
          <w:rFonts w:asciiTheme="majorHAnsi" w:hAnsiTheme="majorHAnsi"/>
          <w:sz w:val="20"/>
          <w:szCs w:val="20"/>
        </w:rPr>
        <w:t>,</w:t>
      </w:r>
      <w:r w:rsidRPr="001B6BAB">
        <w:rPr>
          <w:rFonts w:asciiTheme="majorHAnsi" w:hAnsiTheme="majorHAnsi"/>
          <w:sz w:val="20"/>
          <w:szCs w:val="20"/>
        </w:rPr>
        <w:t xml:space="preserve"> covering 3.1 million hectares of inshore waters. The resources from these provide livelihoods for approximately 400,000 traditional resource owners in coastal villages.  </w:t>
      </w:r>
      <w:r w:rsidRPr="001B6BAB">
        <w:rPr>
          <w:rFonts w:asciiTheme="majorHAnsi" w:hAnsiTheme="majorHAnsi" w:cs="Times"/>
          <w:sz w:val="20"/>
          <w:szCs w:val="20"/>
        </w:rPr>
        <w:t>The rich coastal and marine resources provide a variety of ecological functions that translate</w:t>
      </w:r>
      <w:r w:rsidR="00D517D7" w:rsidRPr="001B6BAB">
        <w:rPr>
          <w:rFonts w:asciiTheme="majorHAnsi" w:hAnsiTheme="majorHAnsi" w:cs="Times"/>
          <w:sz w:val="20"/>
          <w:szCs w:val="20"/>
        </w:rPr>
        <w:t xml:space="preserve"> directly and indirectly</w:t>
      </w:r>
      <w:r w:rsidRPr="001B6BAB">
        <w:rPr>
          <w:rFonts w:asciiTheme="majorHAnsi" w:hAnsiTheme="majorHAnsi" w:cs="Times"/>
          <w:sz w:val="20"/>
          <w:szCs w:val="20"/>
        </w:rPr>
        <w:t xml:space="preserve"> to economic services </w:t>
      </w:r>
      <w:r w:rsidR="0041023E" w:rsidRPr="001B6BAB">
        <w:rPr>
          <w:rFonts w:asciiTheme="majorHAnsi" w:hAnsiTheme="majorHAnsi" w:cs="Times"/>
          <w:sz w:val="20"/>
          <w:szCs w:val="20"/>
        </w:rPr>
        <w:t xml:space="preserve">that have </w:t>
      </w:r>
      <w:r w:rsidRPr="001B6BAB">
        <w:rPr>
          <w:rFonts w:asciiTheme="majorHAnsi" w:hAnsiTheme="majorHAnsi" w:cs="Times"/>
          <w:sz w:val="20"/>
          <w:szCs w:val="20"/>
        </w:rPr>
        <w:t xml:space="preserve">value to local communities and the Fijian economy.  The national annual value of the seven main environmental services from Fiji’s coastal and marine resources range from US$1,146 to </w:t>
      </w:r>
      <w:r w:rsidR="00E21074" w:rsidRPr="001B6BAB">
        <w:rPr>
          <w:rFonts w:asciiTheme="majorHAnsi" w:hAnsiTheme="majorHAnsi" w:cs="Times"/>
          <w:sz w:val="20"/>
          <w:szCs w:val="20"/>
        </w:rPr>
        <w:t>US$</w:t>
      </w:r>
      <w:r w:rsidRPr="001B6BAB">
        <w:rPr>
          <w:rFonts w:asciiTheme="majorHAnsi" w:hAnsiTheme="majorHAnsi" w:cs="Times"/>
          <w:sz w:val="20"/>
          <w:szCs w:val="20"/>
        </w:rPr>
        <w:t>1.172 million, with subsistence food provision from inshore fisheries and coastal resources valued at US$44.09 million and small-scale inshore commercial fisheries producing a total value of US$7.30 to 26.88 million per year.</w:t>
      </w:r>
      <w:r w:rsidRPr="001B6BAB">
        <w:rPr>
          <w:rStyle w:val="FootnoteReference"/>
          <w:rFonts w:asciiTheme="majorHAnsi" w:hAnsiTheme="majorHAnsi"/>
          <w:sz w:val="20"/>
          <w:szCs w:val="20"/>
        </w:rPr>
        <w:footnoteReference w:id="4"/>
      </w:r>
      <w:r w:rsidRPr="001B6BAB">
        <w:rPr>
          <w:rFonts w:asciiTheme="majorHAnsi" w:hAnsiTheme="majorHAnsi" w:cs="Times"/>
          <w:sz w:val="20"/>
          <w:szCs w:val="20"/>
        </w:rPr>
        <w:t xml:space="preserve">  </w:t>
      </w:r>
    </w:p>
    <w:p w14:paraId="72D622E0" w14:textId="77777777" w:rsidR="00A01E1C" w:rsidRPr="001B6BAB" w:rsidRDefault="00A01E1C" w:rsidP="00D36396">
      <w:pPr>
        <w:spacing w:after="0"/>
        <w:ind w:left="448"/>
        <w:rPr>
          <w:rFonts w:asciiTheme="majorHAnsi" w:eastAsia="Calibri" w:hAnsiTheme="majorHAnsi" w:cs="Calibri"/>
          <w:sz w:val="20"/>
          <w:szCs w:val="20"/>
          <w:lang w:val="en-GB"/>
        </w:rPr>
      </w:pPr>
    </w:p>
    <w:p w14:paraId="7E70CC7D" w14:textId="2A0A2DEB" w:rsidR="00360947" w:rsidRPr="001B6BAB" w:rsidRDefault="00360947"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As part of its international efforts to protect its marine resources, Fiji is a signatory to the Convention on Biological Diversity (CBD)</w:t>
      </w:r>
      <w:r w:rsidR="00FF5103" w:rsidRPr="001B6BAB">
        <w:rPr>
          <w:rFonts w:asciiTheme="majorHAnsi" w:hAnsiTheme="majorHAnsi"/>
          <w:sz w:val="20"/>
          <w:szCs w:val="20"/>
        </w:rPr>
        <w:t>;</w:t>
      </w:r>
      <w:r w:rsidRPr="001B6BAB">
        <w:rPr>
          <w:rFonts w:asciiTheme="majorHAnsi" w:hAnsiTheme="majorHAnsi"/>
          <w:sz w:val="20"/>
          <w:szCs w:val="20"/>
        </w:rPr>
        <w:t xml:space="preserve"> </w:t>
      </w:r>
      <w:r w:rsidR="00FF5103" w:rsidRPr="001B6BAB">
        <w:rPr>
          <w:rFonts w:asciiTheme="majorHAnsi" w:hAnsiTheme="majorHAnsi"/>
          <w:sz w:val="20"/>
          <w:szCs w:val="20"/>
        </w:rPr>
        <w:t xml:space="preserve">through this, Aichi Target 11 </w:t>
      </w:r>
      <w:r w:rsidRPr="001B6BAB">
        <w:rPr>
          <w:rFonts w:asciiTheme="majorHAnsi" w:hAnsiTheme="majorHAnsi"/>
          <w:sz w:val="20"/>
          <w:szCs w:val="20"/>
        </w:rPr>
        <w:t>aims for 10% of coastal and marine area</w:t>
      </w:r>
      <w:r w:rsidR="00FF5103" w:rsidRPr="001B6BAB">
        <w:rPr>
          <w:rFonts w:asciiTheme="majorHAnsi" w:hAnsiTheme="majorHAnsi"/>
          <w:sz w:val="20"/>
          <w:szCs w:val="20"/>
        </w:rPr>
        <w:t>s</w:t>
      </w:r>
      <w:r w:rsidRPr="001B6BAB">
        <w:rPr>
          <w:rFonts w:asciiTheme="majorHAnsi" w:hAnsiTheme="majorHAnsi"/>
          <w:sz w:val="20"/>
          <w:szCs w:val="20"/>
        </w:rPr>
        <w:t xml:space="preserve"> to be conserved. In recognition of the importance of protecting </w:t>
      </w:r>
      <w:r w:rsidR="00FF5103" w:rsidRPr="001B6BAB">
        <w:rPr>
          <w:rFonts w:asciiTheme="majorHAnsi" w:hAnsiTheme="majorHAnsi"/>
          <w:sz w:val="20"/>
          <w:szCs w:val="20"/>
        </w:rPr>
        <w:t xml:space="preserve">the </w:t>
      </w:r>
      <w:r w:rsidRPr="001B6BAB">
        <w:rPr>
          <w:rFonts w:asciiTheme="majorHAnsi" w:hAnsiTheme="majorHAnsi"/>
          <w:sz w:val="20"/>
          <w:szCs w:val="20"/>
        </w:rPr>
        <w:t>marine environment, the Government of Fiji (</w:t>
      </w:r>
      <w:r w:rsidRPr="001B6BAB">
        <w:rPr>
          <w:rFonts w:asciiTheme="majorHAnsi" w:hAnsiTheme="majorHAnsi"/>
          <w:sz w:val="20"/>
          <w:szCs w:val="20"/>
          <w:lang w:val="en-AU"/>
        </w:rPr>
        <w:t xml:space="preserve">at the Small Island Developing States </w:t>
      </w:r>
      <w:r w:rsidR="003F2D9A" w:rsidRPr="001B6BAB">
        <w:rPr>
          <w:rFonts w:asciiTheme="majorHAnsi" w:hAnsiTheme="majorHAnsi"/>
          <w:sz w:val="20"/>
          <w:szCs w:val="20"/>
          <w:lang w:val="en-AU"/>
        </w:rPr>
        <w:t xml:space="preserve">(SIDS) </w:t>
      </w:r>
      <w:r w:rsidRPr="001B6BAB">
        <w:rPr>
          <w:rFonts w:asciiTheme="majorHAnsi" w:hAnsiTheme="majorHAnsi"/>
          <w:sz w:val="20"/>
          <w:szCs w:val="20"/>
          <w:lang w:val="en-AU"/>
        </w:rPr>
        <w:t xml:space="preserve">Conference in Mauritius in 2005) </w:t>
      </w:r>
      <w:r w:rsidRPr="001B6BAB">
        <w:rPr>
          <w:rFonts w:asciiTheme="majorHAnsi" w:hAnsiTheme="majorHAnsi"/>
          <w:sz w:val="20"/>
          <w:szCs w:val="20"/>
        </w:rPr>
        <w:t>committed to the establishment of a network of marine protected areas (MPAs) covering 30% of its territorial waters by 2020</w:t>
      </w:r>
      <w:r w:rsidR="003F2D9A" w:rsidRPr="001B6BAB">
        <w:rPr>
          <w:rFonts w:asciiTheme="majorHAnsi" w:hAnsiTheme="majorHAnsi"/>
          <w:sz w:val="20"/>
          <w:szCs w:val="20"/>
        </w:rPr>
        <w:t>. It was</w:t>
      </w:r>
      <w:r w:rsidRPr="001B6BAB">
        <w:rPr>
          <w:rFonts w:asciiTheme="majorHAnsi" w:hAnsiTheme="majorHAnsi"/>
          <w:sz w:val="20"/>
          <w:szCs w:val="20"/>
        </w:rPr>
        <w:t xml:space="preserve"> the first Pacific nation to do </w:t>
      </w:r>
      <w:r w:rsidR="003F2D9A" w:rsidRPr="001B6BAB">
        <w:rPr>
          <w:rFonts w:asciiTheme="majorHAnsi" w:hAnsiTheme="majorHAnsi"/>
          <w:sz w:val="20"/>
          <w:szCs w:val="20"/>
        </w:rPr>
        <w:t>this</w:t>
      </w:r>
      <w:r w:rsidRPr="001B6BAB">
        <w:rPr>
          <w:rFonts w:asciiTheme="majorHAnsi" w:hAnsiTheme="majorHAnsi"/>
          <w:sz w:val="20"/>
          <w:szCs w:val="20"/>
        </w:rPr>
        <w:t xml:space="preserve">. This commitment was reaffirmed at the third SIDS meeting in Samoa in 2014, and is reflected in Fiji’s </w:t>
      </w:r>
      <w:r w:rsidRPr="001B6BAB">
        <w:rPr>
          <w:rFonts w:asciiTheme="majorHAnsi" w:hAnsiTheme="majorHAnsi"/>
          <w:i/>
          <w:sz w:val="20"/>
          <w:szCs w:val="20"/>
        </w:rPr>
        <w:t>Green Growth Framework</w:t>
      </w:r>
      <w:r w:rsidRPr="001B6BAB">
        <w:rPr>
          <w:rFonts w:asciiTheme="majorHAnsi" w:hAnsiTheme="majorHAnsi"/>
          <w:sz w:val="20"/>
          <w:szCs w:val="20"/>
        </w:rPr>
        <w:t xml:space="preserve">. Community-managed marine areas </w:t>
      </w:r>
      <w:r w:rsidR="008454C9" w:rsidRPr="001B6BAB">
        <w:rPr>
          <w:rFonts w:asciiTheme="majorHAnsi" w:hAnsiTheme="majorHAnsi"/>
          <w:sz w:val="20"/>
          <w:szCs w:val="20"/>
        </w:rPr>
        <w:t xml:space="preserve">that are </w:t>
      </w:r>
      <w:r w:rsidRPr="001B6BAB">
        <w:rPr>
          <w:rFonts w:asciiTheme="majorHAnsi" w:hAnsiTheme="majorHAnsi"/>
          <w:sz w:val="20"/>
          <w:szCs w:val="20"/>
        </w:rPr>
        <w:t>built on Fiji’s traditional coastal fishing grounds offer great potential to support the achievement of this target in inshore habitats.</w:t>
      </w:r>
    </w:p>
    <w:p w14:paraId="4861C5EE" w14:textId="77777777" w:rsidR="00360947" w:rsidRPr="001B6BAB" w:rsidRDefault="00360947" w:rsidP="00FE6D42">
      <w:pPr>
        <w:pStyle w:val="GEFFieldtoFillout"/>
        <w:ind w:left="450" w:hanging="360"/>
        <w:jc w:val="both"/>
        <w:rPr>
          <w:rFonts w:asciiTheme="majorHAnsi" w:hAnsiTheme="majorHAnsi"/>
          <w:sz w:val="20"/>
          <w:szCs w:val="20"/>
        </w:rPr>
      </w:pPr>
    </w:p>
    <w:p w14:paraId="69F3124D" w14:textId="2EC25222" w:rsidR="00360947" w:rsidRPr="001B6BAB" w:rsidRDefault="00360947"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The concept of locally-managed marine areas (LMMAs) originated in Fiji and has been broadly adopted by local communities and </w:t>
      </w:r>
      <w:proofErr w:type="spellStart"/>
      <w:r w:rsidRPr="001B6BAB">
        <w:rPr>
          <w:rFonts w:asciiTheme="majorHAnsi" w:hAnsiTheme="majorHAnsi"/>
          <w:i/>
          <w:sz w:val="20"/>
          <w:szCs w:val="20"/>
        </w:rPr>
        <w:t>iQoliqoli</w:t>
      </w:r>
      <w:proofErr w:type="spellEnd"/>
      <w:r w:rsidRPr="001B6BAB">
        <w:rPr>
          <w:rFonts w:asciiTheme="majorHAnsi" w:hAnsiTheme="majorHAnsi"/>
          <w:i/>
          <w:sz w:val="20"/>
          <w:szCs w:val="20"/>
        </w:rPr>
        <w:t xml:space="preserve"> </w:t>
      </w:r>
      <w:r w:rsidRPr="001B6BAB">
        <w:rPr>
          <w:rFonts w:asciiTheme="majorHAnsi" w:hAnsiTheme="majorHAnsi"/>
          <w:sz w:val="20"/>
          <w:szCs w:val="20"/>
        </w:rPr>
        <w:t>resource</w:t>
      </w:r>
      <w:r w:rsidRPr="001B6BAB">
        <w:rPr>
          <w:rFonts w:asciiTheme="majorHAnsi" w:hAnsiTheme="majorHAnsi"/>
          <w:i/>
          <w:sz w:val="20"/>
          <w:szCs w:val="20"/>
        </w:rPr>
        <w:t xml:space="preserve"> </w:t>
      </w:r>
      <w:r w:rsidRPr="001B6BAB">
        <w:rPr>
          <w:rFonts w:asciiTheme="majorHAnsi" w:hAnsiTheme="majorHAnsi"/>
          <w:sz w:val="20"/>
          <w:szCs w:val="20"/>
        </w:rPr>
        <w:t xml:space="preserve">owners. The LMMA approach has empowered local communities to engage in sustainable management of their fishing grounds in a way that reflects traditional customary rights and conserves important fishing stocks. While LMMAs typically have no or limited formal legal protection in Fiji, the traditional management systems under which they operate afford strong protection at the local level. The network has inspired replication in countries across the Pacific and the Indian Ocean. The LMMA approach has been adopted by the Government of Fiji as a key mechanism for sustainable management of inshore coastal fisheries. It also offers the potential for a catalytic expansion of the MPA system through protected areas that provide for </w:t>
      </w:r>
      <w:r w:rsidR="00215659" w:rsidRPr="001B6BAB">
        <w:rPr>
          <w:rFonts w:asciiTheme="majorHAnsi" w:hAnsiTheme="majorHAnsi"/>
          <w:sz w:val="20"/>
          <w:szCs w:val="20"/>
        </w:rPr>
        <w:t xml:space="preserve">both </w:t>
      </w:r>
      <w:r w:rsidRPr="001B6BAB">
        <w:rPr>
          <w:rFonts w:asciiTheme="majorHAnsi" w:hAnsiTheme="majorHAnsi"/>
          <w:sz w:val="20"/>
          <w:szCs w:val="20"/>
        </w:rPr>
        <w:t xml:space="preserve">biodiversity conservation and sustainable resource use by local communities (i.e. IUCN PA </w:t>
      </w:r>
      <w:r w:rsidR="001049BA" w:rsidRPr="001B6BAB">
        <w:rPr>
          <w:rFonts w:asciiTheme="majorHAnsi" w:hAnsiTheme="majorHAnsi"/>
          <w:sz w:val="20"/>
          <w:szCs w:val="20"/>
        </w:rPr>
        <w:t>C</w:t>
      </w:r>
      <w:r w:rsidRPr="001B6BAB">
        <w:rPr>
          <w:rFonts w:asciiTheme="majorHAnsi" w:hAnsiTheme="majorHAnsi"/>
          <w:sz w:val="20"/>
          <w:szCs w:val="20"/>
        </w:rPr>
        <w:t xml:space="preserve">ategory VI), in parallel with the gazettal of large-scale MPAs in offshore areas. </w:t>
      </w:r>
    </w:p>
    <w:p w14:paraId="2D1201D2" w14:textId="77777777" w:rsidR="00360947" w:rsidRPr="001B6BAB" w:rsidRDefault="00360947" w:rsidP="00FE6D42">
      <w:pPr>
        <w:pStyle w:val="GEFFieldtoFillout"/>
        <w:ind w:left="450" w:hanging="360"/>
        <w:jc w:val="both"/>
        <w:rPr>
          <w:rFonts w:asciiTheme="majorHAnsi" w:hAnsiTheme="majorHAnsi"/>
          <w:sz w:val="20"/>
          <w:szCs w:val="20"/>
        </w:rPr>
      </w:pPr>
    </w:p>
    <w:p w14:paraId="6C5906CD" w14:textId="77777777" w:rsidR="00FB2437" w:rsidRPr="001B6BAB" w:rsidRDefault="00FB2437" w:rsidP="00A25B8A">
      <w:pPr>
        <w:pStyle w:val="GEFFieldtoFillout"/>
        <w:spacing w:after="120"/>
        <w:ind w:left="448"/>
        <w:jc w:val="both"/>
        <w:rPr>
          <w:rFonts w:asciiTheme="majorHAnsi" w:hAnsiTheme="majorHAnsi"/>
          <w:b/>
          <w:sz w:val="20"/>
          <w:szCs w:val="20"/>
          <w:lang w:val="en-GB"/>
        </w:rPr>
      </w:pPr>
      <w:r w:rsidRPr="001B6BAB">
        <w:rPr>
          <w:rFonts w:asciiTheme="majorHAnsi" w:hAnsiTheme="majorHAnsi"/>
          <w:b/>
          <w:sz w:val="20"/>
          <w:szCs w:val="20"/>
          <w:lang w:val="en-GB"/>
        </w:rPr>
        <w:t>Threats to Marine Resources and Ecosystems</w:t>
      </w:r>
    </w:p>
    <w:p w14:paraId="07B7F409" w14:textId="35462F60" w:rsidR="00FB2437" w:rsidRPr="001B6BAB" w:rsidRDefault="00FB2437" w:rsidP="00A01E1C">
      <w:pPr>
        <w:pStyle w:val="GEFFieldtoFillout"/>
        <w:numPr>
          <w:ilvl w:val="0"/>
          <w:numId w:val="16"/>
        </w:numPr>
        <w:ind w:left="448"/>
        <w:jc w:val="both"/>
        <w:rPr>
          <w:rFonts w:asciiTheme="majorHAnsi" w:hAnsiTheme="majorHAnsi"/>
          <w:sz w:val="20"/>
          <w:szCs w:val="20"/>
        </w:rPr>
      </w:pPr>
      <w:r w:rsidRPr="001B6BAB">
        <w:rPr>
          <w:rFonts w:asciiTheme="majorHAnsi" w:hAnsiTheme="majorHAnsi"/>
          <w:b/>
          <w:sz w:val="20"/>
          <w:szCs w:val="20"/>
        </w:rPr>
        <w:t>Poor land use practices:</w:t>
      </w:r>
      <w:r w:rsidRPr="001B6BAB">
        <w:rPr>
          <w:rFonts w:asciiTheme="majorHAnsi" w:hAnsiTheme="majorHAnsi"/>
          <w:sz w:val="20"/>
          <w:szCs w:val="20"/>
        </w:rPr>
        <w:t xml:space="preserve"> With some of the highest rainfall on the planet, Fiji is endowed with abundant natural water resources, but poor land use practices</w:t>
      </w:r>
      <w:r w:rsidR="00320835" w:rsidRPr="001B6BAB">
        <w:rPr>
          <w:rFonts w:asciiTheme="majorHAnsi" w:hAnsiTheme="majorHAnsi"/>
          <w:sz w:val="20"/>
          <w:szCs w:val="20"/>
        </w:rPr>
        <w:t xml:space="preserve"> have resulted in increased soil and nutrient runoff and pollution</w:t>
      </w:r>
      <w:r w:rsidR="00D51829" w:rsidRPr="001B6BAB">
        <w:rPr>
          <w:rFonts w:asciiTheme="majorHAnsi" w:hAnsiTheme="majorHAnsi"/>
          <w:sz w:val="20"/>
          <w:szCs w:val="20"/>
        </w:rPr>
        <w:t xml:space="preserve">. These practices </w:t>
      </w:r>
      <w:r w:rsidRPr="001B6BAB">
        <w:rPr>
          <w:rFonts w:asciiTheme="majorHAnsi" w:hAnsiTheme="majorHAnsi"/>
          <w:sz w:val="20"/>
          <w:szCs w:val="20"/>
        </w:rPr>
        <w:t>includ</w:t>
      </w:r>
      <w:r w:rsidR="00D51829" w:rsidRPr="001B6BAB">
        <w:rPr>
          <w:rFonts w:asciiTheme="majorHAnsi" w:hAnsiTheme="majorHAnsi"/>
          <w:sz w:val="20"/>
          <w:szCs w:val="20"/>
        </w:rPr>
        <w:t>e</w:t>
      </w:r>
      <w:r w:rsidRPr="001B6BAB">
        <w:rPr>
          <w:rFonts w:asciiTheme="majorHAnsi" w:hAnsiTheme="majorHAnsi"/>
          <w:sz w:val="20"/>
          <w:szCs w:val="20"/>
        </w:rPr>
        <w:t xml:space="preserve"> intensification of agriculture without concomitant soil protection, poorly regulated and excessive gravel and boulder extraction, </w:t>
      </w:r>
      <w:r w:rsidR="007C4AFF" w:rsidRPr="001B6BAB">
        <w:rPr>
          <w:rFonts w:asciiTheme="majorHAnsi" w:hAnsiTheme="majorHAnsi"/>
          <w:sz w:val="20"/>
          <w:szCs w:val="20"/>
        </w:rPr>
        <w:t xml:space="preserve">poor </w:t>
      </w:r>
      <w:r w:rsidRPr="001B6BAB">
        <w:rPr>
          <w:rFonts w:asciiTheme="majorHAnsi" w:hAnsiTheme="majorHAnsi"/>
          <w:sz w:val="20"/>
          <w:szCs w:val="20"/>
        </w:rPr>
        <w:t>logging practices</w:t>
      </w:r>
      <w:r w:rsidR="007C4AFF" w:rsidRPr="001B6BAB">
        <w:rPr>
          <w:rFonts w:asciiTheme="majorHAnsi" w:hAnsiTheme="majorHAnsi"/>
          <w:sz w:val="20"/>
          <w:szCs w:val="20"/>
        </w:rPr>
        <w:t>,</w:t>
      </w:r>
      <w:r w:rsidRPr="001B6BAB">
        <w:rPr>
          <w:rFonts w:asciiTheme="majorHAnsi" w:hAnsiTheme="majorHAnsi"/>
          <w:sz w:val="20"/>
          <w:szCs w:val="20"/>
        </w:rPr>
        <w:t xml:space="preserve"> and poor </w:t>
      </w:r>
      <w:r w:rsidR="007C4AFF" w:rsidRPr="001B6BAB">
        <w:rPr>
          <w:rFonts w:asciiTheme="majorHAnsi" w:hAnsiTheme="majorHAnsi"/>
          <w:sz w:val="20"/>
          <w:szCs w:val="20"/>
        </w:rPr>
        <w:t>management of domestic and industrial waste</w:t>
      </w:r>
      <w:r w:rsidRPr="001B6BAB">
        <w:rPr>
          <w:rFonts w:asciiTheme="majorHAnsi" w:hAnsiTheme="majorHAnsi"/>
          <w:sz w:val="20"/>
          <w:szCs w:val="20"/>
        </w:rPr>
        <w:t>. Poorly managed land-based development and pollution has had serious negative consequences for Fiji’s sensitive coastal ecosystems, including coral reef</w:t>
      </w:r>
      <w:r w:rsidR="007C353B" w:rsidRPr="001B6BAB">
        <w:rPr>
          <w:rFonts w:asciiTheme="majorHAnsi" w:hAnsiTheme="majorHAnsi"/>
          <w:sz w:val="20"/>
          <w:szCs w:val="20"/>
        </w:rPr>
        <w:t>s</w:t>
      </w:r>
      <w:r w:rsidRPr="001B6BAB">
        <w:rPr>
          <w:rFonts w:asciiTheme="majorHAnsi" w:hAnsiTheme="majorHAnsi"/>
          <w:sz w:val="20"/>
          <w:szCs w:val="20"/>
        </w:rPr>
        <w:t xml:space="preserve"> and sea</w:t>
      </w:r>
      <w:r w:rsidR="005C05A2" w:rsidRPr="001B6BAB">
        <w:rPr>
          <w:rFonts w:asciiTheme="majorHAnsi" w:hAnsiTheme="majorHAnsi"/>
          <w:sz w:val="20"/>
          <w:szCs w:val="20"/>
        </w:rPr>
        <w:t xml:space="preserve"> </w:t>
      </w:r>
      <w:r w:rsidRPr="001B6BAB">
        <w:rPr>
          <w:rFonts w:asciiTheme="majorHAnsi" w:hAnsiTheme="majorHAnsi"/>
          <w:sz w:val="20"/>
          <w:szCs w:val="20"/>
        </w:rPr>
        <w:t>grass meadow</w:t>
      </w:r>
      <w:r w:rsidR="007C353B" w:rsidRPr="001B6BAB">
        <w:rPr>
          <w:rFonts w:asciiTheme="majorHAnsi" w:hAnsiTheme="majorHAnsi"/>
          <w:sz w:val="20"/>
          <w:szCs w:val="20"/>
        </w:rPr>
        <w:t>s,</w:t>
      </w:r>
      <w:r w:rsidRPr="001B6BAB">
        <w:rPr>
          <w:rFonts w:asciiTheme="majorHAnsi" w:hAnsiTheme="majorHAnsi"/>
          <w:sz w:val="20"/>
          <w:szCs w:val="20"/>
        </w:rPr>
        <w:t xml:space="preserve"> </w:t>
      </w:r>
      <w:r w:rsidR="007C353B" w:rsidRPr="001B6BAB">
        <w:rPr>
          <w:rFonts w:asciiTheme="majorHAnsi" w:hAnsiTheme="majorHAnsi"/>
          <w:sz w:val="20"/>
          <w:szCs w:val="20"/>
        </w:rPr>
        <w:t>affecting</w:t>
      </w:r>
      <w:r w:rsidRPr="001B6BAB">
        <w:rPr>
          <w:rFonts w:asciiTheme="majorHAnsi" w:hAnsiTheme="majorHAnsi"/>
          <w:sz w:val="20"/>
          <w:szCs w:val="20"/>
        </w:rPr>
        <w:t xml:space="preserve"> their capacity to support local livelihoods.</w:t>
      </w:r>
      <w:r w:rsidR="00DA1161" w:rsidRPr="001B6BAB">
        <w:rPr>
          <w:rFonts w:asciiTheme="majorHAnsi" w:hAnsiTheme="majorHAnsi"/>
          <w:sz w:val="20"/>
          <w:szCs w:val="20"/>
        </w:rPr>
        <w:t xml:space="preserve"> Ecological imbalances from over-fishing are </w:t>
      </w:r>
      <w:r w:rsidR="000023D5" w:rsidRPr="001B6BAB">
        <w:rPr>
          <w:rFonts w:asciiTheme="majorHAnsi" w:hAnsiTheme="majorHAnsi"/>
          <w:sz w:val="20"/>
          <w:szCs w:val="20"/>
        </w:rPr>
        <w:t>exacerbated</w:t>
      </w:r>
      <w:r w:rsidR="00DA1161" w:rsidRPr="001B6BAB">
        <w:rPr>
          <w:rFonts w:asciiTheme="majorHAnsi" w:hAnsiTheme="majorHAnsi"/>
          <w:sz w:val="20"/>
          <w:szCs w:val="20"/>
        </w:rPr>
        <w:t xml:space="preserve"> by the introduction of modern agricultural practices across the islands, with upland agriculture destabilizing slopes and causing landslides that cause sedimentation on coastal reefs. Further</w:t>
      </w:r>
      <w:r w:rsidR="000023D5" w:rsidRPr="001B6BAB">
        <w:rPr>
          <w:rFonts w:asciiTheme="majorHAnsi" w:hAnsiTheme="majorHAnsi"/>
          <w:sz w:val="20"/>
          <w:szCs w:val="20"/>
        </w:rPr>
        <w:t>,</w:t>
      </w:r>
      <w:r w:rsidR="00DA1161" w:rsidRPr="001B6BAB">
        <w:rPr>
          <w:rFonts w:asciiTheme="majorHAnsi" w:hAnsiTheme="majorHAnsi"/>
          <w:sz w:val="20"/>
          <w:szCs w:val="20"/>
        </w:rPr>
        <w:t xml:space="preserve"> the increasing use of chemical fertilizers by island communities ha</w:t>
      </w:r>
      <w:r w:rsidR="000023D5" w:rsidRPr="001B6BAB">
        <w:rPr>
          <w:rFonts w:asciiTheme="majorHAnsi" w:hAnsiTheme="majorHAnsi"/>
          <w:sz w:val="20"/>
          <w:szCs w:val="20"/>
        </w:rPr>
        <w:t>s</w:t>
      </w:r>
      <w:r w:rsidR="00DA1161" w:rsidRPr="001B6BAB">
        <w:rPr>
          <w:rFonts w:asciiTheme="majorHAnsi" w:hAnsiTheme="majorHAnsi"/>
          <w:sz w:val="20"/>
          <w:szCs w:val="20"/>
        </w:rPr>
        <w:t xml:space="preserve"> stripped soil fertility and increased nutrient bloom</w:t>
      </w:r>
      <w:r w:rsidR="00087040" w:rsidRPr="001B6BAB">
        <w:rPr>
          <w:rFonts w:asciiTheme="majorHAnsi" w:hAnsiTheme="majorHAnsi"/>
          <w:sz w:val="20"/>
          <w:szCs w:val="20"/>
        </w:rPr>
        <w:t>s</w:t>
      </w:r>
      <w:r w:rsidR="00DA1161" w:rsidRPr="001B6BAB">
        <w:rPr>
          <w:rFonts w:asciiTheme="majorHAnsi" w:hAnsiTheme="majorHAnsi"/>
          <w:sz w:val="20"/>
          <w:szCs w:val="20"/>
        </w:rPr>
        <w:t xml:space="preserve"> on the reefs. </w:t>
      </w:r>
    </w:p>
    <w:p w14:paraId="60944F43" w14:textId="77777777" w:rsidR="00A01E1C" w:rsidRPr="001B6BAB" w:rsidRDefault="00A01E1C" w:rsidP="00A01E1C">
      <w:pPr>
        <w:pStyle w:val="GEFFieldtoFillout"/>
        <w:ind w:left="448"/>
        <w:jc w:val="both"/>
        <w:rPr>
          <w:rFonts w:asciiTheme="majorHAnsi" w:hAnsiTheme="majorHAnsi"/>
          <w:sz w:val="20"/>
          <w:szCs w:val="20"/>
        </w:rPr>
      </w:pPr>
    </w:p>
    <w:p w14:paraId="3719A7D4" w14:textId="11752452" w:rsidR="00FB2437" w:rsidRPr="001B6BAB" w:rsidRDefault="005C05A2" w:rsidP="00A01E1C">
      <w:pPr>
        <w:pStyle w:val="GEFFieldtoFillout"/>
        <w:numPr>
          <w:ilvl w:val="0"/>
          <w:numId w:val="16"/>
        </w:numPr>
        <w:ind w:left="448"/>
        <w:jc w:val="both"/>
        <w:rPr>
          <w:rFonts w:asciiTheme="majorHAnsi" w:hAnsiTheme="majorHAnsi"/>
          <w:sz w:val="20"/>
          <w:szCs w:val="20"/>
        </w:rPr>
      </w:pPr>
      <w:r w:rsidRPr="001B6BAB">
        <w:rPr>
          <w:rFonts w:asciiTheme="majorHAnsi" w:hAnsiTheme="majorHAnsi"/>
          <w:b/>
          <w:sz w:val="20"/>
          <w:szCs w:val="20"/>
        </w:rPr>
        <w:t>Global Climate Change impacts</w:t>
      </w:r>
      <w:r w:rsidRPr="001B6BAB">
        <w:rPr>
          <w:rFonts w:asciiTheme="majorHAnsi" w:hAnsiTheme="majorHAnsi"/>
          <w:sz w:val="20"/>
          <w:szCs w:val="20"/>
        </w:rPr>
        <w:t xml:space="preserve">: </w:t>
      </w:r>
      <w:r w:rsidR="00FB2437" w:rsidRPr="001B6BAB">
        <w:rPr>
          <w:rFonts w:asciiTheme="majorHAnsi" w:hAnsiTheme="majorHAnsi"/>
          <w:sz w:val="20"/>
          <w:szCs w:val="20"/>
        </w:rPr>
        <w:t>Poorly</w:t>
      </w:r>
      <w:r w:rsidR="00087040" w:rsidRPr="001B6BAB">
        <w:rPr>
          <w:rFonts w:asciiTheme="majorHAnsi" w:hAnsiTheme="majorHAnsi"/>
          <w:sz w:val="20"/>
          <w:szCs w:val="20"/>
        </w:rPr>
        <w:t xml:space="preserve"> </w:t>
      </w:r>
      <w:r w:rsidR="00FB2437" w:rsidRPr="001B6BAB">
        <w:rPr>
          <w:rFonts w:asciiTheme="majorHAnsi" w:hAnsiTheme="majorHAnsi"/>
          <w:sz w:val="20"/>
          <w:szCs w:val="20"/>
        </w:rPr>
        <w:t xml:space="preserve">managed land-based development has made Fiji’s inshore marine habitats more susceptible to </w:t>
      </w:r>
      <w:r w:rsidR="0097526E" w:rsidRPr="001B6BAB">
        <w:rPr>
          <w:rFonts w:asciiTheme="majorHAnsi" w:hAnsiTheme="majorHAnsi"/>
          <w:sz w:val="20"/>
          <w:szCs w:val="20"/>
        </w:rPr>
        <w:t>changes in</w:t>
      </w:r>
      <w:r w:rsidR="00FB2437" w:rsidRPr="001B6BAB">
        <w:rPr>
          <w:rFonts w:asciiTheme="majorHAnsi" w:hAnsiTheme="majorHAnsi"/>
          <w:sz w:val="20"/>
          <w:szCs w:val="20"/>
        </w:rPr>
        <w:t xml:space="preserve"> climate, including increased ocean temperatures, increased ocean acidification, </w:t>
      </w:r>
      <w:r w:rsidR="001E262C" w:rsidRPr="001B6BAB">
        <w:rPr>
          <w:rFonts w:asciiTheme="majorHAnsi" w:hAnsiTheme="majorHAnsi"/>
          <w:sz w:val="20"/>
          <w:szCs w:val="20"/>
        </w:rPr>
        <w:t xml:space="preserve">and </w:t>
      </w:r>
      <w:r w:rsidR="00FB2437" w:rsidRPr="001B6BAB">
        <w:rPr>
          <w:rFonts w:asciiTheme="majorHAnsi" w:hAnsiTheme="majorHAnsi"/>
          <w:sz w:val="20"/>
          <w:szCs w:val="20"/>
        </w:rPr>
        <w:t>more extreme cyclones and tidal events. The root cause of climate change is anthropogenic increases in greenhouse gases.</w:t>
      </w:r>
    </w:p>
    <w:p w14:paraId="55FF1144" w14:textId="77777777" w:rsidR="00A01E1C" w:rsidRPr="001B6BAB" w:rsidRDefault="00A01E1C" w:rsidP="00A01E1C">
      <w:pPr>
        <w:pStyle w:val="GEFFieldtoFillout"/>
        <w:ind w:left="448"/>
        <w:jc w:val="both"/>
        <w:rPr>
          <w:rFonts w:asciiTheme="majorHAnsi" w:hAnsiTheme="majorHAnsi"/>
          <w:sz w:val="20"/>
          <w:szCs w:val="20"/>
        </w:rPr>
      </w:pPr>
    </w:p>
    <w:p w14:paraId="6E485072" w14:textId="4BE06907" w:rsidR="00FB2437" w:rsidRPr="001B6BAB" w:rsidRDefault="00FB2437" w:rsidP="00A01E1C">
      <w:pPr>
        <w:pStyle w:val="GEFFieldtoFillout"/>
        <w:numPr>
          <w:ilvl w:val="0"/>
          <w:numId w:val="16"/>
        </w:numPr>
        <w:ind w:left="448"/>
        <w:jc w:val="both"/>
        <w:rPr>
          <w:rFonts w:asciiTheme="majorHAnsi" w:hAnsiTheme="majorHAnsi"/>
          <w:sz w:val="20"/>
          <w:szCs w:val="20"/>
        </w:rPr>
      </w:pPr>
      <w:r w:rsidRPr="001B6BAB">
        <w:rPr>
          <w:rFonts w:asciiTheme="majorHAnsi" w:hAnsiTheme="majorHAnsi"/>
          <w:b/>
          <w:sz w:val="20"/>
          <w:szCs w:val="20"/>
        </w:rPr>
        <w:t>Unsustainable fishing practices</w:t>
      </w:r>
      <w:r w:rsidR="005C05A2" w:rsidRPr="001B6BAB">
        <w:rPr>
          <w:rFonts w:asciiTheme="majorHAnsi" w:hAnsiTheme="majorHAnsi"/>
          <w:b/>
          <w:sz w:val="20"/>
          <w:szCs w:val="20"/>
        </w:rPr>
        <w:t>:</w:t>
      </w:r>
      <w:r w:rsidRPr="001B6BAB">
        <w:rPr>
          <w:rFonts w:asciiTheme="majorHAnsi" w:hAnsiTheme="majorHAnsi"/>
          <w:sz w:val="20"/>
          <w:szCs w:val="20"/>
        </w:rPr>
        <w:t xml:space="preserve"> </w:t>
      </w:r>
      <w:r w:rsidR="00472B14" w:rsidRPr="001B6BAB">
        <w:rPr>
          <w:rFonts w:asciiTheme="majorHAnsi" w:hAnsiTheme="majorHAnsi"/>
          <w:sz w:val="20"/>
          <w:szCs w:val="20"/>
        </w:rPr>
        <w:t>Unsustainable fishing practices at</w:t>
      </w:r>
      <w:r w:rsidRPr="001B6BAB">
        <w:rPr>
          <w:rFonts w:asciiTheme="majorHAnsi" w:hAnsiTheme="majorHAnsi"/>
          <w:sz w:val="20"/>
          <w:szCs w:val="20"/>
        </w:rPr>
        <w:t xml:space="preserve"> commercial and subsistence levels are a significant threat to Fiji’s marine resources. </w:t>
      </w:r>
      <w:r w:rsidR="003B0482" w:rsidRPr="001B6BAB">
        <w:rPr>
          <w:rFonts w:asciiTheme="majorHAnsi" w:hAnsiTheme="majorHAnsi"/>
          <w:sz w:val="20"/>
          <w:szCs w:val="20"/>
        </w:rPr>
        <w:t xml:space="preserve">Of the 410 traditionally managed fishing grounds or </w:t>
      </w:r>
      <w:proofErr w:type="spellStart"/>
      <w:r w:rsidR="003B0482" w:rsidRPr="001B6BAB">
        <w:rPr>
          <w:rFonts w:asciiTheme="majorHAnsi" w:hAnsiTheme="majorHAnsi"/>
          <w:i/>
          <w:sz w:val="20"/>
          <w:szCs w:val="20"/>
        </w:rPr>
        <w:t>iQoliqoli</w:t>
      </w:r>
      <w:proofErr w:type="spellEnd"/>
      <w:r w:rsidR="003B0482" w:rsidRPr="001B6BAB">
        <w:rPr>
          <w:rFonts w:asciiTheme="majorHAnsi" w:hAnsiTheme="majorHAnsi"/>
          <w:sz w:val="20"/>
          <w:szCs w:val="20"/>
        </w:rPr>
        <w:t>, 70 (17%) are considered overexploited and 250 (60%) are fully developed</w:t>
      </w:r>
      <w:r w:rsidR="003B0482" w:rsidRPr="001B6BAB">
        <w:rPr>
          <w:rStyle w:val="FootnoteReference"/>
          <w:rFonts w:asciiTheme="majorHAnsi" w:hAnsiTheme="majorHAnsi"/>
          <w:sz w:val="20"/>
          <w:szCs w:val="20"/>
        </w:rPr>
        <w:footnoteReference w:id="5"/>
      </w:r>
      <w:r w:rsidR="003B0482" w:rsidRPr="001B6BAB">
        <w:rPr>
          <w:rFonts w:asciiTheme="majorHAnsi" w:hAnsiTheme="majorHAnsi"/>
          <w:sz w:val="20"/>
          <w:szCs w:val="20"/>
        </w:rPr>
        <w:t>. Overfishing has also led to dramatic declines in important invertebrates such as sea cucumbers and clams, leading to a disruption in species balance that has flow-on effects on ecosystem health</w:t>
      </w:r>
      <w:r w:rsidR="003B0482" w:rsidRPr="001B6BAB">
        <w:rPr>
          <w:rStyle w:val="FootnoteReference"/>
          <w:rFonts w:asciiTheme="majorHAnsi" w:hAnsiTheme="majorHAnsi"/>
          <w:sz w:val="20"/>
          <w:szCs w:val="20"/>
        </w:rPr>
        <w:footnoteReference w:id="6"/>
      </w:r>
      <w:r w:rsidR="003B0482" w:rsidRPr="001B6BAB">
        <w:rPr>
          <w:rFonts w:asciiTheme="majorHAnsi" w:hAnsiTheme="majorHAnsi"/>
          <w:sz w:val="20"/>
          <w:szCs w:val="20"/>
        </w:rPr>
        <w:t xml:space="preserve">. </w:t>
      </w:r>
      <w:r w:rsidRPr="001B6BAB">
        <w:rPr>
          <w:rFonts w:asciiTheme="majorHAnsi" w:hAnsiTheme="majorHAnsi"/>
          <w:sz w:val="20"/>
          <w:szCs w:val="20"/>
        </w:rPr>
        <w:t xml:space="preserve">Overfishing, poaching </w:t>
      </w:r>
      <w:r w:rsidR="00162458" w:rsidRPr="001B6BAB">
        <w:rPr>
          <w:rFonts w:asciiTheme="majorHAnsi" w:hAnsiTheme="majorHAnsi"/>
          <w:sz w:val="20"/>
          <w:szCs w:val="20"/>
        </w:rPr>
        <w:t xml:space="preserve">and </w:t>
      </w:r>
      <w:r w:rsidRPr="001B6BAB">
        <w:rPr>
          <w:rFonts w:asciiTheme="majorHAnsi" w:hAnsiTheme="majorHAnsi"/>
          <w:sz w:val="20"/>
          <w:szCs w:val="20"/>
        </w:rPr>
        <w:t xml:space="preserve">the use of illegal and destructive fishing equipment (including small mesh nets, fish poisons, dynamite fishing and night scuba fishing) </w:t>
      </w:r>
      <w:r w:rsidR="00162458" w:rsidRPr="001B6BAB">
        <w:rPr>
          <w:rFonts w:asciiTheme="majorHAnsi" w:hAnsiTheme="majorHAnsi"/>
          <w:sz w:val="20"/>
          <w:szCs w:val="20"/>
        </w:rPr>
        <w:t xml:space="preserve">cause </w:t>
      </w:r>
      <w:r w:rsidRPr="001B6BAB">
        <w:rPr>
          <w:rFonts w:asciiTheme="majorHAnsi" w:hAnsiTheme="majorHAnsi"/>
          <w:sz w:val="20"/>
          <w:szCs w:val="20"/>
        </w:rPr>
        <w:t xml:space="preserve">problems for inshore areas. </w:t>
      </w:r>
      <w:r w:rsidR="00A74EA3" w:rsidRPr="001B6BAB">
        <w:rPr>
          <w:rFonts w:asciiTheme="majorHAnsi" w:hAnsiTheme="majorHAnsi"/>
          <w:sz w:val="20"/>
          <w:szCs w:val="20"/>
        </w:rPr>
        <w:t>O</w:t>
      </w:r>
      <w:r w:rsidRPr="001B6BAB">
        <w:rPr>
          <w:rFonts w:asciiTheme="majorHAnsi" w:hAnsiTheme="majorHAnsi"/>
          <w:sz w:val="20"/>
          <w:szCs w:val="20"/>
        </w:rPr>
        <w:t xml:space="preserve">verfishing </w:t>
      </w:r>
      <w:r w:rsidR="00A74EA3" w:rsidRPr="001B6BAB">
        <w:rPr>
          <w:rFonts w:asciiTheme="majorHAnsi" w:hAnsiTheme="majorHAnsi"/>
          <w:sz w:val="20"/>
          <w:szCs w:val="20"/>
        </w:rPr>
        <w:t xml:space="preserve">is caused by </w:t>
      </w:r>
      <w:r w:rsidRPr="001B6BAB">
        <w:rPr>
          <w:rFonts w:asciiTheme="majorHAnsi" w:hAnsiTheme="majorHAnsi"/>
          <w:sz w:val="20"/>
          <w:szCs w:val="20"/>
        </w:rPr>
        <w:t>increased fishing pressure to meet local seafood and protein needs and to supply (mainly) domestic markets and provide income/livelihoods for rural fisherfolk</w:t>
      </w:r>
      <w:r w:rsidR="00EE200A" w:rsidRPr="001B6BAB">
        <w:rPr>
          <w:rFonts w:asciiTheme="majorHAnsi" w:hAnsiTheme="majorHAnsi"/>
          <w:sz w:val="20"/>
          <w:szCs w:val="20"/>
        </w:rPr>
        <w:t>,</w:t>
      </w:r>
      <w:r w:rsidRPr="001B6BAB">
        <w:rPr>
          <w:rFonts w:asciiTheme="majorHAnsi" w:hAnsiTheme="majorHAnsi"/>
          <w:sz w:val="20"/>
          <w:szCs w:val="20"/>
        </w:rPr>
        <w:t xml:space="preserve"> coupled with increasingly efficient and destructive fishing techniques. </w:t>
      </w:r>
      <w:r w:rsidR="00C05006" w:rsidRPr="001B6BAB">
        <w:rPr>
          <w:rFonts w:asciiTheme="majorHAnsi" w:hAnsiTheme="majorHAnsi"/>
          <w:sz w:val="20"/>
          <w:szCs w:val="20"/>
        </w:rPr>
        <w:t xml:space="preserve">Within the Lau archipelago, overharvesting of invertebrate species, such as sea cucumbers and giant clams, has caused ecological imbalance and </w:t>
      </w:r>
      <w:r w:rsidR="00DF4055" w:rsidRPr="001B6BAB">
        <w:rPr>
          <w:rFonts w:asciiTheme="majorHAnsi" w:hAnsiTheme="majorHAnsi"/>
          <w:sz w:val="20"/>
          <w:szCs w:val="20"/>
        </w:rPr>
        <w:t xml:space="preserve">an </w:t>
      </w:r>
      <w:r w:rsidR="00C05006" w:rsidRPr="001B6BAB">
        <w:rPr>
          <w:rFonts w:asciiTheme="majorHAnsi" w:hAnsiTheme="majorHAnsi"/>
          <w:sz w:val="20"/>
          <w:szCs w:val="20"/>
        </w:rPr>
        <w:t>increase</w:t>
      </w:r>
      <w:r w:rsidR="00DF4055" w:rsidRPr="001B6BAB">
        <w:rPr>
          <w:rFonts w:asciiTheme="majorHAnsi" w:hAnsiTheme="majorHAnsi"/>
          <w:sz w:val="20"/>
          <w:szCs w:val="20"/>
        </w:rPr>
        <w:t xml:space="preserve"> in</w:t>
      </w:r>
      <w:r w:rsidR="00C05006" w:rsidRPr="001B6BAB">
        <w:rPr>
          <w:rFonts w:asciiTheme="majorHAnsi" w:hAnsiTheme="majorHAnsi"/>
          <w:sz w:val="20"/>
          <w:szCs w:val="20"/>
        </w:rPr>
        <w:t xml:space="preserve"> algal cyanobacteria bloom</w:t>
      </w:r>
      <w:r w:rsidR="00DF4055" w:rsidRPr="001B6BAB">
        <w:rPr>
          <w:rFonts w:asciiTheme="majorHAnsi" w:hAnsiTheme="majorHAnsi"/>
          <w:sz w:val="20"/>
          <w:szCs w:val="20"/>
        </w:rPr>
        <w:t>s</w:t>
      </w:r>
      <w:r w:rsidR="00C05006" w:rsidRPr="001B6BAB">
        <w:rPr>
          <w:rFonts w:asciiTheme="majorHAnsi" w:hAnsiTheme="majorHAnsi"/>
          <w:sz w:val="20"/>
          <w:szCs w:val="20"/>
        </w:rPr>
        <w:t xml:space="preserve"> on reefs.</w:t>
      </w:r>
      <w:r w:rsidR="00C05006" w:rsidRPr="001B6BAB">
        <w:rPr>
          <w:rStyle w:val="FootnoteReference"/>
          <w:rFonts w:asciiTheme="majorHAnsi" w:hAnsiTheme="majorHAnsi"/>
          <w:sz w:val="20"/>
          <w:szCs w:val="20"/>
        </w:rPr>
        <w:footnoteReference w:id="7"/>
      </w:r>
      <w:r w:rsidR="00DA1161" w:rsidRPr="001B6BAB">
        <w:rPr>
          <w:rFonts w:asciiTheme="majorHAnsi" w:hAnsiTheme="majorHAnsi"/>
          <w:sz w:val="20"/>
          <w:szCs w:val="20"/>
        </w:rPr>
        <w:t xml:space="preserve">  The current rate of extraction of sea cucumber</w:t>
      </w:r>
      <w:r w:rsidR="00AA0AE3" w:rsidRPr="001B6BAB">
        <w:rPr>
          <w:rFonts w:asciiTheme="majorHAnsi" w:hAnsiTheme="majorHAnsi"/>
          <w:sz w:val="20"/>
          <w:szCs w:val="20"/>
        </w:rPr>
        <w:t>s</w:t>
      </w:r>
      <w:r w:rsidR="00DA1161" w:rsidRPr="001B6BAB">
        <w:rPr>
          <w:rFonts w:asciiTheme="majorHAnsi" w:hAnsiTheme="majorHAnsi"/>
          <w:sz w:val="20"/>
          <w:szCs w:val="20"/>
        </w:rPr>
        <w:t xml:space="preserve"> in Fiji is unsustainable. </w:t>
      </w:r>
      <w:r w:rsidR="0030151B" w:rsidRPr="001B6BAB">
        <w:rPr>
          <w:rFonts w:asciiTheme="majorHAnsi" w:hAnsiTheme="majorHAnsi"/>
          <w:sz w:val="20"/>
          <w:szCs w:val="20"/>
        </w:rPr>
        <w:t xml:space="preserve">These practices are further exacerbated by encroachment </w:t>
      </w:r>
      <w:r w:rsidR="00F570AB" w:rsidRPr="001B6BAB">
        <w:rPr>
          <w:rFonts w:asciiTheme="majorHAnsi" w:hAnsiTheme="majorHAnsi"/>
          <w:sz w:val="20"/>
          <w:szCs w:val="20"/>
        </w:rPr>
        <w:t>of</w:t>
      </w:r>
      <w:r w:rsidR="00F53029" w:rsidRPr="001B6BAB">
        <w:rPr>
          <w:rFonts w:asciiTheme="majorHAnsi" w:hAnsiTheme="majorHAnsi"/>
          <w:sz w:val="20"/>
          <w:szCs w:val="20"/>
        </w:rPr>
        <w:t xml:space="preserve"> offshore fishers (including industrial vessels)</w:t>
      </w:r>
      <w:r w:rsidR="00F570AB" w:rsidRPr="001B6BAB">
        <w:rPr>
          <w:rFonts w:asciiTheme="majorHAnsi" w:hAnsiTheme="majorHAnsi"/>
          <w:sz w:val="20"/>
          <w:szCs w:val="20"/>
        </w:rPr>
        <w:t xml:space="preserve"> into </w:t>
      </w:r>
      <w:r w:rsidR="0030151B" w:rsidRPr="001B6BAB">
        <w:rPr>
          <w:rFonts w:asciiTheme="majorHAnsi" w:hAnsiTheme="majorHAnsi"/>
          <w:sz w:val="20"/>
          <w:szCs w:val="20"/>
        </w:rPr>
        <w:t>traditional fishing grounds, which contribute</w:t>
      </w:r>
      <w:r w:rsidR="00F570AB" w:rsidRPr="001B6BAB">
        <w:rPr>
          <w:rFonts w:asciiTheme="majorHAnsi" w:hAnsiTheme="majorHAnsi"/>
          <w:sz w:val="20"/>
          <w:szCs w:val="20"/>
        </w:rPr>
        <w:t>s</w:t>
      </w:r>
      <w:r w:rsidR="0030151B" w:rsidRPr="001B6BAB">
        <w:rPr>
          <w:rFonts w:asciiTheme="majorHAnsi" w:hAnsiTheme="majorHAnsi"/>
          <w:sz w:val="20"/>
          <w:szCs w:val="20"/>
        </w:rPr>
        <w:t xml:space="preserve"> to food insecurity and threaten</w:t>
      </w:r>
      <w:r w:rsidR="00F570AB" w:rsidRPr="001B6BAB">
        <w:rPr>
          <w:rFonts w:asciiTheme="majorHAnsi" w:hAnsiTheme="majorHAnsi"/>
          <w:sz w:val="20"/>
          <w:szCs w:val="20"/>
        </w:rPr>
        <w:t>s</w:t>
      </w:r>
      <w:r w:rsidR="0030151B" w:rsidRPr="001B6BAB">
        <w:rPr>
          <w:rFonts w:asciiTheme="majorHAnsi" w:hAnsiTheme="majorHAnsi"/>
          <w:sz w:val="20"/>
          <w:szCs w:val="20"/>
        </w:rPr>
        <w:t xml:space="preserve"> local livelihoods.</w:t>
      </w:r>
    </w:p>
    <w:p w14:paraId="67431CD9" w14:textId="77777777" w:rsidR="00DA1161" w:rsidRPr="001B6BAB" w:rsidRDefault="00DA1161" w:rsidP="00FE6D42">
      <w:pPr>
        <w:pStyle w:val="GEFFieldtoFillout"/>
        <w:ind w:left="450" w:hanging="360"/>
        <w:jc w:val="both"/>
        <w:rPr>
          <w:rFonts w:asciiTheme="majorHAnsi" w:hAnsiTheme="majorHAnsi"/>
          <w:sz w:val="20"/>
          <w:szCs w:val="20"/>
        </w:rPr>
      </w:pPr>
    </w:p>
    <w:p w14:paraId="22042A1F" w14:textId="25025955" w:rsidR="00480CA4" w:rsidRPr="001B6BAB" w:rsidRDefault="00DA1161"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b/>
          <w:sz w:val="20"/>
          <w:szCs w:val="20"/>
        </w:rPr>
        <w:t xml:space="preserve">Invasive species: </w:t>
      </w:r>
      <w:r w:rsidR="00472B14" w:rsidRPr="001B6BAB">
        <w:rPr>
          <w:rFonts w:asciiTheme="majorHAnsi" w:hAnsiTheme="majorHAnsi"/>
          <w:sz w:val="20"/>
          <w:szCs w:val="20"/>
        </w:rPr>
        <w:t>A</w:t>
      </w:r>
      <w:r w:rsidRPr="001B6BAB">
        <w:rPr>
          <w:rFonts w:asciiTheme="majorHAnsi" w:hAnsiTheme="majorHAnsi"/>
          <w:sz w:val="20"/>
          <w:szCs w:val="20"/>
        </w:rPr>
        <w:t xml:space="preserve">s with many remote islands, invasive species are becoming a major threat to the health of </w:t>
      </w:r>
      <w:r w:rsidR="00F570AB" w:rsidRPr="001B6BAB">
        <w:rPr>
          <w:rFonts w:asciiTheme="majorHAnsi" w:hAnsiTheme="majorHAnsi"/>
          <w:sz w:val="20"/>
          <w:szCs w:val="20"/>
        </w:rPr>
        <w:t xml:space="preserve">Fiji’s </w:t>
      </w:r>
      <w:r w:rsidRPr="001B6BAB">
        <w:rPr>
          <w:rFonts w:asciiTheme="majorHAnsi" w:hAnsiTheme="majorHAnsi"/>
          <w:sz w:val="20"/>
          <w:szCs w:val="20"/>
        </w:rPr>
        <w:t xml:space="preserve">reefs. In localized </w:t>
      </w:r>
      <w:r w:rsidR="0030151B" w:rsidRPr="001B6BAB">
        <w:rPr>
          <w:rFonts w:asciiTheme="majorHAnsi" w:hAnsiTheme="majorHAnsi"/>
          <w:sz w:val="20"/>
          <w:szCs w:val="20"/>
        </w:rPr>
        <w:t xml:space="preserve">areas, reefs are impacted by </w:t>
      </w:r>
      <w:r w:rsidR="006F1C85" w:rsidRPr="001B6BAB">
        <w:rPr>
          <w:rFonts w:asciiTheme="majorHAnsi" w:hAnsiTheme="majorHAnsi"/>
          <w:sz w:val="20"/>
          <w:szCs w:val="20"/>
        </w:rPr>
        <w:t>outbreaks of c</w:t>
      </w:r>
      <w:r w:rsidR="0030151B" w:rsidRPr="001B6BAB">
        <w:rPr>
          <w:rFonts w:asciiTheme="majorHAnsi" w:hAnsiTheme="majorHAnsi"/>
          <w:sz w:val="20"/>
          <w:szCs w:val="20"/>
        </w:rPr>
        <w:t xml:space="preserve">rown of </w:t>
      </w:r>
      <w:r w:rsidR="006F1C85" w:rsidRPr="001B6BAB">
        <w:rPr>
          <w:rFonts w:asciiTheme="majorHAnsi" w:hAnsiTheme="majorHAnsi"/>
          <w:sz w:val="20"/>
          <w:szCs w:val="20"/>
        </w:rPr>
        <w:t>t</w:t>
      </w:r>
      <w:r w:rsidR="0030151B" w:rsidRPr="001B6BAB">
        <w:rPr>
          <w:rFonts w:asciiTheme="majorHAnsi" w:hAnsiTheme="majorHAnsi"/>
          <w:sz w:val="20"/>
          <w:szCs w:val="20"/>
        </w:rPr>
        <w:t>horn</w:t>
      </w:r>
      <w:r w:rsidR="006F1C85" w:rsidRPr="001B6BAB">
        <w:rPr>
          <w:rFonts w:asciiTheme="majorHAnsi" w:hAnsiTheme="majorHAnsi"/>
          <w:sz w:val="20"/>
          <w:szCs w:val="20"/>
        </w:rPr>
        <w:t>s</w:t>
      </w:r>
      <w:r w:rsidR="003B0482" w:rsidRPr="001B6BAB">
        <w:rPr>
          <w:rFonts w:asciiTheme="majorHAnsi" w:hAnsiTheme="majorHAnsi"/>
          <w:sz w:val="20"/>
          <w:szCs w:val="20"/>
        </w:rPr>
        <w:t xml:space="preserve"> starfish</w:t>
      </w:r>
      <w:r w:rsidR="0064206B" w:rsidRPr="001B6BAB">
        <w:rPr>
          <w:rFonts w:asciiTheme="majorHAnsi" w:hAnsiTheme="majorHAnsi"/>
          <w:sz w:val="20"/>
          <w:szCs w:val="20"/>
        </w:rPr>
        <w:t>,</w:t>
      </w:r>
      <w:r w:rsidR="0030151B" w:rsidRPr="001B6BAB">
        <w:rPr>
          <w:rFonts w:asciiTheme="majorHAnsi" w:hAnsiTheme="majorHAnsi"/>
          <w:sz w:val="20"/>
          <w:szCs w:val="20"/>
        </w:rPr>
        <w:t xml:space="preserve"> </w:t>
      </w:r>
      <w:r w:rsidR="0064206B" w:rsidRPr="001B6BAB">
        <w:rPr>
          <w:rFonts w:asciiTheme="majorHAnsi" w:hAnsiTheme="majorHAnsi"/>
          <w:sz w:val="20"/>
          <w:szCs w:val="20"/>
        </w:rPr>
        <w:t>which</w:t>
      </w:r>
      <w:r w:rsidR="0030151B" w:rsidRPr="001B6BAB">
        <w:rPr>
          <w:rFonts w:asciiTheme="majorHAnsi" w:hAnsiTheme="majorHAnsi"/>
          <w:sz w:val="20"/>
          <w:szCs w:val="20"/>
        </w:rPr>
        <w:t xml:space="preserve"> can significantly damage coastal health and ecology. </w:t>
      </w:r>
      <w:r w:rsidR="00482D64" w:rsidRPr="001B6BAB">
        <w:rPr>
          <w:rFonts w:asciiTheme="majorHAnsi" w:hAnsiTheme="majorHAnsi"/>
          <w:sz w:val="20"/>
          <w:szCs w:val="20"/>
        </w:rPr>
        <w:t>C</w:t>
      </w:r>
      <w:r w:rsidR="0030151B" w:rsidRPr="001B6BAB">
        <w:rPr>
          <w:rFonts w:asciiTheme="majorHAnsi" w:hAnsiTheme="majorHAnsi"/>
          <w:sz w:val="20"/>
          <w:szCs w:val="20"/>
        </w:rPr>
        <w:t xml:space="preserve">rown of </w:t>
      </w:r>
      <w:r w:rsidR="006F1C85" w:rsidRPr="001B6BAB">
        <w:rPr>
          <w:rFonts w:asciiTheme="majorHAnsi" w:hAnsiTheme="majorHAnsi"/>
          <w:sz w:val="20"/>
          <w:szCs w:val="20"/>
        </w:rPr>
        <w:t>t</w:t>
      </w:r>
      <w:r w:rsidR="0030151B" w:rsidRPr="001B6BAB">
        <w:rPr>
          <w:rFonts w:asciiTheme="majorHAnsi" w:hAnsiTheme="majorHAnsi"/>
          <w:sz w:val="20"/>
          <w:szCs w:val="20"/>
        </w:rPr>
        <w:t>horns is thought to be one of the main factors contributing to observed changes in coral composition and structure.</w:t>
      </w:r>
    </w:p>
    <w:p w14:paraId="00AC29C1" w14:textId="77777777" w:rsidR="007432FB" w:rsidRPr="001B6BAB" w:rsidRDefault="007432FB" w:rsidP="007432FB">
      <w:pPr>
        <w:pStyle w:val="GEFFieldtoFillout"/>
        <w:ind w:left="0"/>
        <w:jc w:val="both"/>
        <w:rPr>
          <w:rFonts w:asciiTheme="majorHAnsi" w:hAnsiTheme="majorHAnsi"/>
          <w:sz w:val="20"/>
          <w:szCs w:val="20"/>
        </w:rPr>
      </w:pPr>
    </w:p>
    <w:p w14:paraId="3D0C1676" w14:textId="3B34C840" w:rsidR="00FB2437" w:rsidRPr="001B6BAB" w:rsidRDefault="007432FB" w:rsidP="0055788C">
      <w:pPr>
        <w:numPr>
          <w:ilvl w:val="0"/>
          <w:numId w:val="16"/>
        </w:numPr>
        <w:tabs>
          <w:tab w:val="left" w:pos="450"/>
        </w:tabs>
        <w:ind w:left="450"/>
        <w:rPr>
          <w:rFonts w:asciiTheme="majorHAnsi" w:eastAsia="Calibri" w:hAnsiTheme="majorHAnsi" w:cs="Calibri"/>
          <w:sz w:val="20"/>
          <w:szCs w:val="20"/>
          <w:lang w:val="en-GB"/>
        </w:rPr>
      </w:pPr>
      <w:r w:rsidRPr="001B6BAB">
        <w:rPr>
          <w:rFonts w:asciiTheme="majorHAnsi" w:eastAsia="Calibri" w:hAnsiTheme="majorHAnsi" w:cs="Calibri"/>
          <w:b/>
          <w:sz w:val="20"/>
          <w:szCs w:val="20"/>
          <w:lang w:val="en-GB"/>
        </w:rPr>
        <w:t>Project conceptual model:</w:t>
      </w:r>
      <w:r w:rsidRPr="001B6BAB">
        <w:rPr>
          <w:rFonts w:asciiTheme="majorHAnsi" w:eastAsia="Calibri" w:hAnsiTheme="majorHAnsi" w:cs="Calibri"/>
          <w:sz w:val="20"/>
          <w:szCs w:val="20"/>
          <w:lang w:val="en-GB"/>
        </w:rPr>
        <w:t xml:space="preserve"> The complex web of </w:t>
      </w:r>
      <w:r w:rsidR="00463A1B" w:rsidRPr="001B6BAB">
        <w:rPr>
          <w:rFonts w:asciiTheme="majorHAnsi" w:eastAsia="Calibri" w:hAnsiTheme="majorHAnsi" w:cs="Calibri"/>
          <w:sz w:val="20"/>
          <w:szCs w:val="20"/>
          <w:lang w:val="en-GB"/>
        </w:rPr>
        <w:t xml:space="preserve">interacting </w:t>
      </w:r>
      <w:r w:rsidRPr="001B6BAB">
        <w:rPr>
          <w:rFonts w:asciiTheme="majorHAnsi" w:eastAsia="Calibri" w:hAnsiTheme="majorHAnsi" w:cs="Calibri"/>
          <w:sz w:val="20"/>
          <w:szCs w:val="20"/>
          <w:lang w:val="en-GB"/>
        </w:rPr>
        <w:t xml:space="preserve">factors that threaten </w:t>
      </w:r>
      <w:r w:rsidR="00463A1B" w:rsidRPr="001B6BAB">
        <w:rPr>
          <w:rFonts w:asciiTheme="majorHAnsi" w:eastAsia="Calibri" w:hAnsiTheme="majorHAnsi" w:cs="Calibri"/>
          <w:sz w:val="20"/>
          <w:szCs w:val="20"/>
          <w:lang w:val="en-GB"/>
        </w:rPr>
        <w:t xml:space="preserve">the </w:t>
      </w:r>
      <w:r w:rsidRPr="001B6BAB">
        <w:rPr>
          <w:rFonts w:asciiTheme="majorHAnsi" w:eastAsia="Calibri" w:hAnsiTheme="majorHAnsi" w:cs="Calibri"/>
          <w:sz w:val="20"/>
          <w:szCs w:val="20"/>
          <w:lang w:val="en-GB"/>
        </w:rPr>
        <w:t xml:space="preserve">globally significant marine biodiversity </w:t>
      </w:r>
      <w:r w:rsidR="00463A1B" w:rsidRPr="001B6BAB">
        <w:rPr>
          <w:rFonts w:asciiTheme="majorHAnsi" w:eastAsia="Calibri" w:hAnsiTheme="majorHAnsi" w:cs="Calibri"/>
          <w:sz w:val="20"/>
          <w:szCs w:val="20"/>
          <w:lang w:val="en-GB"/>
        </w:rPr>
        <w:t xml:space="preserve">of </w:t>
      </w:r>
      <w:r w:rsidRPr="001B6BAB">
        <w:rPr>
          <w:rFonts w:asciiTheme="majorHAnsi" w:eastAsia="Calibri" w:hAnsiTheme="majorHAnsi" w:cs="Calibri"/>
          <w:sz w:val="20"/>
          <w:szCs w:val="20"/>
          <w:lang w:val="en-GB"/>
        </w:rPr>
        <w:t xml:space="preserve">Fiji is illustrated in a conceptual model in </w:t>
      </w:r>
      <w:r w:rsidRPr="001B6BAB">
        <w:rPr>
          <w:rFonts w:asciiTheme="majorHAnsi" w:eastAsia="Calibri" w:hAnsiTheme="majorHAnsi" w:cs="Calibri"/>
          <w:b/>
          <w:sz w:val="20"/>
          <w:szCs w:val="20"/>
          <w:lang w:val="en-GB"/>
        </w:rPr>
        <w:t>Figure 1</w:t>
      </w:r>
      <w:r w:rsidRPr="001B6BAB">
        <w:rPr>
          <w:rFonts w:asciiTheme="majorHAnsi" w:eastAsia="Calibri" w:hAnsiTheme="majorHAnsi" w:cs="Calibri"/>
          <w:sz w:val="20"/>
          <w:szCs w:val="20"/>
          <w:lang w:val="en-GB"/>
        </w:rPr>
        <w:t>. This indicates the key indirect and direct factors and the points where project intervention can reduc</w:t>
      </w:r>
      <w:r w:rsidR="00DA0CA4" w:rsidRPr="001B6BAB">
        <w:rPr>
          <w:rFonts w:asciiTheme="majorHAnsi" w:eastAsia="Calibri" w:hAnsiTheme="majorHAnsi" w:cs="Calibri"/>
          <w:sz w:val="20"/>
          <w:szCs w:val="20"/>
          <w:lang w:val="en-GB"/>
        </w:rPr>
        <w:t>e</w:t>
      </w:r>
      <w:r w:rsidRPr="001B6BAB">
        <w:rPr>
          <w:rFonts w:asciiTheme="majorHAnsi" w:eastAsia="Calibri" w:hAnsiTheme="majorHAnsi" w:cs="Calibri"/>
          <w:sz w:val="20"/>
          <w:szCs w:val="20"/>
          <w:lang w:val="en-GB"/>
        </w:rPr>
        <w:t xml:space="preserve"> the level of threats and contribute towards the conservation of marine ecosystems</w:t>
      </w:r>
      <w:r w:rsidR="00813E53" w:rsidRPr="001B6BAB">
        <w:rPr>
          <w:rFonts w:asciiTheme="majorHAnsi" w:eastAsia="Calibri" w:hAnsiTheme="majorHAnsi" w:cs="Calibri"/>
          <w:sz w:val="20"/>
          <w:szCs w:val="20"/>
          <w:lang w:val="en-GB"/>
        </w:rPr>
        <w:t>,</w:t>
      </w:r>
      <w:r w:rsidRPr="001B6BAB">
        <w:rPr>
          <w:rFonts w:asciiTheme="majorHAnsi" w:eastAsia="Calibri" w:hAnsiTheme="majorHAnsi" w:cs="Calibri"/>
          <w:sz w:val="20"/>
          <w:szCs w:val="20"/>
          <w:lang w:val="en-GB"/>
        </w:rPr>
        <w:t xml:space="preserve"> globally threatened species </w:t>
      </w:r>
      <w:r w:rsidR="00B8602C" w:rsidRPr="001B6BAB">
        <w:rPr>
          <w:rFonts w:asciiTheme="majorHAnsi" w:eastAsia="Calibri" w:hAnsiTheme="majorHAnsi" w:cs="Calibri"/>
          <w:sz w:val="20"/>
          <w:szCs w:val="20"/>
          <w:lang w:val="en-GB"/>
        </w:rPr>
        <w:t xml:space="preserve">and </w:t>
      </w:r>
      <w:r w:rsidR="00813E53" w:rsidRPr="001B6BAB">
        <w:rPr>
          <w:rFonts w:asciiTheme="majorHAnsi" w:eastAsia="Calibri" w:hAnsiTheme="majorHAnsi" w:cs="Calibri"/>
          <w:sz w:val="20"/>
          <w:szCs w:val="20"/>
          <w:lang w:val="en-GB"/>
        </w:rPr>
        <w:t>ecological</w:t>
      </w:r>
      <w:r w:rsidRPr="001B6BAB">
        <w:rPr>
          <w:rFonts w:asciiTheme="majorHAnsi" w:eastAsia="Calibri" w:hAnsiTheme="majorHAnsi" w:cs="Calibri"/>
          <w:sz w:val="20"/>
          <w:szCs w:val="20"/>
          <w:lang w:val="en-GB"/>
        </w:rPr>
        <w:t xml:space="preserve"> integrity. The main project intervention strategies are shown as yellow hexagons in Figure 1</w:t>
      </w:r>
      <w:r w:rsidR="00005DD0" w:rsidRPr="001B6BAB">
        <w:rPr>
          <w:rFonts w:asciiTheme="majorHAnsi" w:eastAsia="Calibri" w:hAnsiTheme="majorHAnsi" w:cs="Calibri"/>
          <w:sz w:val="20"/>
          <w:szCs w:val="20"/>
          <w:lang w:val="en-GB"/>
        </w:rPr>
        <w:t>, and</w:t>
      </w:r>
      <w:r w:rsidRPr="001B6BAB">
        <w:rPr>
          <w:rFonts w:asciiTheme="majorHAnsi" w:eastAsia="Calibri" w:hAnsiTheme="majorHAnsi" w:cs="Calibri"/>
          <w:sz w:val="20"/>
          <w:szCs w:val="20"/>
          <w:lang w:val="en-GB"/>
        </w:rPr>
        <w:t xml:space="preserve"> </w:t>
      </w:r>
      <w:r w:rsidR="00005DD0" w:rsidRPr="001B6BAB">
        <w:rPr>
          <w:rFonts w:asciiTheme="majorHAnsi" w:eastAsia="Calibri" w:hAnsiTheme="majorHAnsi" w:cs="Calibri"/>
          <w:sz w:val="20"/>
          <w:szCs w:val="20"/>
          <w:lang w:val="en-GB"/>
        </w:rPr>
        <w:t>t</w:t>
      </w:r>
      <w:r w:rsidRPr="001B6BAB">
        <w:rPr>
          <w:rFonts w:asciiTheme="majorHAnsi" w:eastAsia="Calibri" w:hAnsiTheme="majorHAnsi" w:cs="Calibri"/>
          <w:sz w:val="20"/>
          <w:szCs w:val="20"/>
          <w:lang w:val="en-GB"/>
        </w:rPr>
        <w:t>he main elements of these strategies are summarized in the Theory of Change diagram in the following section (</w:t>
      </w:r>
      <w:r w:rsidRPr="001B6BAB">
        <w:rPr>
          <w:rFonts w:asciiTheme="majorHAnsi" w:eastAsia="Calibri" w:hAnsiTheme="majorHAnsi" w:cs="Calibri"/>
          <w:b/>
          <w:sz w:val="20"/>
          <w:szCs w:val="20"/>
          <w:lang w:val="en-GB"/>
        </w:rPr>
        <w:t>Figure 2</w:t>
      </w:r>
      <w:r w:rsidRPr="001B6BAB">
        <w:rPr>
          <w:rFonts w:asciiTheme="majorHAnsi" w:eastAsia="Calibri" w:hAnsiTheme="majorHAnsi" w:cs="Calibri"/>
          <w:sz w:val="20"/>
          <w:szCs w:val="20"/>
          <w:lang w:val="en-GB"/>
        </w:rPr>
        <w:t xml:space="preserve">). </w:t>
      </w:r>
    </w:p>
    <w:p w14:paraId="371D41EC" w14:textId="77777777" w:rsidR="007432FB" w:rsidRPr="001B6BAB" w:rsidRDefault="007432FB" w:rsidP="00FE6D42">
      <w:pPr>
        <w:pStyle w:val="GEFFieldtoFillout"/>
        <w:ind w:left="450" w:hanging="360"/>
        <w:jc w:val="both"/>
        <w:rPr>
          <w:rFonts w:asciiTheme="majorHAnsi" w:hAnsiTheme="majorHAnsi"/>
          <w:sz w:val="20"/>
          <w:szCs w:val="20"/>
          <w:lang w:val="en-GB"/>
        </w:rPr>
      </w:pPr>
    </w:p>
    <w:p w14:paraId="3174AFBC" w14:textId="77777777" w:rsidR="00472B14" w:rsidRPr="001B6BAB" w:rsidRDefault="00472B14" w:rsidP="00472B14">
      <w:pPr>
        <w:ind w:left="450"/>
        <w:rPr>
          <w:rFonts w:asciiTheme="majorHAnsi" w:hAnsiTheme="majorHAnsi" w:cs="Segoe UI"/>
          <w:b/>
          <w:color w:val="000000"/>
          <w:sz w:val="20"/>
          <w:szCs w:val="20"/>
        </w:rPr>
      </w:pPr>
      <w:r w:rsidRPr="001B6BAB">
        <w:rPr>
          <w:rFonts w:asciiTheme="majorHAnsi" w:hAnsiTheme="majorHAnsi" w:cs="Segoe UI"/>
          <w:b/>
          <w:color w:val="000000"/>
          <w:sz w:val="20"/>
          <w:szCs w:val="20"/>
        </w:rPr>
        <w:t xml:space="preserve">Baseline scenario and associated baseline projects </w:t>
      </w:r>
    </w:p>
    <w:p w14:paraId="64868D4C" w14:textId="71C7CC1F" w:rsidR="00472B14" w:rsidRPr="001B6BAB" w:rsidRDefault="00472B14" w:rsidP="0055788C">
      <w:pPr>
        <w:pStyle w:val="GEFFieldtoFillout"/>
        <w:numPr>
          <w:ilvl w:val="0"/>
          <w:numId w:val="16"/>
        </w:numPr>
        <w:ind w:left="450"/>
        <w:jc w:val="both"/>
        <w:rPr>
          <w:rFonts w:asciiTheme="majorHAnsi" w:hAnsiTheme="majorHAnsi"/>
          <w:sz w:val="20"/>
          <w:szCs w:val="20"/>
          <w:lang w:val="en-GB"/>
        </w:rPr>
      </w:pPr>
      <w:r w:rsidRPr="001B6BAB">
        <w:rPr>
          <w:rFonts w:asciiTheme="majorHAnsi" w:hAnsiTheme="majorHAnsi"/>
          <w:sz w:val="20"/>
          <w:szCs w:val="20"/>
          <w:lang w:val="en-GB"/>
        </w:rPr>
        <w:t>On-going government programs and initiatives supported by development partners and NGOs that address the management of coastal and marine ecosystems in Fiji include the following</w:t>
      </w:r>
      <w:r w:rsidR="007F163C" w:rsidRPr="001B6BAB">
        <w:rPr>
          <w:rFonts w:asciiTheme="majorHAnsi" w:hAnsiTheme="majorHAnsi"/>
          <w:sz w:val="20"/>
          <w:szCs w:val="20"/>
          <w:lang w:val="en-GB"/>
        </w:rPr>
        <w:t>:</w:t>
      </w:r>
      <w:r w:rsidRPr="001B6BAB">
        <w:rPr>
          <w:rFonts w:asciiTheme="majorHAnsi" w:hAnsiTheme="majorHAnsi"/>
          <w:sz w:val="20"/>
          <w:szCs w:val="20"/>
          <w:lang w:val="en-GB"/>
        </w:rPr>
        <w:t xml:space="preserve"> </w:t>
      </w:r>
    </w:p>
    <w:p w14:paraId="18E779D3" w14:textId="77777777" w:rsidR="00472B14" w:rsidRPr="001B6BAB" w:rsidRDefault="00472B14" w:rsidP="00472B14">
      <w:pPr>
        <w:pStyle w:val="GEFFieldtoFillout"/>
        <w:ind w:left="450" w:hanging="360"/>
        <w:jc w:val="both"/>
        <w:rPr>
          <w:rFonts w:asciiTheme="majorHAnsi" w:hAnsiTheme="majorHAnsi"/>
          <w:sz w:val="20"/>
          <w:szCs w:val="20"/>
          <w:lang w:val="en-GB"/>
        </w:rPr>
      </w:pPr>
    </w:p>
    <w:p w14:paraId="033945A2" w14:textId="6F78C2AB" w:rsidR="00472B14" w:rsidRPr="001B6BAB" w:rsidRDefault="00472B14"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The </w:t>
      </w:r>
      <w:r w:rsidRPr="001B6BAB">
        <w:rPr>
          <w:rFonts w:asciiTheme="majorHAnsi" w:hAnsiTheme="majorHAnsi"/>
          <w:i/>
          <w:sz w:val="20"/>
          <w:szCs w:val="20"/>
        </w:rPr>
        <w:t>Green Growth Framework for Fiji: Restoring the Balance in Development that is Sustainable for Our Future 2014</w:t>
      </w:r>
      <w:r w:rsidRPr="001B6BAB">
        <w:rPr>
          <w:rFonts w:asciiTheme="majorHAnsi" w:hAnsiTheme="majorHAnsi"/>
          <w:sz w:val="20"/>
          <w:szCs w:val="20"/>
        </w:rPr>
        <w:t xml:space="preserve"> identifies the importance and potential of Fiji’s vast marine ecosystem and recognizes the 30% marine protection target and the establishment of LMMAs as a key step.</w:t>
      </w:r>
    </w:p>
    <w:p w14:paraId="4731113F" w14:textId="77777777" w:rsidR="00472B14" w:rsidRPr="001B6BAB" w:rsidRDefault="00472B14" w:rsidP="00472B14">
      <w:pPr>
        <w:pStyle w:val="GEFFieldtoFillout"/>
        <w:ind w:left="450" w:hanging="360"/>
        <w:jc w:val="both"/>
        <w:rPr>
          <w:rFonts w:asciiTheme="majorHAnsi" w:hAnsiTheme="majorHAnsi"/>
          <w:sz w:val="20"/>
          <w:szCs w:val="20"/>
        </w:rPr>
      </w:pPr>
    </w:p>
    <w:p w14:paraId="406F7CF9" w14:textId="69F83A22" w:rsidR="00472B14" w:rsidRPr="001B6BAB" w:rsidRDefault="00472B14"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The Government of Fiji made </w:t>
      </w:r>
      <w:r w:rsidR="00ED60A4" w:rsidRPr="001B6BAB">
        <w:rPr>
          <w:rFonts w:asciiTheme="majorHAnsi" w:hAnsiTheme="majorHAnsi"/>
          <w:sz w:val="20"/>
          <w:szCs w:val="20"/>
        </w:rPr>
        <w:t xml:space="preserve">a number of </w:t>
      </w:r>
      <w:r w:rsidRPr="001B6BAB">
        <w:rPr>
          <w:rFonts w:asciiTheme="majorHAnsi" w:hAnsiTheme="majorHAnsi"/>
          <w:sz w:val="20"/>
          <w:szCs w:val="20"/>
        </w:rPr>
        <w:t>voluntary commitments at the 2017 UN Oceans Conference</w:t>
      </w:r>
      <w:r w:rsidR="00ED60A4" w:rsidRPr="001B6BAB">
        <w:rPr>
          <w:rFonts w:asciiTheme="majorHAnsi" w:hAnsiTheme="majorHAnsi"/>
          <w:sz w:val="20"/>
          <w:szCs w:val="20"/>
        </w:rPr>
        <w:t>,</w:t>
      </w:r>
      <w:r w:rsidRPr="001B6BAB">
        <w:rPr>
          <w:rFonts w:asciiTheme="majorHAnsi" w:hAnsiTheme="majorHAnsi"/>
          <w:sz w:val="20"/>
          <w:szCs w:val="20"/>
        </w:rPr>
        <w:t xml:space="preserve"> which it co-</w:t>
      </w:r>
      <w:r w:rsidR="00ED60A4" w:rsidRPr="001B6BAB">
        <w:rPr>
          <w:rFonts w:asciiTheme="majorHAnsi" w:hAnsiTheme="majorHAnsi"/>
          <w:sz w:val="20"/>
          <w:szCs w:val="20"/>
        </w:rPr>
        <w:t>c</w:t>
      </w:r>
      <w:r w:rsidRPr="001B6BAB">
        <w:rPr>
          <w:rFonts w:asciiTheme="majorHAnsi" w:hAnsiTheme="majorHAnsi"/>
          <w:sz w:val="20"/>
          <w:szCs w:val="20"/>
        </w:rPr>
        <w:t>haired</w:t>
      </w:r>
      <w:r w:rsidR="00ED60A4" w:rsidRPr="001B6BAB">
        <w:rPr>
          <w:rFonts w:asciiTheme="majorHAnsi" w:hAnsiTheme="majorHAnsi"/>
          <w:sz w:val="20"/>
          <w:szCs w:val="20"/>
        </w:rPr>
        <w:t>. These commitments</w:t>
      </w:r>
      <w:r w:rsidRPr="001B6BAB">
        <w:rPr>
          <w:rFonts w:asciiTheme="majorHAnsi" w:hAnsiTheme="majorHAnsi"/>
          <w:sz w:val="20"/>
          <w:szCs w:val="20"/>
        </w:rPr>
        <w:t xml:space="preserve"> includ</w:t>
      </w:r>
      <w:r w:rsidR="00ED60A4" w:rsidRPr="001B6BAB">
        <w:rPr>
          <w:rFonts w:asciiTheme="majorHAnsi" w:hAnsiTheme="majorHAnsi"/>
          <w:sz w:val="20"/>
          <w:szCs w:val="20"/>
        </w:rPr>
        <w:t>ed</w:t>
      </w:r>
      <w:r w:rsidRPr="001B6BAB">
        <w:rPr>
          <w:rFonts w:asciiTheme="majorHAnsi" w:hAnsiTheme="majorHAnsi"/>
          <w:sz w:val="20"/>
          <w:szCs w:val="20"/>
        </w:rPr>
        <w:t xml:space="preserve"> the</w:t>
      </w:r>
      <w:r w:rsidRPr="001B6BAB">
        <w:rPr>
          <w:rFonts w:asciiTheme="majorHAnsi" w:hAnsiTheme="majorHAnsi"/>
          <w:b/>
          <w:sz w:val="20"/>
          <w:szCs w:val="20"/>
        </w:rPr>
        <w:t xml:space="preserve"> </w:t>
      </w:r>
      <w:r w:rsidRPr="001B6BAB">
        <w:rPr>
          <w:rFonts w:asciiTheme="majorHAnsi" w:hAnsiTheme="majorHAnsi"/>
          <w:sz w:val="20"/>
          <w:szCs w:val="20"/>
        </w:rPr>
        <w:t>expansion of large-scale marine managed areas in Fiji (#</w:t>
      </w:r>
      <w:proofErr w:type="spellStart"/>
      <w:r w:rsidRPr="001B6BAB">
        <w:rPr>
          <w:rFonts w:asciiTheme="majorHAnsi" w:hAnsiTheme="majorHAnsi"/>
          <w:sz w:val="20"/>
          <w:szCs w:val="20"/>
        </w:rPr>
        <w:t>OceanAction</w:t>
      </w:r>
      <w:proofErr w:type="spellEnd"/>
      <w:r w:rsidRPr="001B6BAB">
        <w:rPr>
          <w:rFonts w:asciiTheme="majorHAnsi" w:hAnsiTheme="majorHAnsi"/>
          <w:sz w:val="20"/>
          <w:szCs w:val="20"/>
        </w:rPr>
        <w:t xml:space="preserve"> 19904 – Ministry of Fisheries, Ministry of Environment and Waterways) through the development of a legally</w:t>
      </w:r>
      <w:r w:rsidR="00375A17" w:rsidRPr="001B6BAB">
        <w:rPr>
          <w:rFonts w:asciiTheme="majorHAnsi" w:hAnsiTheme="majorHAnsi"/>
          <w:sz w:val="20"/>
          <w:szCs w:val="20"/>
        </w:rPr>
        <w:t xml:space="preserve"> </w:t>
      </w:r>
      <w:r w:rsidRPr="001B6BAB">
        <w:rPr>
          <w:rFonts w:asciiTheme="majorHAnsi" w:hAnsiTheme="majorHAnsi"/>
          <w:sz w:val="20"/>
          <w:szCs w:val="20"/>
        </w:rPr>
        <w:t>recognized multiple-use marine spatial plan for Fijian waters by 2018</w:t>
      </w:r>
      <w:r w:rsidR="007B0853" w:rsidRPr="001B6BAB">
        <w:rPr>
          <w:rFonts w:asciiTheme="majorHAnsi" w:hAnsiTheme="majorHAnsi"/>
          <w:sz w:val="20"/>
          <w:szCs w:val="20"/>
        </w:rPr>
        <w:t>;</w:t>
      </w:r>
      <w:r w:rsidRPr="001B6BAB">
        <w:rPr>
          <w:rFonts w:asciiTheme="majorHAnsi" w:hAnsiTheme="majorHAnsi"/>
          <w:sz w:val="20"/>
          <w:szCs w:val="20"/>
        </w:rPr>
        <w:t xml:space="preserve"> and a network of integrated terrestrial and marine managed areas across the globally significant Lau seascape</w:t>
      </w:r>
      <w:r w:rsidR="007B0853" w:rsidRPr="001B6BAB">
        <w:rPr>
          <w:rFonts w:asciiTheme="majorHAnsi" w:hAnsiTheme="majorHAnsi"/>
          <w:sz w:val="20"/>
          <w:szCs w:val="20"/>
        </w:rPr>
        <w:t>,</w:t>
      </w:r>
      <w:r w:rsidRPr="001B6BAB">
        <w:rPr>
          <w:rFonts w:asciiTheme="majorHAnsi" w:hAnsiTheme="majorHAnsi"/>
          <w:sz w:val="20"/>
          <w:szCs w:val="20"/>
        </w:rPr>
        <w:t xml:space="preserve"> operating under a co-management framework by 2025. </w:t>
      </w:r>
      <w:r w:rsidR="007B0853" w:rsidRPr="001B6BAB">
        <w:rPr>
          <w:rFonts w:asciiTheme="majorHAnsi" w:hAnsiTheme="majorHAnsi"/>
          <w:sz w:val="20"/>
          <w:szCs w:val="20"/>
        </w:rPr>
        <w:t>R</w:t>
      </w:r>
      <w:r w:rsidRPr="001B6BAB">
        <w:rPr>
          <w:rFonts w:asciiTheme="majorHAnsi" w:hAnsiTheme="majorHAnsi"/>
          <w:sz w:val="20"/>
          <w:szCs w:val="20"/>
        </w:rPr>
        <w:t xml:space="preserve">eform of the coastal fisheries sector and </w:t>
      </w:r>
      <w:r w:rsidR="0081520F" w:rsidRPr="001B6BAB">
        <w:rPr>
          <w:rFonts w:asciiTheme="majorHAnsi" w:hAnsiTheme="majorHAnsi"/>
          <w:sz w:val="20"/>
          <w:szCs w:val="20"/>
        </w:rPr>
        <w:t xml:space="preserve">the </w:t>
      </w:r>
      <w:r w:rsidRPr="001B6BAB">
        <w:rPr>
          <w:rFonts w:asciiTheme="majorHAnsi" w:hAnsiTheme="majorHAnsi"/>
          <w:sz w:val="20"/>
          <w:szCs w:val="20"/>
        </w:rPr>
        <w:t>establishment of a national fisheries policy (#</w:t>
      </w:r>
      <w:proofErr w:type="spellStart"/>
      <w:r w:rsidRPr="001B6BAB">
        <w:rPr>
          <w:rFonts w:asciiTheme="majorHAnsi" w:hAnsiTheme="majorHAnsi"/>
          <w:sz w:val="20"/>
          <w:szCs w:val="20"/>
        </w:rPr>
        <w:t>OceanAction</w:t>
      </w:r>
      <w:proofErr w:type="spellEnd"/>
      <w:r w:rsidRPr="001B6BAB">
        <w:rPr>
          <w:rFonts w:asciiTheme="majorHAnsi" w:hAnsiTheme="majorHAnsi"/>
          <w:sz w:val="20"/>
          <w:szCs w:val="20"/>
        </w:rPr>
        <w:t xml:space="preserve"> 19929 – Ministry of Fisheries) will also be completed by 2020</w:t>
      </w:r>
      <w:r w:rsidR="0081520F" w:rsidRPr="001B6BAB">
        <w:rPr>
          <w:rFonts w:asciiTheme="majorHAnsi" w:hAnsiTheme="majorHAnsi"/>
          <w:sz w:val="20"/>
          <w:szCs w:val="20"/>
        </w:rPr>
        <w:t>, which will</w:t>
      </w:r>
      <w:r w:rsidRPr="001B6BAB">
        <w:rPr>
          <w:rFonts w:asciiTheme="majorHAnsi" w:hAnsiTheme="majorHAnsi"/>
          <w:sz w:val="20"/>
          <w:szCs w:val="20"/>
        </w:rPr>
        <w:t xml:space="preserve"> enhanc</w:t>
      </w:r>
      <w:r w:rsidR="0081520F" w:rsidRPr="001B6BAB">
        <w:rPr>
          <w:rFonts w:asciiTheme="majorHAnsi" w:hAnsiTheme="majorHAnsi"/>
          <w:sz w:val="20"/>
          <w:szCs w:val="20"/>
        </w:rPr>
        <w:t>e</w:t>
      </w:r>
      <w:r w:rsidRPr="001B6BAB">
        <w:rPr>
          <w:rFonts w:asciiTheme="majorHAnsi" w:hAnsiTheme="majorHAnsi"/>
          <w:sz w:val="20"/>
          <w:szCs w:val="20"/>
        </w:rPr>
        <w:t xml:space="preserve"> the sustainability of coastal fisheries and </w:t>
      </w:r>
      <w:r w:rsidR="0081520F" w:rsidRPr="001B6BAB">
        <w:rPr>
          <w:rFonts w:asciiTheme="majorHAnsi" w:hAnsiTheme="majorHAnsi"/>
          <w:sz w:val="20"/>
          <w:szCs w:val="20"/>
        </w:rPr>
        <w:t xml:space="preserve">improve </w:t>
      </w:r>
      <w:r w:rsidRPr="001B6BAB">
        <w:rPr>
          <w:rFonts w:asciiTheme="majorHAnsi" w:hAnsiTheme="majorHAnsi"/>
          <w:sz w:val="20"/>
          <w:szCs w:val="20"/>
        </w:rPr>
        <w:t>enforcement of fisheries laws. These government actions are bolstered by the Fiji Locally Managed Marine Area (FLMMA) Network voluntary commitment (#</w:t>
      </w:r>
      <w:proofErr w:type="spellStart"/>
      <w:r w:rsidRPr="001B6BAB">
        <w:rPr>
          <w:rFonts w:asciiTheme="majorHAnsi" w:hAnsiTheme="majorHAnsi"/>
          <w:sz w:val="20"/>
          <w:szCs w:val="20"/>
        </w:rPr>
        <w:t>OceanAction</w:t>
      </w:r>
      <w:proofErr w:type="spellEnd"/>
      <w:r w:rsidRPr="001B6BAB">
        <w:rPr>
          <w:rFonts w:asciiTheme="majorHAnsi" w:hAnsiTheme="majorHAnsi"/>
          <w:sz w:val="20"/>
          <w:szCs w:val="20"/>
        </w:rPr>
        <w:t xml:space="preserve"> 21668) to establish an effectively managed and governed network of LMMAs in Fijian communities</w:t>
      </w:r>
      <w:r w:rsidR="00E7318C" w:rsidRPr="001B6BAB">
        <w:rPr>
          <w:rFonts w:asciiTheme="majorHAnsi" w:hAnsiTheme="majorHAnsi"/>
          <w:sz w:val="20"/>
          <w:szCs w:val="20"/>
        </w:rPr>
        <w:t>,</w:t>
      </w:r>
      <w:r w:rsidRPr="001B6BAB">
        <w:rPr>
          <w:rFonts w:asciiTheme="majorHAnsi" w:hAnsiTheme="majorHAnsi"/>
          <w:sz w:val="20"/>
          <w:szCs w:val="20"/>
        </w:rPr>
        <w:t xml:space="preserve"> covering 100% of Fiji’s </w:t>
      </w:r>
      <w:proofErr w:type="spellStart"/>
      <w:r w:rsidRPr="001B6BAB">
        <w:rPr>
          <w:rFonts w:asciiTheme="majorHAnsi" w:hAnsiTheme="majorHAnsi"/>
          <w:i/>
          <w:sz w:val="20"/>
          <w:szCs w:val="20"/>
        </w:rPr>
        <w:t>iQoliqoli</w:t>
      </w:r>
      <w:proofErr w:type="spellEnd"/>
      <w:r w:rsidRPr="001B6BAB">
        <w:rPr>
          <w:rFonts w:asciiTheme="majorHAnsi" w:hAnsiTheme="majorHAnsi"/>
          <w:i/>
          <w:sz w:val="20"/>
          <w:szCs w:val="20"/>
        </w:rPr>
        <w:t xml:space="preserve"> </w:t>
      </w:r>
      <w:r w:rsidRPr="001B6BAB">
        <w:rPr>
          <w:rFonts w:asciiTheme="majorHAnsi" w:hAnsiTheme="majorHAnsi"/>
          <w:sz w:val="20"/>
          <w:szCs w:val="20"/>
        </w:rPr>
        <w:t>by 2025. Together</w:t>
      </w:r>
      <w:r w:rsidR="00CF67DE" w:rsidRPr="001B6BAB">
        <w:rPr>
          <w:rFonts w:asciiTheme="majorHAnsi" w:hAnsiTheme="majorHAnsi"/>
          <w:sz w:val="20"/>
          <w:szCs w:val="20"/>
        </w:rPr>
        <w:t>,</w:t>
      </w:r>
      <w:r w:rsidRPr="001B6BAB">
        <w:rPr>
          <w:rFonts w:asciiTheme="majorHAnsi" w:hAnsiTheme="majorHAnsi"/>
          <w:sz w:val="20"/>
          <w:szCs w:val="20"/>
        </w:rPr>
        <w:t xml:space="preserve"> these voluntary commitments provide an excellent foundation for this project. </w:t>
      </w:r>
    </w:p>
    <w:p w14:paraId="101A3A32" w14:textId="77777777" w:rsidR="00472B14" w:rsidRPr="001B6BAB" w:rsidRDefault="00472B14" w:rsidP="00472B14">
      <w:pPr>
        <w:pStyle w:val="GEFFieldtoFillout"/>
        <w:ind w:left="450" w:hanging="360"/>
        <w:jc w:val="both"/>
        <w:rPr>
          <w:rFonts w:asciiTheme="majorHAnsi" w:hAnsiTheme="majorHAnsi"/>
          <w:sz w:val="20"/>
          <w:szCs w:val="20"/>
        </w:rPr>
      </w:pPr>
    </w:p>
    <w:p w14:paraId="59374C8E" w14:textId="4FB6FA45" w:rsidR="00472B14" w:rsidRPr="001B6BAB" w:rsidRDefault="00472B14" w:rsidP="0055788C">
      <w:pPr>
        <w:pStyle w:val="GEFFieldtoFillout"/>
        <w:numPr>
          <w:ilvl w:val="0"/>
          <w:numId w:val="16"/>
        </w:numPr>
        <w:ind w:left="450"/>
        <w:jc w:val="both"/>
        <w:rPr>
          <w:rFonts w:asciiTheme="majorHAnsi" w:hAnsiTheme="majorHAnsi"/>
          <w:i/>
          <w:sz w:val="20"/>
          <w:szCs w:val="20"/>
        </w:rPr>
      </w:pPr>
      <w:r w:rsidRPr="001B6BAB">
        <w:rPr>
          <w:rFonts w:asciiTheme="majorHAnsi" w:hAnsiTheme="majorHAnsi"/>
          <w:sz w:val="20"/>
          <w:szCs w:val="20"/>
        </w:rPr>
        <w:t xml:space="preserve">The lead responsibility for protected area establishment and management in Fiji rests with the </w:t>
      </w:r>
      <w:r w:rsidRPr="001B6BAB">
        <w:rPr>
          <w:rFonts w:asciiTheme="majorHAnsi" w:hAnsiTheme="majorHAnsi"/>
          <w:b/>
          <w:sz w:val="20"/>
          <w:szCs w:val="20"/>
        </w:rPr>
        <w:t>Ministry of Environment and Waterways (MOEW)</w:t>
      </w:r>
      <w:r w:rsidRPr="001B6BAB">
        <w:rPr>
          <w:rFonts w:asciiTheme="majorHAnsi" w:hAnsiTheme="majorHAnsi"/>
          <w:sz w:val="20"/>
          <w:szCs w:val="20"/>
        </w:rPr>
        <w:t>. The Ministry is the national focal point for the CBD and has lead responsibility for the implementation and revision of Fiji’s National Biodiversity Strategy and Action Plan (NBSAP). In 2008, the Fiji Protected Area Committee (PAC) was formally established as a technical advisory arm to the National Environment Council</w:t>
      </w:r>
      <w:r w:rsidR="00973D7A" w:rsidRPr="001B6BAB">
        <w:rPr>
          <w:rFonts w:asciiTheme="majorHAnsi" w:hAnsiTheme="majorHAnsi"/>
          <w:sz w:val="20"/>
          <w:szCs w:val="20"/>
        </w:rPr>
        <w:t>,</w:t>
      </w:r>
      <w:r w:rsidRPr="001B6BAB">
        <w:rPr>
          <w:rFonts w:asciiTheme="majorHAnsi" w:hAnsiTheme="majorHAnsi"/>
          <w:sz w:val="20"/>
          <w:szCs w:val="20"/>
        </w:rPr>
        <w:t xml:space="preserve"> with </w:t>
      </w:r>
      <w:r w:rsidR="00973D7A" w:rsidRPr="001B6BAB">
        <w:rPr>
          <w:rFonts w:asciiTheme="majorHAnsi" w:hAnsiTheme="majorHAnsi"/>
          <w:sz w:val="20"/>
          <w:szCs w:val="20"/>
        </w:rPr>
        <w:t xml:space="preserve">a </w:t>
      </w:r>
      <w:r w:rsidRPr="001B6BAB">
        <w:rPr>
          <w:rFonts w:asciiTheme="majorHAnsi" w:hAnsiTheme="majorHAnsi"/>
          <w:sz w:val="20"/>
          <w:szCs w:val="20"/>
        </w:rPr>
        <w:t>mandate</w:t>
      </w:r>
      <w:r w:rsidR="00973D7A" w:rsidRPr="001B6BAB">
        <w:rPr>
          <w:rFonts w:asciiTheme="majorHAnsi" w:hAnsiTheme="majorHAnsi"/>
          <w:sz w:val="20"/>
          <w:szCs w:val="20"/>
        </w:rPr>
        <w:t xml:space="preserve"> that includes</w:t>
      </w:r>
      <w:r w:rsidRPr="001B6BAB">
        <w:rPr>
          <w:rFonts w:asciiTheme="majorHAnsi" w:hAnsiTheme="majorHAnsi"/>
          <w:sz w:val="20"/>
          <w:szCs w:val="20"/>
        </w:rPr>
        <w:t xml:space="preserve"> support</w:t>
      </w:r>
      <w:r w:rsidR="00973D7A" w:rsidRPr="001B6BAB">
        <w:rPr>
          <w:rFonts w:asciiTheme="majorHAnsi" w:hAnsiTheme="majorHAnsi"/>
          <w:sz w:val="20"/>
          <w:szCs w:val="20"/>
        </w:rPr>
        <w:t>ing</w:t>
      </w:r>
      <w:r w:rsidRPr="001B6BAB">
        <w:rPr>
          <w:rFonts w:asciiTheme="majorHAnsi" w:hAnsiTheme="majorHAnsi"/>
          <w:sz w:val="20"/>
          <w:szCs w:val="20"/>
        </w:rPr>
        <w:t xml:space="preserve"> the establishment of an adequate and representative national PA system and ensur</w:t>
      </w:r>
      <w:r w:rsidR="00973D7A" w:rsidRPr="001B6BAB">
        <w:rPr>
          <w:rFonts w:asciiTheme="majorHAnsi" w:hAnsiTheme="majorHAnsi"/>
          <w:sz w:val="20"/>
          <w:szCs w:val="20"/>
        </w:rPr>
        <w:t>ing</w:t>
      </w:r>
      <w:r w:rsidRPr="001B6BAB">
        <w:rPr>
          <w:rFonts w:asciiTheme="majorHAnsi" w:hAnsiTheme="majorHAnsi"/>
          <w:sz w:val="20"/>
          <w:szCs w:val="20"/>
        </w:rPr>
        <w:t xml:space="preserve"> </w:t>
      </w:r>
      <w:r w:rsidR="00973D7A" w:rsidRPr="001B6BAB">
        <w:rPr>
          <w:rFonts w:asciiTheme="majorHAnsi" w:hAnsiTheme="majorHAnsi"/>
          <w:sz w:val="20"/>
          <w:szCs w:val="20"/>
        </w:rPr>
        <w:t xml:space="preserve">the </w:t>
      </w:r>
      <w:r w:rsidRPr="001B6BAB">
        <w:rPr>
          <w:rFonts w:asciiTheme="majorHAnsi" w:hAnsiTheme="majorHAnsi"/>
          <w:sz w:val="20"/>
          <w:szCs w:val="20"/>
        </w:rPr>
        <w:t>effective management and sustainable financing</w:t>
      </w:r>
      <w:r w:rsidR="00973D7A" w:rsidRPr="001B6BAB">
        <w:rPr>
          <w:rFonts w:asciiTheme="majorHAnsi" w:hAnsiTheme="majorHAnsi"/>
          <w:sz w:val="20"/>
          <w:szCs w:val="20"/>
        </w:rPr>
        <w:t xml:space="preserve"> of that system</w:t>
      </w:r>
      <w:r w:rsidRPr="001B6BAB">
        <w:rPr>
          <w:rFonts w:asciiTheme="majorHAnsi" w:hAnsiTheme="majorHAnsi"/>
          <w:sz w:val="20"/>
          <w:szCs w:val="20"/>
        </w:rPr>
        <w:t>. The PAC established a Marine Working Group</w:t>
      </w:r>
      <w:r w:rsidR="00973D7A" w:rsidRPr="001B6BAB">
        <w:rPr>
          <w:rFonts w:asciiTheme="majorHAnsi" w:hAnsiTheme="majorHAnsi"/>
          <w:sz w:val="20"/>
          <w:szCs w:val="20"/>
        </w:rPr>
        <w:t>,</w:t>
      </w:r>
      <w:r w:rsidRPr="001B6BAB">
        <w:rPr>
          <w:rStyle w:val="FootnoteReference"/>
          <w:rFonts w:asciiTheme="majorHAnsi" w:hAnsiTheme="majorHAnsi"/>
          <w:sz w:val="20"/>
          <w:szCs w:val="20"/>
        </w:rPr>
        <w:t xml:space="preserve"> </w:t>
      </w:r>
      <w:r w:rsidRPr="001B6BAB">
        <w:rPr>
          <w:rFonts w:asciiTheme="majorHAnsi" w:hAnsiTheme="majorHAnsi"/>
          <w:sz w:val="20"/>
          <w:szCs w:val="20"/>
        </w:rPr>
        <w:t xml:space="preserve">with inter-agency and CSO membership to complete work on the prioritization of MPAs to achieve the 30% marine protection target. The PAC has endorsed priority marine biodiversity areas of Fiji (the SUMA – special and unique marine areas – a data-driven process supported by the MACBIO project) along with bioregions for Fiji’s entire marine environment. These descriptions of Fiji’s inshore and offshore areas will be a valuable resource for marine </w:t>
      </w:r>
      <w:r w:rsidRPr="001B6BAB">
        <w:rPr>
          <w:rFonts w:asciiTheme="majorHAnsi" w:eastAsia="Calibri" w:hAnsiTheme="majorHAnsi"/>
          <w:color w:val="auto"/>
          <w:sz w:val="20"/>
          <w:szCs w:val="20"/>
          <w:lang w:val="en-AU"/>
        </w:rPr>
        <w:t>spatial planning and designing representative networks of MPAs/LMMAs. T</w:t>
      </w:r>
      <w:r w:rsidRPr="001B6BAB">
        <w:rPr>
          <w:rFonts w:asciiTheme="majorHAnsi" w:hAnsiTheme="majorHAnsi"/>
          <w:sz w:val="20"/>
          <w:szCs w:val="20"/>
        </w:rPr>
        <w:t xml:space="preserve">he </w:t>
      </w:r>
      <w:proofErr w:type="spellStart"/>
      <w:r w:rsidRPr="001B6BAB">
        <w:rPr>
          <w:rFonts w:asciiTheme="majorHAnsi" w:hAnsiTheme="majorHAnsi"/>
          <w:sz w:val="20"/>
          <w:szCs w:val="20"/>
        </w:rPr>
        <w:t>MoEW</w:t>
      </w:r>
      <w:proofErr w:type="spellEnd"/>
      <w:r w:rsidRPr="001B6BAB">
        <w:rPr>
          <w:rFonts w:asciiTheme="majorHAnsi" w:hAnsiTheme="majorHAnsi"/>
          <w:sz w:val="20"/>
          <w:szCs w:val="20"/>
        </w:rPr>
        <w:t xml:space="preserve"> is also responsible for managing development impacts on coastal areas. The 2011 </w:t>
      </w:r>
      <w:r w:rsidRPr="001B6BAB">
        <w:rPr>
          <w:rFonts w:asciiTheme="majorHAnsi" w:hAnsiTheme="majorHAnsi"/>
          <w:i/>
          <w:sz w:val="20"/>
          <w:szCs w:val="20"/>
        </w:rPr>
        <w:t>Integrated Coastal Management Framework of the Republic of Fiji</w:t>
      </w:r>
      <w:r w:rsidRPr="001B6BAB">
        <w:rPr>
          <w:rFonts w:asciiTheme="majorHAnsi" w:hAnsiTheme="majorHAnsi"/>
          <w:sz w:val="20"/>
          <w:szCs w:val="20"/>
        </w:rPr>
        <w:t xml:space="preserve"> reviews coastal condition and development impacts and provides recommendations (including the development of MPAs) for sustainable coastal resource management (also captured in voluntary commitment #OceanAction19984).</w:t>
      </w:r>
      <w:r w:rsidRPr="001B6BAB">
        <w:rPr>
          <w:rFonts w:asciiTheme="majorHAnsi" w:hAnsiTheme="majorHAnsi" w:cs="Arial"/>
          <w:color w:val="0A97D9"/>
          <w:sz w:val="20"/>
          <w:szCs w:val="20"/>
          <w:shd w:val="clear" w:color="auto" w:fill="FFFFFF"/>
        </w:rPr>
        <w:t xml:space="preserve"> </w:t>
      </w:r>
      <w:r w:rsidRPr="001B6BAB">
        <w:rPr>
          <w:rFonts w:asciiTheme="majorHAnsi" w:hAnsiTheme="majorHAnsi"/>
          <w:sz w:val="20"/>
          <w:szCs w:val="20"/>
        </w:rPr>
        <w:t>The estimated investment of the Ministry in supporting a national MPA network, PAC and sustainable coastal management is over $400,000 over the four-year project period.</w:t>
      </w:r>
    </w:p>
    <w:p w14:paraId="3980CCDC" w14:textId="77777777" w:rsidR="00472B14" w:rsidRPr="001B6BAB" w:rsidRDefault="00472B14" w:rsidP="00472B14">
      <w:pPr>
        <w:pStyle w:val="GEFFieldtoFillout"/>
        <w:ind w:left="450" w:hanging="360"/>
        <w:jc w:val="both"/>
        <w:rPr>
          <w:rFonts w:asciiTheme="majorHAnsi" w:hAnsiTheme="majorHAnsi"/>
          <w:sz w:val="20"/>
          <w:szCs w:val="20"/>
        </w:rPr>
      </w:pPr>
    </w:p>
    <w:p w14:paraId="1D3FF5A1" w14:textId="4F32AD1A" w:rsidR="00472B14" w:rsidRPr="001B6BAB" w:rsidRDefault="00EA60BB"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The </w:t>
      </w:r>
      <w:r w:rsidRPr="001B6BAB">
        <w:rPr>
          <w:rFonts w:asciiTheme="majorHAnsi" w:hAnsiTheme="majorHAnsi"/>
          <w:b/>
          <w:sz w:val="20"/>
          <w:szCs w:val="20"/>
        </w:rPr>
        <w:t>Ministry of Fisheries</w:t>
      </w:r>
      <w:r w:rsidRPr="001B6BAB">
        <w:rPr>
          <w:rFonts w:asciiTheme="majorHAnsi" w:hAnsiTheme="majorHAnsi"/>
          <w:sz w:val="20"/>
          <w:szCs w:val="20"/>
        </w:rPr>
        <w:t xml:space="preserve"> </w:t>
      </w:r>
      <w:r w:rsidR="005B3A35" w:rsidRPr="001B6BAB">
        <w:rPr>
          <w:rFonts w:asciiTheme="majorHAnsi" w:hAnsiTheme="majorHAnsi"/>
          <w:sz w:val="20"/>
          <w:szCs w:val="20"/>
        </w:rPr>
        <w:t>(</w:t>
      </w:r>
      <w:proofErr w:type="spellStart"/>
      <w:r w:rsidR="005B3A35" w:rsidRPr="001B6BAB">
        <w:rPr>
          <w:rFonts w:asciiTheme="majorHAnsi" w:hAnsiTheme="majorHAnsi"/>
          <w:sz w:val="20"/>
          <w:szCs w:val="20"/>
        </w:rPr>
        <w:t>MoF</w:t>
      </w:r>
      <w:proofErr w:type="spellEnd"/>
      <w:r w:rsidR="005B3A35" w:rsidRPr="001B6BAB">
        <w:rPr>
          <w:rFonts w:asciiTheme="majorHAnsi" w:hAnsiTheme="majorHAnsi"/>
          <w:sz w:val="20"/>
          <w:szCs w:val="20"/>
        </w:rPr>
        <w:t xml:space="preserve">) </w:t>
      </w:r>
      <w:r w:rsidRPr="001B6BAB">
        <w:rPr>
          <w:rFonts w:asciiTheme="majorHAnsi" w:hAnsiTheme="majorHAnsi"/>
          <w:sz w:val="20"/>
          <w:szCs w:val="20"/>
        </w:rPr>
        <w:t>has r</w:t>
      </w:r>
      <w:r w:rsidR="00472B14" w:rsidRPr="001B6BAB">
        <w:rPr>
          <w:rFonts w:asciiTheme="majorHAnsi" w:hAnsiTheme="majorHAnsi"/>
          <w:sz w:val="20"/>
          <w:szCs w:val="20"/>
        </w:rPr>
        <w:t xml:space="preserve">esponsibility for coastal fisheries management </w:t>
      </w:r>
      <w:r w:rsidRPr="001B6BAB">
        <w:rPr>
          <w:rFonts w:asciiTheme="majorHAnsi" w:hAnsiTheme="majorHAnsi"/>
          <w:sz w:val="20"/>
          <w:szCs w:val="20"/>
        </w:rPr>
        <w:t>and</w:t>
      </w:r>
      <w:r w:rsidR="00472B14" w:rsidRPr="001B6BAB">
        <w:rPr>
          <w:rFonts w:asciiTheme="majorHAnsi" w:hAnsiTheme="majorHAnsi"/>
          <w:sz w:val="20"/>
          <w:szCs w:val="20"/>
        </w:rPr>
        <w:t xml:space="preserve"> has a pivotal role in the establishment of MPAs</w:t>
      </w:r>
      <w:r w:rsidR="00E86B52" w:rsidRPr="001B6BAB">
        <w:rPr>
          <w:rFonts w:asciiTheme="majorHAnsi" w:hAnsiTheme="majorHAnsi"/>
          <w:sz w:val="20"/>
          <w:szCs w:val="20"/>
        </w:rPr>
        <w:t>,</w:t>
      </w:r>
      <w:r w:rsidR="00472B14" w:rsidRPr="001B6BAB">
        <w:rPr>
          <w:rFonts w:asciiTheme="majorHAnsi" w:hAnsiTheme="majorHAnsi"/>
          <w:sz w:val="20"/>
          <w:szCs w:val="20"/>
        </w:rPr>
        <w:t xml:space="preserve"> having the </w:t>
      </w:r>
      <w:r w:rsidR="00E86B52" w:rsidRPr="001B6BAB">
        <w:rPr>
          <w:rFonts w:asciiTheme="majorHAnsi" w:hAnsiTheme="majorHAnsi"/>
          <w:sz w:val="20"/>
          <w:szCs w:val="20"/>
        </w:rPr>
        <w:t xml:space="preserve">relevant </w:t>
      </w:r>
      <w:r w:rsidR="00472B14" w:rsidRPr="001B6BAB">
        <w:rPr>
          <w:rFonts w:asciiTheme="majorHAnsi" w:hAnsiTheme="majorHAnsi"/>
          <w:sz w:val="20"/>
          <w:szCs w:val="20"/>
        </w:rPr>
        <w:t xml:space="preserve">legal mechanisms in both inshore and offshore areas. The MPA Technical Advisory Group was established in 2015 to provide guidance on the establishment of MPAs. It has some overlapping membership with the PAC Marine Working Group, </w:t>
      </w:r>
      <w:r w:rsidR="00E86B52" w:rsidRPr="001B6BAB">
        <w:rPr>
          <w:rFonts w:asciiTheme="majorHAnsi" w:hAnsiTheme="majorHAnsi"/>
          <w:sz w:val="20"/>
          <w:szCs w:val="20"/>
        </w:rPr>
        <w:t>although</w:t>
      </w:r>
      <w:r w:rsidR="005B3A35" w:rsidRPr="001B6BAB">
        <w:rPr>
          <w:rFonts w:asciiTheme="majorHAnsi" w:hAnsiTheme="majorHAnsi"/>
          <w:sz w:val="20"/>
          <w:szCs w:val="20"/>
        </w:rPr>
        <w:t xml:space="preserve"> it</w:t>
      </w:r>
      <w:r w:rsidR="00E86B52" w:rsidRPr="001B6BAB">
        <w:rPr>
          <w:rFonts w:asciiTheme="majorHAnsi" w:hAnsiTheme="majorHAnsi"/>
          <w:sz w:val="20"/>
          <w:szCs w:val="20"/>
        </w:rPr>
        <w:t xml:space="preserve"> </w:t>
      </w:r>
      <w:r w:rsidR="00472B14" w:rsidRPr="001B6BAB">
        <w:rPr>
          <w:rFonts w:asciiTheme="majorHAnsi" w:hAnsiTheme="majorHAnsi"/>
          <w:sz w:val="20"/>
          <w:szCs w:val="20"/>
        </w:rPr>
        <w:t xml:space="preserve">operates under its own </w:t>
      </w:r>
      <w:proofErr w:type="spellStart"/>
      <w:r w:rsidR="00472B14" w:rsidRPr="001B6BAB">
        <w:rPr>
          <w:rFonts w:asciiTheme="majorHAnsi" w:hAnsiTheme="majorHAnsi"/>
          <w:sz w:val="20"/>
          <w:szCs w:val="20"/>
        </w:rPr>
        <w:t>ToR</w:t>
      </w:r>
      <w:proofErr w:type="spellEnd"/>
      <w:r w:rsidR="00472B14" w:rsidRPr="001B6BAB">
        <w:rPr>
          <w:rFonts w:asciiTheme="majorHAnsi" w:hAnsiTheme="majorHAnsi"/>
          <w:sz w:val="20"/>
          <w:szCs w:val="20"/>
        </w:rPr>
        <w:t xml:space="preserve"> and work</w:t>
      </w:r>
      <w:r w:rsidR="005B3A35" w:rsidRPr="001B6BAB">
        <w:rPr>
          <w:rFonts w:asciiTheme="majorHAnsi" w:hAnsiTheme="majorHAnsi"/>
          <w:sz w:val="20"/>
          <w:szCs w:val="20"/>
        </w:rPr>
        <w:t>-</w:t>
      </w:r>
      <w:r w:rsidR="00472B14" w:rsidRPr="001B6BAB">
        <w:rPr>
          <w:rFonts w:asciiTheme="majorHAnsi" w:hAnsiTheme="majorHAnsi"/>
          <w:sz w:val="20"/>
          <w:szCs w:val="20"/>
        </w:rPr>
        <w:t xml:space="preserve">planning processes. A reform of coastal fisheries management is currently underway, spearheaded by the recent establishment of an Inshore Fisheries Management Division within </w:t>
      </w:r>
      <w:proofErr w:type="spellStart"/>
      <w:r w:rsidR="00472B14" w:rsidRPr="001B6BAB">
        <w:rPr>
          <w:rFonts w:asciiTheme="majorHAnsi" w:hAnsiTheme="majorHAnsi"/>
          <w:sz w:val="20"/>
          <w:szCs w:val="20"/>
        </w:rPr>
        <w:t>MoF</w:t>
      </w:r>
      <w:proofErr w:type="spellEnd"/>
      <w:r w:rsidR="00472B14" w:rsidRPr="001B6BAB">
        <w:rPr>
          <w:rFonts w:asciiTheme="majorHAnsi" w:hAnsiTheme="majorHAnsi"/>
          <w:sz w:val="20"/>
          <w:szCs w:val="20"/>
        </w:rPr>
        <w:t xml:space="preserve">. The </w:t>
      </w:r>
      <w:r w:rsidR="00472B14" w:rsidRPr="001B6BAB">
        <w:rPr>
          <w:rFonts w:asciiTheme="majorHAnsi" w:hAnsiTheme="majorHAnsi"/>
          <w:i/>
          <w:sz w:val="20"/>
          <w:szCs w:val="20"/>
        </w:rPr>
        <w:t xml:space="preserve">Fiji National Fisheries Policy </w:t>
      </w:r>
      <w:r w:rsidR="00472B14" w:rsidRPr="001B6BAB">
        <w:rPr>
          <w:rFonts w:asciiTheme="majorHAnsi" w:hAnsiTheme="majorHAnsi"/>
          <w:sz w:val="20"/>
          <w:szCs w:val="20"/>
        </w:rPr>
        <w:t xml:space="preserve">is </w:t>
      </w:r>
      <w:r w:rsidR="00AF726E" w:rsidRPr="001B6BAB">
        <w:rPr>
          <w:rFonts w:asciiTheme="majorHAnsi" w:hAnsiTheme="majorHAnsi"/>
          <w:sz w:val="20"/>
          <w:szCs w:val="20"/>
        </w:rPr>
        <w:t xml:space="preserve">currently </w:t>
      </w:r>
      <w:r w:rsidR="00472B14" w:rsidRPr="001B6BAB">
        <w:rPr>
          <w:rFonts w:asciiTheme="majorHAnsi" w:hAnsiTheme="majorHAnsi"/>
          <w:sz w:val="20"/>
          <w:szCs w:val="20"/>
        </w:rPr>
        <w:t>under development</w:t>
      </w:r>
      <w:r w:rsidR="00AF726E" w:rsidRPr="001B6BAB">
        <w:rPr>
          <w:rFonts w:asciiTheme="majorHAnsi" w:hAnsiTheme="majorHAnsi"/>
          <w:sz w:val="20"/>
          <w:szCs w:val="20"/>
        </w:rPr>
        <w:t>, and</w:t>
      </w:r>
      <w:r w:rsidR="00472B14" w:rsidRPr="001B6BAB">
        <w:rPr>
          <w:rFonts w:asciiTheme="majorHAnsi" w:hAnsiTheme="majorHAnsi"/>
          <w:sz w:val="20"/>
          <w:szCs w:val="20"/>
        </w:rPr>
        <w:t xml:space="preserve"> MPAs are included </w:t>
      </w:r>
      <w:r w:rsidR="00AF726E" w:rsidRPr="001B6BAB">
        <w:rPr>
          <w:rFonts w:asciiTheme="majorHAnsi" w:hAnsiTheme="majorHAnsi"/>
          <w:sz w:val="20"/>
          <w:szCs w:val="20"/>
        </w:rPr>
        <w:t xml:space="preserve">in this </w:t>
      </w:r>
      <w:r w:rsidR="00472B14" w:rsidRPr="001B6BAB">
        <w:rPr>
          <w:rFonts w:asciiTheme="majorHAnsi" w:hAnsiTheme="majorHAnsi"/>
          <w:sz w:val="20"/>
          <w:szCs w:val="20"/>
        </w:rPr>
        <w:t>under draft policy goal 6</w:t>
      </w:r>
      <w:r w:rsidR="00AF726E" w:rsidRPr="001B6BAB">
        <w:rPr>
          <w:rFonts w:asciiTheme="majorHAnsi" w:hAnsiTheme="majorHAnsi"/>
          <w:sz w:val="20"/>
          <w:szCs w:val="20"/>
        </w:rPr>
        <w:t>,</w:t>
      </w:r>
      <w:r w:rsidR="00472B14" w:rsidRPr="001B6BAB">
        <w:rPr>
          <w:rFonts w:asciiTheme="majorHAnsi" w:hAnsiTheme="majorHAnsi"/>
          <w:sz w:val="20"/>
          <w:szCs w:val="20"/>
        </w:rPr>
        <w:t xml:space="preserve"> </w:t>
      </w:r>
      <w:r w:rsidR="00AF726E" w:rsidRPr="001B6BAB">
        <w:rPr>
          <w:rFonts w:asciiTheme="majorHAnsi" w:hAnsiTheme="majorHAnsi"/>
          <w:sz w:val="20"/>
          <w:szCs w:val="20"/>
        </w:rPr>
        <w:t xml:space="preserve">which </w:t>
      </w:r>
      <w:r w:rsidR="00472B14" w:rsidRPr="001B6BAB">
        <w:rPr>
          <w:rFonts w:asciiTheme="majorHAnsi" w:hAnsiTheme="majorHAnsi"/>
          <w:sz w:val="20"/>
          <w:szCs w:val="20"/>
        </w:rPr>
        <w:t xml:space="preserve">notes the importance of zoning MPAs </w:t>
      </w:r>
      <w:r w:rsidR="0082766B" w:rsidRPr="001B6BAB">
        <w:rPr>
          <w:rFonts w:asciiTheme="majorHAnsi" w:hAnsiTheme="majorHAnsi"/>
          <w:sz w:val="20"/>
          <w:szCs w:val="20"/>
        </w:rPr>
        <w:t xml:space="preserve">to enable </w:t>
      </w:r>
      <w:r w:rsidR="00472B14" w:rsidRPr="001B6BAB">
        <w:rPr>
          <w:rFonts w:asciiTheme="majorHAnsi" w:hAnsiTheme="majorHAnsi"/>
          <w:sz w:val="20"/>
          <w:szCs w:val="20"/>
        </w:rPr>
        <w:t>multi-purpose use for maintenance of community livelihoods. The creation of a 30% MPA network is noted as a cross-cutting issue.</w:t>
      </w:r>
      <w:r w:rsidR="00472B14" w:rsidRPr="001B6BAB">
        <w:rPr>
          <w:rFonts w:asciiTheme="majorHAnsi" w:hAnsiTheme="majorHAnsi"/>
          <w:i/>
          <w:sz w:val="20"/>
          <w:szCs w:val="20"/>
        </w:rPr>
        <w:t xml:space="preserve"> </w:t>
      </w:r>
      <w:r w:rsidR="00472B14" w:rsidRPr="001B6BAB">
        <w:rPr>
          <w:rFonts w:asciiTheme="majorHAnsi" w:hAnsiTheme="majorHAnsi"/>
          <w:sz w:val="20"/>
          <w:szCs w:val="20"/>
        </w:rPr>
        <w:t xml:space="preserve">National fisheries legislation was recently reviewed and </w:t>
      </w:r>
      <w:r w:rsidR="0082766B" w:rsidRPr="001B6BAB">
        <w:rPr>
          <w:rFonts w:asciiTheme="majorHAnsi" w:hAnsiTheme="majorHAnsi"/>
          <w:sz w:val="20"/>
          <w:szCs w:val="20"/>
        </w:rPr>
        <w:t xml:space="preserve">partially </w:t>
      </w:r>
      <w:r w:rsidR="00472B14" w:rsidRPr="001B6BAB">
        <w:rPr>
          <w:rFonts w:asciiTheme="majorHAnsi" w:hAnsiTheme="majorHAnsi"/>
          <w:sz w:val="20"/>
          <w:szCs w:val="20"/>
        </w:rPr>
        <w:t xml:space="preserve">replaced by new offshore and aquaculture decrees. To date, </w:t>
      </w:r>
      <w:r w:rsidR="00A01E1C" w:rsidRPr="001B6BAB">
        <w:rPr>
          <w:rFonts w:asciiTheme="majorHAnsi" w:hAnsiTheme="majorHAnsi"/>
          <w:sz w:val="20"/>
          <w:szCs w:val="20"/>
        </w:rPr>
        <w:t>six</w:t>
      </w:r>
      <w:r w:rsidR="00472B14" w:rsidRPr="001B6BAB">
        <w:rPr>
          <w:rFonts w:asciiTheme="majorHAnsi" w:hAnsiTheme="majorHAnsi"/>
          <w:sz w:val="20"/>
          <w:szCs w:val="20"/>
        </w:rPr>
        <w:t xml:space="preserve"> MPAs have been </w:t>
      </w:r>
      <w:proofErr w:type="spellStart"/>
      <w:r w:rsidR="00472B14" w:rsidRPr="001B6BAB">
        <w:rPr>
          <w:rFonts w:asciiTheme="majorHAnsi" w:hAnsiTheme="majorHAnsi"/>
          <w:sz w:val="20"/>
          <w:szCs w:val="20"/>
        </w:rPr>
        <w:t>gazetted</w:t>
      </w:r>
      <w:proofErr w:type="spellEnd"/>
      <w:r w:rsidR="00472B14" w:rsidRPr="001B6BAB">
        <w:rPr>
          <w:rFonts w:asciiTheme="majorHAnsi" w:hAnsiTheme="majorHAnsi"/>
          <w:sz w:val="20"/>
          <w:szCs w:val="20"/>
        </w:rPr>
        <w:t xml:space="preserve"> under Section 9 of the </w:t>
      </w:r>
      <w:r w:rsidR="00472B14" w:rsidRPr="001B6BAB">
        <w:rPr>
          <w:rFonts w:asciiTheme="majorHAnsi" w:hAnsiTheme="majorHAnsi"/>
          <w:i/>
          <w:sz w:val="20"/>
          <w:szCs w:val="20"/>
        </w:rPr>
        <w:t>Fisheries Act</w:t>
      </w:r>
      <w:r w:rsidR="00A01E1C" w:rsidRPr="001B6BAB">
        <w:rPr>
          <w:rFonts w:asciiTheme="majorHAnsi" w:hAnsiTheme="majorHAnsi"/>
          <w:sz w:val="20"/>
          <w:szCs w:val="20"/>
        </w:rPr>
        <w:t xml:space="preserve">, including marine reserves in </w:t>
      </w:r>
      <w:proofErr w:type="spellStart"/>
      <w:r w:rsidR="00A01E1C" w:rsidRPr="001B6BAB">
        <w:rPr>
          <w:rFonts w:asciiTheme="majorHAnsi" w:hAnsiTheme="majorHAnsi"/>
          <w:sz w:val="20"/>
          <w:szCs w:val="20"/>
        </w:rPr>
        <w:t>Naiqoro</w:t>
      </w:r>
      <w:proofErr w:type="spellEnd"/>
      <w:r w:rsidR="00A01E1C" w:rsidRPr="001B6BAB">
        <w:rPr>
          <w:rFonts w:asciiTheme="majorHAnsi" w:hAnsiTheme="majorHAnsi"/>
          <w:sz w:val="20"/>
          <w:szCs w:val="20"/>
        </w:rPr>
        <w:t xml:space="preserve"> Passage, and </w:t>
      </w:r>
      <w:proofErr w:type="spellStart"/>
      <w:r w:rsidR="00A01E1C" w:rsidRPr="001B6BAB">
        <w:rPr>
          <w:rFonts w:asciiTheme="majorHAnsi" w:hAnsiTheme="majorHAnsi"/>
          <w:sz w:val="20"/>
          <w:szCs w:val="20"/>
        </w:rPr>
        <w:t>Kluva</w:t>
      </w:r>
      <w:proofErr w:type="spellEnd"/>
      <w:r w:rsidR="00A01E1C" w:rsidRPr="001B6BAB">
        <w:rPr>
          <w:rFonts w:asciiTheme="majorHAnsi" w:hAnsiTheme="majorHAnsi"/>
          <w:sz w:val="20"/>
          <w:szCs w:val="20"/>
        </w:rPr>
        <w:t xml:space="preserve"> that were gazette in January 2018.The Vatu-</w:t>
      </w:r>
      <w:proofErr w:type="spellStart"/>
      <w:r w:rsidR="00A01E1C" w:rsidRPr="001B6BAB">
        <w:rPr>
          <w:rFonts w:asciiTheme="majorHAnsi" w:hAnsiTheme="majorHAnsi"/>
          <w:sz w:val="20"/>
          <w:szCs w:val="20"/>
        </w:rPr>
        <w:t>i</w:t>
      </w:r>
      <w:proofErr w:type="spellEnd"/>
      <w:r w:rsidR="00A01E1C" w:rsidRPr="001B6BAB">
        <w:rPr>
          <w:rFonts w:asciiTheme="majorHAnsi" w:hAnsiTheme="majorHAnsi"/>
          <w:sz w:val="20"/>
          <w:szCs w:val="20"/>
        </w:rPr>
        <w:t xml:space="preserve">-Ra Marine Reserve is under review and expected to be </w:t>
      </w:r>
      <w:proofErr w:type="spellStart"/>
      <w:r w:rsidR="00A01E1C" w:rsidRPr="001B6BAB">
        <w:rPr>
          <w:rFonts w:asciiTheme="majorHAnsi" w:hAnsiTheme="majorHAnsi"/>
          <w:sz w:val="20"/>
          <w:szCs w:val="20"/>
        </w:rPr>
        <w:t>gazetted</w:t>
      </w:r>
      <w:proofErr w:type="spellEnd"/>
      <w:r w:rsidR="00A01E1C" w:rsidRPr="001B6BAB">
        <w:rPr>
          <w:rFonts w:asciiTheme="majorHAnsi" w:hAnsiTheme="majorHAnsi"/>
          <w:sz w:val="20"/>
          <w:szCs w:val="20"/>
        </w:rPr>
        <w:t xml:space="preserve"> shortly</w:t>
      </w:r>
      <w:r w:rsidR="00472B14" w:rsidRPr="001B6BAB">
        <w:rPr>
          <w:rFonts w:asciiTheme="majorHAnsi" w:hAnsiTheme="majorHAnsi"/>
          <w:sz w:val="20"/>
          <w:szCs w:val="20"/>
        </w:rPr>
        <w:t xml:space="preserve">. The </w:t>
      </w:r>
      <w:proofErr w:type="spellStart"/>
      <w:r w:rsidR="00472B14" w:rsidRPr="001B6BAB">
        <w:rPr>
          <w:rFonts w:asciiTheme="majorHAnsi" w:hAnsiTheme="majorHAnsi"/>
          <w:sz w:val="20"/>
          <w:szCs w:val="20"/>
        </w:rPr>
        <w:t>MoF</w:t>
      </w:r>
      <w:proofErr w:type="spellEnd"/>
      <w:r w:rsidR="00472B14" w:rsidRPr="001B6BAB">
        <w:rPr>
          <w:rFonts w:asciiTheme="majorHAnsi" w:hAnsiTheme="majorHAnsi"/>
          <w:sz w:val="20"/>
          <w:szCs w:val="20"/>
        </w:rPr>
        <w:t xml:space="preserve"> is also supporting the voluntary commitment to launch the Fiji Whale and Dolphin Action Plan (#OceanAction19959). A number of </w:t>
      </w:r>
      <w:r w:rsidR="009B1897" w:rsidRPr="001B6BAB">
        <w:rPr>
          <w:rFonts w:asciiTheme="majorHAnsi" w:hAnsiTheme="majorHAnsi"/>
          <w:sz w:val="20"/>
          <w:szCs w:val="20"/>
        </w:rPr>
        <w:t>I</w:t>
      </w:r>
      <w:r w:rsidR="00472B14" w:rsidRPr="001B6BAB">
        <w:rPr>
          <w:rFonts w:asciiTheme="majorHAnsi" w:hAnsiTheme="majorHAnsi"/>
          <w:sz w:val="20"/>
          <w:szCs w:val="20"/>
        </w:rPr>
        <w:t>mportant Marine Mammal Areas (IMMAs) in Fiji have been provisionally identified</w:t>
      </w:r>
      <w:r w:rsidR="004E0A3E" w:rsidRPr="001B6BAB">
        <w:rPr>
          <w:rFonts w:asciiTheme="majorHAnsi" w:hAnsiTheme="majorHAnsi"/>
          <w:sz w:val="20"/>
          <w:szCs w:val="20"/>
        </w:rPr>
        <w:t>,</w:t>
      </w:r>
      <w:r w:rsidR="00472B14" w:rsidRPr="001B6BAB">
        <w:rPr>
          <w:rFonts w:asciiTheme="majorHAnsi" w:hAnsiTheme="majorHAnsi"/>
          <w:sz w:val="20"/>
          <w:szCs w:val="20"/>
        </w:rPr>
        <w:t xml:space="preserve"> including migratory routes and calving sites</w:t>
      </w:r>
      <w:r w:rsidR="004E0A3E" w:rsidRPr="001B6BAB">
        <w:rPr>
          <w:rFonts w:asciiTheme="majorHAnsi" w:hAnsiTheme="majorHAnsi"/>
          <w:sz w:val="20"/>
          <w:szCs w:val="20"/>
        </w:rPr>
        <w:t>.</w:t>
      </w:r>
      <w:r w:rsidR="00472B14" w:rsidRPr="001B6BAB">
        <w:rPr>
          <w:rFonts w:asciiTheme="majorHAnsi" w:hAnsiTheme="majorHAnsi"/>
          <w:sz w:val="20"/>
          <w:szCs w:val="20"/>
        </w:rPr>
        <w:t xml:space="preserve"> A systematic survey and inventory of the resource stocks of </w:t>
      </w:r>
      <w:proofErr w:type="spellStart"/>
      <w:r w:rsidR="00472B14" w:rsidRPr="001B6BAB">
        <w:rPr>
          <w:rFonts w:asciiTheme="majorHAnsi" w:hAnsiTheme="majorHAnsi"/>
          <w:i/>
          <w:sz w:val="20"/>
          <w:szCs w:val="20"/>
        </w:rPr>
        <w:t>iQoliqoli</w:t>
      </w:r>
      <w:proofErr w:type="spellEnd"/>
      <w:r w:rsidR="00472B14" w:rsidRPr="001B6BAB">
        <w:rPr>
          <w:rFonts w:asciiTheme="majorHAnsi" w:hAnsiTheme="majorHAnsi"/>
          <w:sz w:val="20"/>
          <w:szCs w:val="20"/>
        </w:rPr>
        <w:t xml:space="preserve"> is in progress, with approximately half of the 410 customary fishing grounds surveyed to date. The estimated annual investment of the </w:t>
      </w:r>
      <w:proofErr w:type="spellStart"/>
      <w:r w:rsidR="00465C95" w:rsidRPr="001B6BAB">
        <w:rPr>
          <w:rFonts w:asciiTheme="majorHAnsi" w:hAnsiTheme="majorHAnsi"/>
          <w:sz w:val="20"/>
          <w:szCs w:val="20"/>
        </w:rPr>
        <w:t>MoF</w:t>
      </w:r>
      <w:proofErr w:type="spellEnd"/>
      <w:r w:rsidR="00465C95" w:rsidRPr="001B6BAB">
        <w:rPr>
          <w:rFonts w:asciiTheme="majorHAnsi" w:hAnsiTheme="majorHAnsi"/>
          <w:sz w:val="20"/>
          <w:szCs w:val="20"/>
        </w:rPr>
        <w:t xml:space="preserve"> </w:t>
      </w:r>
      <w:r w:rsidR="00472B14" w:rsidRPr="001B6BAB">
        <w:rPr>
          <w:rFonts w:asciiTheme="majorHAnsi" w:hAnsiTheme="majorHAnsi"/>
          <w:sz w:val="20"/>
          <w:szCs w:val="20"/>
        </w:rPr>
        <w:t>in supporting a national MPA network and LMMA management</w:t>
      </w:r>
      <w:r w:rsidR="00BE4C64" w:rsidRPr="001B6BAB">
        <w:rPr>
          <w:rFonts w:asciiTheme="majorHAnsi" w:hAnsiTheme="majorHAnsi"/>
          <w:sz w:val="20"/>
          <w:szCs w:val="20"/>
        </w:rPr>
        <w:t xml:space="preserve"> is $750,000 over the four-year project period;</w:t>
      </w:r>
      <w:r w:rsidR="00472B14" w:rsidRPr="001B6BAB">
        <w:rPr>
          <w:rFonts w:asciiTheme="majorHAnsi" w:hAnsiTheme="majorHAnsi"/>
          <w:sz w:val="20"/>
          <w:szCs w:val="20"/>
        </w:rPr>
        <w:t xml:space="preserve"> </w:t>
      </w:r>
      <w:r w:rsidR="00BE4C64" w:rsidRPr="001B6BAB">
        <w:rPr>
          <w:rFonts w:asciiTheme="majorHAnsi" w:hAnsiTheme="majorHAnsi"/>
          <w:sz w:val="20"/>
          <w:szCs w:val="20"/>
        </w:rPr>
        <w:t xml:space="preserve">this </w:t>
      </w:r>
      <w:r w:rsidR="00472B14" w:rsidRPr="001B6BAB">
        <w:rPr>
          <w:rFonts w:asciiTheme="majorHAnsi" w:hAnsiTheme="majorHAnsi"/>
          <w:sz w:val="20"/>
          <w:szCs w:val="20"/>
        </w:rPr>
        <w:t>includ</w:t>
      </w:r>
      <w:r w:rsidR="00BE4C64" w:rsidRPr="001B6BAB">
        <w:rPr>
          <w:rFonts w:asciiTheme="majorHAnsi" w:hAnsiTheme="majorHAnsi"/>
          <w:sz w:val="20"/>
          <w:szCs w:val="20"/>
        </w:rPr>
        <w:t>es</w:t>
      </w:r>
      <w:r w:rsidR="00472B14" w:rsidRPr="001B6BAB">
        <w:rPr>
          <w:rFonts w:asciiTheme="majorHAnsi" w:hAnsiTheme="majorHAnsi"/>
          <w:sz w:val="20"/>
          <w:szCs w:val="20"/>
        </w:rPr>
        <w:t xml:space="preserve"> support for LMMA committees, preparation of fisheries management plans for in-shore areas</w:t>
      </w:r>
      <w:r w:rsidR="00CB0B3A" w:rsidRPr="001B6BAB">
        <w:rPr>
          <w:rFonts w:asciiTheme="majorHAnsi" w:hAnsiTheme="majorHAnsi"/>
          <w:sz w:val="20"/>
          <w:szCs w:val="20"/>
        </w:rPr>
        <w:t>,</w:t>
      </w:r>
      <w:r w:rsidR="00472B14" w:rsidRPr="001B6BAB">
        <w:rPr>
          <w:rFonts w:asciiTheme="majorHAnsi" w:hAnsiTheme="majorHAnsi"/>
          <w:sz w:val="20"/>
          <w:szCs w:val="20"/>
        </w:rPr>
        <w:t xml:space="preserve"> and support for marketing and storage facilities to enhance local fisher community incomes.</w:t>
      </w:r>
    </w:p>
    <w:p w14:paraId="39BEF5EF" w14:textId="77777777" w:rsidR="00472B14" w:rsidRPr="001B6BAB" w:rsidRDefault="00472B14" w:rsidP="00472B14">
      <w:pPr>
        <w:pStyle w:val="GEFFieldtoFillout"/>
        <w:ind w:left="450" w:hanging="360"/>
        <w:jc w:val="both"/>
        <w:rPr>
          <w:rFonts w:asciiTheme="majorHAnsi" w:hAnsiTheme="majorHAnsi"/>
          <w:sz w:val="20"/>
          <w:szCs w:val="20"/>
        </w:rPr>
      </w:pPr>
    </w:p>
    <w:p w14:paraId="6DEDA07F" w14:textId="0E27EFBF" w:rsidR="00472B14" w:rsidRPr="001B6BAB" w:rsidRDefault="00472B14"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A critical actor in LMMA management is the </w:t>
      </w:r>
      <w:r w:rsidRPr="001B6BAB">
        <w:rPr>
          <w:rFonts w:asciiTheme="majorHAnsi" w:hAnsiTheme="majorHAnsi"/>
          <w:b/>
          <w:sz w:val="20"/>
          <w:szCs w:val="20"/>
        </w:rPr>
        <w:t>Fiji Locally Managed Marine Area (FLMMA) Network</w:t>
      </w:r>
      <w:r w:rsidR="00CB0B3A" w:rsidRPr="001B6BAB">
        <w:rPr>
          <w:rFonts w:asciiTheme="majorHAnsi" w:hAnsiTheme="majorHAnsi"/>
          <w:sz w:val="20"/>
          <w:szCs w:val="20"/>
        </w:rPr>
        <w:t>,</w:t>
      </w:r>
      <w:r w:rsidRPr="001B6BAB">
        <w:rPr>
          <w:rFonts w:asciiTheme="majorHAnsi" w:hAnsiTheme="majorHAnsi"/>
          <w:b/>
          <w:sz w:val="20"/>
          <w:szCs w:val="20"/>
        </w:rPr>
        <w:t xml:space="preserve"> </w:t>
      </w:r>
      <w:r w:rsidRPr="001B6BAB">
        <w:rPr>
          <w:rFonts w:asciiTheme="majorHAnsi" w:hAnsiTheme="majorHAnsi"/>
          <w:sz w:val="20"/>
          <w:szCs w:val="20"/>
        </w:rPr>
        <w:t>In the Indo-Pacific Region the LMMA Network is a group of practitioners involved in various community-based marine conservation projects. Community management at the LMMA level is coordinated by the FLMMA Network</w:t>
      </w:r>
      <w:r w:rsidR="00DC4802" w:rsidRPr="001B6BAB">
        <w:rPr>
          <w:rFonts w:asciiTheme="majorHAnsi" w:hAnsiTheme="majorHAnsi"/>
          <w:sz w:val="20"/>
          <w:szCs w:val="20"/>
        </w:rPr>
        <w:t>,</w:t>
      </w:r>
      <w:r w:rsidRPr="001B6BAB">
        <w:rPr>
          <w:rFonts w:asciiTheme="majorHAnsi" w:hAnsiTheme="majorHAnsi"/>
          <w:sz w:val="20"/>
          <w:szCs w:val="20"/>
        </w:rPr>
        <w:t xml:space="preserve"> established in 2001.  FLMMA </w:t>
      </w:r>
      <w:r w:rsidR="00DC4802" w:rsidRPr="001B6BAB">
        <w:rPr>
          <w:rFonts w:asciiTheme="majorHAnsi" w:hAnsiTheme="majorHAnsi"/>
          <w:sz w:val="20"/>
          <w:szCs w:val="20"/>
        </w:rPr>
        <w:t xml:space="preserve">was </w:t>
      </w:r>
      <w:r w:rsidRPr="001B6BAB">
        <w:rPr>
          <w:rFonts w:asciiTheme="majorHAnsi" w:hAnsiTheme="majorHAnsi"/>
          <w:sz w:val="20"/>
          <w:szCs w:val="20"/>
        </w:rPr>
        <w:t xml:space="preserve">registered under the </w:t>
      </w:r>
      <w:r w:rsidRPr="001B6BAB">
        <w:rPr>
          <w:rFonts w:asciiTheme="majorHAnsi" w:hAnsiTheme="majorHAnsi"/>
          <w:i/>
          <w:sz w:val="20"/>
          <w:szCs w:val="20"/>
        </w:rPr>
        <w:t>Charitable Trust Act</w:t>
      </w:r>
      <w:r w:rsidRPr="001B6BAB">
        <w:rPr>
          <w:rFonts w:asciiTheme="majorHAnsi" w:hAnsiTheme="majorHAnsi"/>
          <w:sz w:val="20"/>
          <w:szCs w:val="20"/>
        </w:rPr>
        <w:t xml:space="preserve"> </w:t>
      </w:r>
      <w:r w:rsidR="00DC4802" w:rsidRPr="001B6BAB">
        <w:rPr>
          <w:rFonts w:asciiTheme="majorHAnsi" w:hAnsiTheme="majorHAnsi"/>
          <w:sz w:val="20"/>
          <w:szCs w:val="20"/>
        </w:rPr>
        <w:t xml:space="preserve">in </w:t>
      </w:r>
      <w:r w:rsidRPr="001B6BAB">
        <w:rPr>
          <w:rFonts w:asciiTheme="majorHAnsi" w:hAnsiTheme="majorHAnsi"/>
          <w:sz w:val="20"/>
          <w:szCs w:val="20"/>
        </w:rPr>
        <w:t>2004. FLMMA provides information and resources on LMMAs</w:t>
      </w:r>
      <w:r w:rsidR="009F63C5" w:rsidRPr="001B6BAB">
        <w:rPr>
          <w:rFonts w:asciiTheme="majorHAnsi" w:hAnsiTheme="majorHAnsi"/>
          <w:sz w:val="20"/>
          <w:szCs w:val="20"/>
        </w:rPr>
        <w:t xml:space="preserve"> and</w:t>
      </w:r>
      <w:r w:rsidRPr="001B6BAB">
        <w:rPr>
          <w:rFonts w:asciiTheme="majorHAnsi" w:hAnsiTheme="majorHAnsi"/>
          <w:sz w:val="20"/>
          <w:szCs w:val="20"/>
        </w:rPr>
        <w:t xml:space="preserve"> community-based adaptive management</w:t>
      </w:r>
      <w:r w:rsidR="009F63C5" w:rsidRPr="001B6BAB">
        <w:rPr>
          <w:rFonts w:asciiTheme="majorHAnsi" w:hAnsiTheme="majorHAnsi"/>
          <w:sz w:val="20"/>
          <w:szCs w:val="20"/>
        </w:rPr>
        <w:t>,</w:t>
      </w:r>
      <w:r w:rsidRPr="001B6BAB">
        <w:rPr>
          <w:rFonts w:asciiTheme="majorHAnsi" w:hAnsiTheme="majorHAnsi"/>
          <w:sz w:val="20"/>
          <w:szCs w:val="20"/>
        </w:rPr>
        <w:t xml:space="preserve"> and </w:t>
      </w:r>
      <w:r w:rsidR="009F63C5" w:rsidRPr="001B6BAB">
        <w:rPr>
          <w:rFonts w:asciiTheme="majorHAnsi" w:hAnsiTheme="majorHAnsi"/>
          <w:sz w:val="20"/>
          <w:szCs w:val="20"/>
        </w:rPr>
        <w:t xml:space="preserve">delivers </w:t>
      </w:r>
      <w:r w:rsidRPr="001B6BAB">
        <w:rPr>
          <w:rFonts w:asciiTheme="majorHAnsi" w:hAnsiTheme="majorHAnsi"/>
          <w:sz w:val="20"/>
          <w:szCs w:val="20"/>
        </w:rPr>
        <w:t xml:space="preserve">training in project design, monitoring, data management and analysis, fundraising and communications. The </w:t>
      </w:r>
      <w:r w:rsidRPr="001B6BAB">
        <w:rPr>
          <w:rFonts w:asciiTheme="majorHAnsi" w:hAnsiTheme="majorHAnsi"/>
          <w:i/>
          <w:sz w:val="20"/>
          <w:szCs w:val="20"/>
        </w:rPr>
        <w:t>FLMMA Strategic Plan 2014-2018</w:t>
      </w:r>
      <w:r w:rsidRPr="001B6BAB">
        <w:rPr>
          <w:rFonts w:asciiTheme="majorHAnsi" w:hAnsiTheme="majorHAnsi"/>
          <w:sz w:val="20"/>
          <w:szCs w:val="20"/>
        </w:rPr>
        <w:t xml:space="preserve"> outlines the priorities of FLMMA</w:t>
      </w:r>
      <w:r w:rsidR="00943610" w:rsidRPr="001B6BAB">
        <w:rPr>
          <w:rFonts w:asciiTheme="majorHAnsi" w:hAnsiTheme="majorHAnsi"/>
          <w:sz w:val="20"/>
          <w:szCs w:val="20"/>
        </w:rPr>
        <w:t>, which</w:t>
      </w:r>
      <w:r w:rsidRPr="001B6BAB">
        <w:rPr>
          <w:rFonts w:asciiTheme="majorHAnsi" w:hAnsiTheme="majorHAnsi"/>
          <w:sz w:val="20"/>
          <w:szCs w:val="20"/>
        </w:rPr>
        <w:t xml:space="preserve"> includ</w:t>
      </w:r>
      <w:r w:rsidR="00943610" w:rsidRPr="001B6BAB">
        <w:rPr>
          <w:rFonts w:asciiTheme="majorHAnsi" w:hAnsiTheme="majorHAnsi"/>
          <w:sz w:val="20"/>
          <w:szCs w:val="20"/>
        </w:rPr>
        <w:t>e</w:t>
      </w:r>
      <w:r w:rsidRPr="001B6BAB">
        <w:rPr>
          <w:rFonts w:asciiTheme="majorHAnsi" w:hAnsiTheme="majorHAnsi"/>
          <w:sz w:val="20"/>
          <w:szCs w:val="20"/>
        </w:rPr>
        <w:t xml:space="preserve"> strengthen</w:t>
      </w:r>
      <w:r w:rsidR="00943610" w:rsidRPr="001B6BAB">
        <w:rPr>
          <w:rFonts w:asciiTheme="majorHAnsi" w:hAnsiTheme="majorHAnsi"/>
          <w:sz w:val="20"/>
          <w:szCs w:val="20"/>
        </w:rPr>
        <w:t>ing</w:t>
      </w:r>
      <w:r w:rsidRPr="001B6BAB">
        <w:rPr>
          <w:rFonts w:asciiTheme="majorHAnsi" w:hAnsiTheme="majorHAnsi"/>
          <w:sz w:val="20"/>
          <w:szCs w:val="20"/>
        </w:rPr>
        <w:t xml:space="preserve"> village and local capacity and governance</w:t>
      </w:r>
      <w:r w:rsidR="006D7A0E" w:rsidRPr="001B6BAB">
        <w:rPr>
          <w:rFonts w:asciiTheme="majorHAnsi" w:hAnsiTheme="majorHAnsi"/>
          <w:sz w:val="20"/>
          <w:szCs w:val="20"/>
        </w:rPr>
        <w:t>;</w:t>
      </w:r>
      <w:r w:rsidRPr="001B6BAB">
        <w:rPr>
          <w:rFonts w:asciiTheme="majorHAnsi" w:hAnsiTheme="majorHAnsi"/>
          <w:sz w:val="20"/>
          <w:szCs w:val="20"/>
        </w:rPr>
        <w:t xml:space="preserve"> </w:t>
      </w:r>
      <w:r w:rsidR="008379B1" w:rsidRPr="001B6BAB">
        <w:rPr>
          <w:rFonts w:asciiTheme="majorHAnsi" w:hAnsiTheme="majorHAnsi"/>
          <w:sz w:val="20"/>
          <w:szCs w:val="20"/>
        </w:rPr>
        <w:t xml:space="preserve">strengthening FLMMA governance by </w:t>
      </w:r>
      <w:r w:rsidRPr="001B6BAB">
        <w:rPr>
          <w:rFonts w:asciiTheme="majorHAnsi" w:hAnsiTheme="majorHAnsi"/>
          <w:sz w:val="20"/>
          <w:szCs w:val="20"/>
        </w:rPr>
        <w:t>promot</w:t>
      </w:r>
      <w:r w:rsidR="00943610" w:rsidRPr="001B6BAB">
        <w:rPr>
          <w:rFonts w:asciiTheme="majorHAnsi" w:hAnsiTheme="majorHAnsi"/>
          <w:sz w:val="20"/>
          <w:szCs w:val="20"/>
        </w:rPr>
        <w:t>ing</w:t>
      </w:r>
      <w:r w:rsidRPr="001B6BAB">
        <w:rPr>
          <w:rFonts w:asciiTheme="majorHAnsi" w:hAnsiTheme="majorHAnsi"/>
          <w:sz w:val="20"/>
          <w:szCs w:val="20"/>
        </w:rPr>
        <w:t xml:space="preserve"> “</w:t>
      </w:r>
      <w:proofErr w:type="spellStart"/>
      <w:r w:rsidRPr="001B6BAB">
        <w:rPr>
          <w:rFonts w:asciiTheme="majorHAnsi" w:hAnsiTheme="majorHAnsi"/>
          <w:sz w:val="20"/>
          <w:szCs w:val="20"/>
        </w:rPr>
        <w:t>Yaubula</w:t>
      </w:r>
      <w:proofErr w:type="spellEnd"/>
      <w:r w:rsidRPr="001B6BAB">
        <w:rPr>
          <w:rFonts w:asciiTheme="majorHAnsi" w:hAnsiTheme="majorHAnsi"/>
          <w:sz w:val="20"/>
          <w:szCs w:val="20"/>
        </w:rPr>
        <w:t xml:space="preserve">” (i.e. environmental) Ridge to Reef principles </w:t>
      </w:r>
      <w:r w:rsidR="008379B1" w:rsidRPr="001B6BAB">
        <w:rPr>
          <w:rFonts w:asciiTheme="majorHAnsi" w:hAnsiTheme="majorHAnsi"/>
          <w:sz w:val="20"/>
          <w:szCs w:val="20"/>
        </w:rPr>
        <w:t xml:space="preserve">for </w:t>
      </w:r>
      <w:r w:rsidRPr="001B6BAB">
        <w:rPr>
          <w:rFonts w:asciiTheme="majorHAnsi" w:hAnsiTheme="majorHAnsi"/>
          <w:sz w:val="20"/>
          <w:szCs w:val="20"/>
        </w:rPr>
        <w:t>ecosystem-based management across villages</w:t>
      </w:r>
      <w:r w:rsidR="006D7A0E" w:rsidRPr="001B6BAB">
        <w:rPr>
          <w:rFonts w:asciiTheme="majorHAnsi" w:hAnsiTheme="majorHAnsi"/>
          <w:sz w:val="20"/>
          <w:szCs w:val="20"/>
        </w:rPr>
        <w:t>;</w:t>
      </w:r>
      <w:r w:rsidRPr="001B6BAB">
        <w:rPr>
          <w:rFonts w:asciiTheme="majorHAnsi" w:hAnsiTheme="majorHAnsi"/>
          <w:sz w:val="20"/>
          <w:szCs w:val="20"/>
        </w:rPr>
        <w:t xml:space="preserve"> build</w:t>
      </w:r>
      <w:r w:rsidR="008379B1" w:rsidRPr="001B6BAB">
        <w:rPr>
          <w:rFonts w:asciiTheme="majorHAnsi" w:hAnsiTheme="majorHAnsi"/>
          <w:sz w:val="20"/>
          <w:szCs w:val="20"/>
        </w:rPr>
        <w:t>ing</w:t>
      </w:r>
      <w:r w:rsidRPr="001B6BAB">
        <w:rPr>
          <w:rFonts w:asciiTheme="majorHAnsi" w:hAnsiTheme="majorHAnsi"/>
          <w:sz w:val="20"/>
          <w:szCs w:val="20"/>
        </w:rPr>
        <w:t xml:space="preserve"> monitoring capacity for decision making at site and network levels</w:t>
      </w:r>
      <w:r w:rsidR="006D7A0E" w:rsidRPr="001B6BAB">
        <w:rPr>
          <w:rFonts w:asciiTheme="majorHAnsi" w:hAnsiTheme="majorHAnsi"/>
          <w:sz w:val="20"/>
          <w:szCs w:val="20"/>
        </w:rPr>
        <w:t>;</w:t>
      </w:r>
      <w:r w:rsidRPr="001B6BAB">
        <w:rPr>
          <w:rFonts w:asciiTheme="majorHAnsi" w:hAnsiTheme="majorHAnsi"/>
          <w:sz w:val="20"/>
          <w:szCs w:val="20"/>
        </w:rPr>
        <w:t xml:space="preserve"> and promot</w:t>
      </w:r>
      <w:r w:rsidR="0091599F" w:rsidRPr="001B6BAB">
        <w:rPr>
          <w:rFonts w:asciiTheme="majorHAnsi" w:hAnsiTheme="majorHAnsi"/>
          <w:sz w:val="20"/>
          <w:szCs w:val="20"/>
        </w:rPr>
        <w:t>ing</w:t>
      </w:r>
      <w:r w:rsidRPr="001B6BAB">
        <w:rPr>
          <w:rFonts w:asciiTheme="majorHAnsi" w:hAnsiTheme="majorHAnsi"/>
          <w:sz w:val="20"/>
          <w:szCs w:val="20"/>
        </w:rPr>
        <w:t xml:space="preserve"> </w:t>
      </w:r>
      <w:r w:rsidR="006D7A0E" w:rsidRPr="001B6BAB">
        <w:rPr>
          <w:rFonts w:asciiTheme="majorHAnsi" w:hAnsiTheme="majorHAnsi"/>
          <w:sz w:val="20"/>
          <w:szCs w:val="20"/>
        </w:rPr>
        <w:t xml:space="preserve">the </w:t>
      </w:r>
      <w:r w:rsidRPr="001B6BAB">
        <w:rPr>
          <w:rFonts w:asciiTheme="majorHAnsi" w:hAnsiTheme="majorHAnsi"/>
          <w:sz w:val="20"/>
          <w:szCs w:val="20"/>
        </w:rPr>
        <w:t>sharing of best practice</w:t>
      </w:r>
      <w:r w:rsidR="006D7A0E" w:rsidRPr="001B6BAB">
        <w:rPr>
          <w:rFonts w:asciiTheme="majorHAnsi" w:hAnsiTheme="majorHAnsi"/>
          <w:sz w:val="20"/>
          <w:szCs w:val="20"/>
        </w:rPr>
        <w:t>,</w:t>
      </w:r>
      <w:r w:rsidRPr="001B6BAB">
        <w:rPr>
          <w:rFonts w:asciiTheme="majorHAnsi" w:hAnsiTheme="majorHAnsi"/>
          <w:sz w:val="20"/>
          <w:szCs w:val="20"/>
        </w:rPr>
        <w:t xml:space="preserve"> effective and </w:t>
      </w:r>
      <w:proofErr w:type="spellStart"/>
      <w:r w:rsidRPr="001B6BAB">
        <w:rPr>
          <w:rFonts w:asciiTheme="majorHAnsi" w:hAnsiTheme="majorHAnsi"/>
          <w:sz w:val="20"/>
          <w:szCs w:val="20"/>
        </w:rPr>
        <w:t>scaleable</w:t>
      </w:r>
      <w:proofErr w:type="spellEnd"/>
      <w:r w:rsidRPr="001B6BAB">
        <w:rPr>
          <w:rFonts w:asciiTheme="majorHAnsi" w:hAnsiTheme="majorHAnsi"/>
          <w:sz w:val="20"/>
          <w:szCs w:val="20"/>
        </w:rPr>
        <w:t xml:space="preserve"> LMMA programs. FLMMA aim</w:t>
      </w:r>
      <w:r w:rsidR="002E24E1" w:rsidRPr="001B6BAB">
        <w:rPr>
          <w:rFonts w:asciiTheme="majorHAnsi" w:hAnsiTheme="majorHAnsi"/>
          <w:sz w:val="20"/>
          <w:szCs w:val="20"/>
        </w:rPr>
        <w:t>s</w:t>
      </w:r>
      <w:r w:rsidRPr="001B6BAB">
        <w:rPr>
          <w:rFonts w:asciiTheme="majorHAnsi" w:hAnsiTheme="majorHAnsi"/>
          <w:sz w:val="20"/>
          <w:szCs w:val="20"/>
        </w:rPr>
        <w:t xml:space="preserve"> to create and support functioning and cohesive community-based, island-based and provincial-based integrated co-management institutions</w:t>
      </w:r>
      <w:r w:rsidR="00DC27EC" w:rsidRPr="001B6BAB">
        <w:rPr>
          <w:rFonts w:asciiTheme="majorHAnsi" w:hAnsiTheme="majorHAnsi"/>
          <w:sz w:val="20"/>
          <w:szCs w:val="20"/>
        </w:rPr>
        <w:t>,</w:t>
      </w:r>
      <w:r w:rsidRPr="001B6BAB">
        <w:rPr>
          <w:rFonts w:asciiTheme="majorHAnsi" w:hAnsiTheme="majorHAnsi"/>
          <w:sz w:val="20"/>
          <w:szCs w:val="20"/>
        </w:rPr>
        <w:t xml:space="preserve"> </w:t>
      </w:r>
      <w:r w:rsidR="00DC27EC" w:rsidRPr="001B6BAB">
        <w:rPr>
          <w:rFonts w:asciiTheme="majorHAnsi" w:hAnsiTheme="majorHAnsi"/>
          <w:sz w:val="20"/>
          <w:szCs w:val="20"/>
        </w:rPr>
        <w:t xml:space="preserve">which </w:t>
      </w:r>
      <w:r w:rsidR="00875EF6" w:rsidRPr="001B6BAB">
        <w:rPr>
          <w:rFonts w:asciiTheme="majorHAnsi" w:hAnsiTheme="majorHAnsi"/>
          <w:sz w:val="20"/>
          <w:szCs w:val="20"/>
        </w:rPr>
        <w:t xml:space="preserve">will </w:t>
      </w:r>
      <w:r w:rsidRPr="001B6BAB">
        <w:rPr>
          <w:rFonts w:asciiTheme="majorHAnsi" w:hAnsiTheme="majorHAnsi"/>
          <w:sz w:val="20"/>
          <w:szCs w:val="20"/>
        </w:rPr>
        <w:t>lead the local implementation of conservation and sustainable natural resource management in Fiji by 2020 (#</w:t>
      </w:r>
      <w:proofErr w:type="spellStart"/>
      <w:r w:rsidRPr="001B6BAB">
        <w:rPr>
          <w:rFonts w:asciiTheme="majorHAnsi" w:hAnsiTheme="majorHAnsi"/>
          <w:sz w:val="20"/>
          <w:szCs w:val="20"/>
        </w:rPr>
        <w:t>OceanAction</w:t>
      </w:r>
      <w:proofErr w:type="spellEnd"/>
      <w:r w:rsidRPr="001B6BAB">
        <w:rPr>
          <w:rFonts w:asciiTheme="majorHAnsi" w:hAnsiTheme="majorHAnsi"/>
          <w:sz w:val="20"/>
          <w:szCs w:val="20"/>
        </w:rPr>
        <w:t xml:space="preserve"> 21668). </w:t>
      </w:r>
      <w:r w:rsidRPr="001B6BAB">
        <w:rPr>
          <w:rFonts w:asciiTheme="majorHAnsi" w:hAnsiTheme="majorHAnsi" w:cs="PT Sans"/>
          <w:sz w:val="20"/>
          <w:szCs w:val="20"/>
        </w:rPr>
        <w:t>Specifically</w:t>
      </w:r>
      <w:r w:rsidR="00875EF6" w:rsidRPr="001B6BAB">
        <w:rPr>
          <w:rFonts w:asciiTheme="majorHAnsi" w:hAnsiTheme="majorHAnsi" w:cs="PT Sans"/>
          <w:sz w:val="20"/>
          <w:szCs w:val="20"/>
        </w:rPr>
        <w:t>,</w:t>
      </w:r>
      <w:r w:rsidRPr="001B6BAB">
        <w:rPr>
          <w:rFonts w:asciiTheme="majorHAnsi" w:hAnsiTheme="majorHAnsi" w:cs="PT Sans"/>
          <w:sz w:val="20"/>
          <w:szCs w:val="20"/>
        </w:rPr>
        <w:t xml:space="preserve"> under the Conservation International-led Lau Seascape Initiative FLMMA supports: (</w:t>
      </w:r>
      <w:proofErr w:type="spellStart"/>
      <w:r w:rsidRPr="001B6BAB">
        <w:rPr>
          <w:rFonts w:asciiTheme="majorHAnsi" w:hAnsiTheme="majorHAnsi" w:cs="PT Sans"/>
          <w:sz w:val="20"/>
          <w:szCs w:val="20"/>
        </w:rPr>
        <w:t>i</w:t>
      </w:r>
      <w:proofErr w:type="spellEnd"/>
      <w:r w:rsidRPr="001B6BAB">
        <w:rPr>
          <w:rFonts w:asciiTheme="majorHAnsi" w:hAnsiTheme="majorHAnsi" w:cs="PT Sans"/>
          <w:sz w:val="20"/>
          <w:szCs w:val="20"/>
        </w:rPr>
        <w:t xml:space="preserve">) developing strong partnership and programmatic opportunities under the Lau Seascapes Initiative; (ii) </w:t>
      </w:r>
      <w:r w:rsidR="004D7C5D" w:rsidRPr="001B6BAB">
        <w:rPr>
          <w:rFonts w:asciiTheme="majorHAnsi" w:hAnsiTheme="majorHAnsi" w:cs="PT Sans"/>
          <w:sz w:val="20"/>
          <w:szCs w:val="20"/>
        </w:rPr>
        <w:t>c</w:t>
      </w:r>
      <w:r w:rsidRPr="001B6BAB">
        <w:rPr>
          <w:rFonts w:asciiTheme="majorHAnsi" w:hAnsiTheme="majorHAnsi" w:cs="PT Sans"/>
          <w:sz w:val="20"/>
          <w:szCs w:val="20"/>
        </w:rPr>
        <w:t xml:space="preserve">ontributing to the development of a ten-year strategic vision, resource mobilization plan and implementation plan for </w:t>
      </w:r>
      <w:r w:rsidR="004D7C5D" w:rsidRPr="001B6BAB">
        <w:rPr>
          <w:rFonts w:asciiTheme="majorHAnsi" w:hAnsiTheme="majorHAnsi" w:cs="PT Sans"/>
          <w:sz w:val="20"/>
          <w:szCs w:val="20"/>
        </w:rPr>
        <w:t xml:space="preserve">the </w:t>
      </w:r>
      <w:r w:rsidRPr="001B6BAB">
        <w:rPr>
          <w:rFonts w:asciiTheme="majorHAnsi" w:hAnsiTheme="majorHAnsi" w:cs="PT Sans"/>
          <w:sz w:val="20"/>
          <w:szCs w:val="20"/>
        </w:rPr>
        <w:t xml:space="preserve">Lau Seascape; and (iii) partnering </w:t>
      </w:r>
      <w:r w:rsidR="00B30CBB" w:rsidRPr="001B6BAB">
        <w:rPr>
          <w:rFonts w:asciiTheme="majorHAnsi" w:hAnsiTheme="majorHAnsi" w:cs="PT Sans"/>
          <w:sz w:val="20"/>
          <w:szCs w:val="20"/>
        </w:rPr>
        <w:t xml:space="preserve">in the </w:t>
      </w:r>
      <w:r w:rsidRPr="001B6BAB">
        <w:rPr>
          <w:rFonts w:asciiTheme="majorHAnsi" w:hAnsiTheme="majorHAnsi" w:cs="PT Sans"/>
          <w:sz w:val="20"/>
          <w:szCs w:val="20"/>
        </w:rPr>
        <w:t xml:space="preserve">preparation of funding applications for implementation and advancement of the Lau Seascape at </w:t>
      </w:r>
      <w:r w:rsidR="00B30CBB" w:rsidRPr="001B6BAB">
        <w:rPr>
          <w:rFonts w:asciiTheme="majorHAnsi" w:hAnsiTheme="majorHAnsi" w:cs="PT Sans"/>
          <w:sz w:val="20"/>
          <w:szCs w:val="20"/>
        </w:rPr>
        <w:t xml:space="preserve">the </w:t>
      </w:r>
      <w:r w:rsidRPr="001B6BAB">
        <w:rPr>
          <w:rFonts w:asciiTheme="majorHAnsi" w:hAnsiTheme="majorHAnsi" w:cs="PT Sans"/>
          <w:sz w:val="20"/>
          <w:szCs w:val="20"/>
        </w:rPr>
        <w:t xml:space="preserve">site level. </w:t>
      </w:r>
      <w:r w:rsidR="00B30CBB" w:rsidRPr="001B6BAB">
        <w:rPr>
          <w:rFonts w:asciiTheme="majorHAnsi" w:hAnsiTheme="majorHAnsi" w:cs="PT Sans"/>
          <w:sz w:val="20"/>
          <w:szCs w:val="20"/>
        </w:rPr>
        <w:t xml:space="preserve">The </w:t>
      </w:r>
      <w:r w:rsidR="00B30CBB" w:rsidRPr="001B6BAB">
        <w:rPr>
          <w:rFonts w:asciiTheme="majorHAnsi" w:hAnsiTheme="majorHAnsi"/>
          <w:sz w:val="20"/>
          <w:szCs w:val="20"/>
        </w:rPr>
        <w:t>c</w:t>
      </w:r>
      <w:r w:rsidRPr="001B6BAB">
        <w:rPr>
          <w:rFonts w:asciiTheme="majorHAnsi" w:hAnsiTheme="majorHAnsi"/>
          <w:sz w:val="20"/>
          <w:szCs w:val="20"/>
        </w:rPr>
        <w:t xml:space="preserve">urrent budget for </w:t>
      </w:r>
      <w:r w:rsidR="00B30CBB" w:rsidRPr="001B6BAB">
        <w:rPr>
          <w:rFonts w:asciiTheme="majorHAnsi" w:hAnsiTheme="majorHAnsi"/>
          <w:sz w:val="20"/>
          <w:szCs w:val="20"/>
        </w:rPr>
        <w:t xml:space="preserve">the </w:t>
      </w:r>
      <w:r w:rsidRPr="001B6BAB">
        <w:rPr>
          <w:rFonts w:asciiTheme="majorHAnsi" w:hAnsiTheme="majorHAnsi"/>
          <w:sz w:val="20"/>
          <w:szCs w:val="20"/>
        </w:rPr>
        <w:t>FLMMA Secretariat’s activities is approximately $75,000-150,000 per annum</w:t>
      </w:r>
      <w:r w:rsidR="00D60FF6" w:rsidRPr="001B6BAB">
        <w:rPr>
          <w:rFonts w:asciiTheme="majorHAnsi" w:hAnsiTheme="majorHAnsi"/>
          <w:sz w:val="20"/>
          <w:szCs w:val="20"/>
        </w:rPr>
        <w:t>, provided via a range of donors including the MacArthur Foundation and Packard Foundation</w:t>
      </w:r>
      <w:r w:rsidRPr="001B6BAB">
        <w:rPr>
          <w:rFonts w:asciiTheme="majorHAnsi" w:hAnsiTheme="majorHAnsi"/>
          <w:sz w:val="20"/>
          <w:szCs w:val="20"/>
        </w:rPr>
        <w:t xml:space="preserve">. This </w:t>
      </w:r>
      <w:r w:rsidR="00416531" w:rsidRPr="001B6BAB">
        <w:rPr>
          <w:rFonts w:asciiTheme="majorHAnsi" w:hAnsiTheme="majorHAnsi"/>
          <w:sz w:val="20"/>
          <w:szCs w:val="20"/>
        </w:rPr>
        <w:t xml:space="preserve">budget </w:t>
      </w:r>
      <w:r w:rsidRPr="001B6BAB">
        <w:rPr>
          <w:rFonts w:asciiTheme="majorHAnsi" w:hAnsiTheme="majorHAnsi"/>
          <w:sz w:val="20"/>
          <w:szCs w:val="20"/>
        </w:rPr>
        <w:t xml:space="preserve">does not include funds </w:t>
      </w:r>
      <w:r w:rsidR="00416531" w:rsidRPr="001B6BAB">
        <w:rPr>
          <w:rFonts w:asciiTheme="majorHAnsi" w:hAnsiTheme="majorHAnsi"/>
          <w:sz w:val="20"/>
          <w:szCs w:val="20"/>
        </w:rPr>
        <w:t xml:space="preserve">invested by </w:t>
      </w:r>
      <w:r w:rsidRPr="001B6BAB">
        <w:rPr>
          <w:rFonts w:asciiTheme="majorHAnsi" w:hAnsiTheme="majorHAnsi"/>
          <w:sz w:val="20"/>
          <w:szCs w:val="20"/>
        </w:rPr>
        <w:t>individual FLMMA partners (see below).  As part of its baseline efforts, FLMMA will spend about $</w:t>
      </w:r>
      <w:r w:rsidR="00AC6578">
        <w:rPr>
          <w:rFonts w:asciiTheme="majorHAnsi" w:hAnsiTheme="majorHAnsi"/>
          <w:sz w:val="20"/>
          <w:szCs w:val="20"/>
        </w:rPr>
        <w:t>611</w:t>
      </w:r>
      <w:r w:rsidR="0089106F">
        <w:rPr>
          <w:rFonts w:asciiTheme="majorHAnsi" w:hAnsiTheme="majorHAnsi"/>
          <w:sz w:val="20"/>
          <w:szCs w:val="20"/>
        </w:rPr>
        <w:t>,320</w:t>
      </w:r>
      <w:r w:rsidRPr="001B6BAB">
        <w:rPr>
          <w:rFonts w:asciiTheme="majorHAnsi" w:hAnsiTheme="majorHAnsi"/>
          <w:sz w:val="20"/>
          <w:szCs w:val="20"/>
        </w:rPr>
        <w:t xml:space="preserve"> over the four-year period of the project</w:t>
      </w:r>
      <w:r w:rsidR="00443731" w:rsidRPr="001B6BAB">
        <w:rPr>
          <w:rFonts w:asciiTheme="majorHAnsi" w:hAnsiTheme="majorHAnsi"/>
          <w:sz w:val="20"/>
          <w:szCs w:val="20"/>
        </w:rPr>
        <w:t>,</w:t>
      </w:r>
      <w:r w:rsidRPr="001B6BAB">
        <w:rPr>
          <w:rFonts w:asciiTheme="majorHAnsi" w:hAnsiTheme="majorHAnsi"/>
          <w:sz w:val="20"/>
          <w:szCs w:val="20"/>
        </w:rPr>
        <w:t xml:space="preserve"> to support traditional resource owners in community-based adaptive management (CBAM) of their LMMAs, </w:t>
      </w:r>
      <w:r w:rsidR="00FD536F" w:rsidRPr="001B6BAB">
        <w:rPr>
          <w:rFonts w:asciiTheme="majorHAnsi" w:hAnsiTheme="majorHAnsi"/>
          <w:sz w:val="20"/>
          <w:szCs w:val="20"/>
        </w:rPr>
        <w:t xml:space="preserve">to </w:t>
      </w:r>
      <w:r w:rsidR="00443731" w:rsidRPr="001B6BAB">
        <w:rPr>
          <w:rFonts w:asciiTheme="majorHAnsi" w:hAnsiTheme="majorHAnsi"/>
          <w:sz w:val="20"/>
          <w:szCs w:val="20"/>
        </w:rPr>
        <w:t xml:space="preserve">provide </w:t>
      </w:r>
      <w:r w:rsidRPr="001B6BAB">
        <w:rPr>
          <w:rFonts w:asciiTheme="majorHAnsi" w:hAnsiTheme="majorHAnsi"/>
          <w:sz w:val="20"/>
          <w:szCs w:val="20"/>
        </w:rPr>
        <w:t xml:space="preserve">training in project design, monitoring, data management and analysis, </w:t>
      </w:r>
      <w:r w:rsidR="00397154" w:rsidRPr="001B6BAB">
        <w:rPr>
          <w:rFonts w:asciiTheme="majorHAnsi" w:hAnsiTheme="majorHAnsi"/>
          <w:sz w:val="20"/>
          <w:szCs w:val="20"/>
        </w:rPr>
        <w:t xml:space="preserve">and </w:t>
      </w:r>
      <w:r w:rsidRPr="001B6BAB">
        <w:rPr>
          <w:rFonts w:asciiTheme="majorHAnsi" w:hAnsiTheme="majorHAnsi"/>
          <w:sz w:val="20"/>
          <w:szCs w:val="20"/>
        </w:rPr>
        <w:t>communications</w:t>
      </w:r>
      <w:r w:rsidR="00397154" w:rsidRPr="001B6BAB">
        <w:rPr>
          <w:rFonts w:asciiTheme="majorHAnsi" w:hAnsiTheme="majorHAnsi"/>
          <w:sz w:val="20"/>
          <w:szCs w:val="20"/>
        </w:rPr>
        <w:t>,</w:t>
      </w:r>
      <w:r w:rsidRPr="001B6BAB">
        <w:rPr>
          <w:rFonts w:asciiTheme="majorHAnsi" w:hAnsiTheme="majorHAnsi"/>
          <w:sz w:val="20"/>
          <w:szCs w:val="20"/>
        </w:rPr>
        <w:t xml:space="preserve"> and </w:t>
      </w:r>
      <w:r w:rsidR="00397154" w:rsidRPr="001B6BAB">
        <w:rPr>
          <w:rFonts w:asciiTheme="majorHAnsi" w:hAnsiTheme="majorHAnsi"/>
          <w:sz w:val="20"/>
          <w:szCs w:val="20"/>
        </w:rPr>
        <w:t xml:space="preserve">to </w:t>
      </w:r>
      <w:r w:rsidRPr="001B6BAB">
        <w:rPr>
          <w:rFonts w:asciiTheme="majorHAnsi" w:hAnsiTheme="majorHAnsi"/>
          <w:sz w:val="20"/>
          <w:szCs w:val="20"/>
        </w:rPr>
        <w:t>promot</w:t>
      </w:r>
      <w:r w:rsidR="00397154" w:rsidRPr="001B6BAB">
        <w:rPr>
          <w:rFonts w:asciiTheme="majorHAnsi" w:hAnsiTheme="majorHAnsi"/>
          <w:sz w:val="20"/>
          <w:szCs w:val="20"/>
        </w:rPr>
        <w:t>e</w:t>
      </w:r>
      <w:r w:rsidRPr="001B6BAB">
        <w:rPr>
          <w:rFonts w:asciiTheme="majorHAnsi" w:hAnsiTheme="majorHAnsi"/>
          <w:sz w:val="20"/>
          <w:szCs w:val="20"/>
        </w:rPr>
        <w:t xml:space="preserve"> best practices. </w:t>
      </w:r>
    </w:p>
    <w:p w14:paraId="50331DB3" w14:textId="77777777" w:rsidR="00472B14" w:rsidRPr="001B6BAB" w:rsidRDefault="00472B14" w:rsidP="00472B14">
      <w:pPr>
        <w:pStyle w:val="GEFFieldtoFillout"/>
        <w:ind w:left="450" w:hanging="360"/>
        <w:jc w:val="both"/>
        <w:rPr>
          <w:rFonts w:asciiTheme="majorHAnsi" w:hAnsiTheme="majorHAnsi"/>
          <w:sz w:val="20"/>
          <w:szCs w:val="20"/>
        </w:rPr>
      </w:pPr>
    </w:p>
    <w:p w14:paraId="540735B7" w14:textId="18F47F7C" w:rsidR="00472B14" w:rsidRPr="001B6BAB" w:rsidRDefault="00472B14"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The </w:t>
      </w:r>
      <w:r w:rsidRPr="001B6BAB">
        <w:rPr>
          <w:rFonts w:asciiTheme="majorHAnsi" w:hAnsiTheme="majorHAnsi"/>
          <w:b/>
          <w:sz w:val="20"/>
          <w:szCs w:val="20"/>
        </w:rPr>
        <w:t xml:space="preserve">Ministry of </w:t>
      </w:r>
      <w:proofErr w:type="spellStart"/>
      <w:r w:rsidR="00FA4999" w:rsidRPr="001B6BAB">
        <w:rPr>
          <w:rFonts w:asciiTheme="majorHAnsi" w:hAnsiTheme="majorHAnsi"/>
          <w:b/>
          <w:i/>
          <w:sz w:val="20"/>
          <w:szCs w:val="20"/>
        </w:rPr>
        <w:t>iTaukei</w:t>
      </w:r>
      <w:proofErr w:type="spellEnd"/>
      <w:r w:rsidRPr="001B6BAB">
        <w:rPr>
          <w:rFonts w:asciiTheme="majorHAnsi" w:hAnsiTheme="majorHAnsi"/>
          <w:b/>
          <w:sz w:val="20"/>
          <w:szCs w:val="20"/>
        </w:rPr>
        <w:t xml:space="preserve"> Affairs</w:t>
      </w:r>
      <w:r w:rsidRPr="001B6BAB">
        <w:rPr>
          <w:rFonts w:asciiTheme="majorHAnsi" w:hAnsiTheme="majorHAnsi"/>
          <w:sz w:val="20"/>
          <w:szCs w:val="20"/>
        </w:rPr>
        <w:t xml:space="preserve"> oversees Fiji’s 14 Provincial Councils, Roko </w:t>
      </w:r>
      <w:proofErr w:type="spellStart"/>
      <w:r w:rsidRPr="001B6BAB">
        <w:rPr>
          <w:rFonts w:asciiTheme="majorHAnsi" w:hAnsiTheme="majorHAnsi"/>
          <w:sz w:val="20"/>
          <w:szCs w:val="20"/>
        </w:rPr>
        <w:t>Tui</w:t>
      </w:r>
      <w:proofErr w:type="spellEnd"/>
      <w:r w:rsidRPr="001B6BAB">
        <w:rPr>
          <w:rFonts w:asciiTheme="majorHAnsi" w:hAnsiTheme="majorHAnsi"/>
          <w:sz w:val="20"/>
          <w:szCs w:val="20"/>
        </w:rPr>
        <w:t xml:space="preserve"> (Chiefs) and Assistants, and </w:t>
      </w:r>
      <w:r w:rsidR="007B6D2B" w:rsidRPr="001B6BAB">
        <w:rPr>
          <w:rFonts w:asciiTheme="majorHAnsi" w:hAnsiTheme="majorHAnsi"/>
          <w:sz w:val="20"/>
          <w:szCs w:val="20"/>
        </w:rPr>
        <w:t xml:space="preserve">a </w:t>
      </w:r>
      <w:r w:rsidRPr="001B6BAB">
        <w:rPr>
          <w:rFonts w:asciiTheme="majorHAnsi" w:hAnsiTheme="majorHAnsi"/>
          <w:sz w:val="20"/>
          <w:szCs w:val="20"/>
        </w:rPr>
        <w:t xml:space="preserve">network of provincial Conservation Officers. It also oversees the </w:t>
      </w:r>
      <w:proofErr w:type="spellStart"/>
      <w:r w:rsidRPr="001B6BAB">
        <w:rPr>
          <w:rFonts w:asciiTheme="majorHAnsi" w:hAnsiTheme="majorHAnsi"/>
          <w:sz w:val="20"/>
          <w:szCs w:val="20"/>
        </w:rPr>
        <w:t>Yaubula</w:t>
      </w:r>
      <w:proofErr w:type="spellEnd"/>
      <w:r w:rsidRPr="001B6BAB">
        <w:rPr>
          <w:rFonts w:asciiTheme="majorHAnsi" w:hAnsiTheme="majorHAnsi"/>
          <w:sz w:val="20"/>
          <w:szCs w:val="20"/>
        </w:rPr>
        <w:t xml:space="preserve"> Management Support Teams (YMSTs) that support </w:t>
      </w:r>
      <w:r w:rsidR="00714D7F" w:rsidRPr="001B6BAB">
        <w:rPr>
          <w:rFonts w:asciiTheme="majorHAnsi" w:hAnsiTheme="majorHAnsi"/>
          <w:sz w:val="20"/>
          <w:szCs w:val="20"/>
        </w:rPr>
        <w:t xml:space="preserve">the </w:t>
      </w:r>
      <w:r w:rsidRPr="001B6BAB">
        <w:rPr>
          <w:rFonts w:asciiTheme="majorHAnsi" w:hAnsiTheme="majorHAnsi"/>
          <w:sz w:val="20"/>
          <w:szCs w:val="20"/>
        </w:rPr>
        <w:t xml:space="preserve">LMMAs, and appoints members of </w:t>
      </w:r>
      <w:proofErr w:type="spellStart"/>
      <w:r w:rsidRPr="001B6BAB">
        <w:rPr>
          <w:rFonts w:asciiTheme="majorHAnsi" w:hAnsiTheme="majorHAnsi"/>
          <w:i/>
          <w:sz w:val="20"/>
          <w:szCs w:val="20"/>
        </w:rPr>
        <w:t>iQoliqoli</w:t>
      </w:r>
      <w:proofErr w:type="spellEnd"/>
      <w:r w:rsidRPr="001B6BAB">
        <w:rPr>
          <w:rFonts w:asciiTheme="majorHAnsi" w:hAnsiTheme="majorHAnsi"/>
          <w:sz w:val="20"/>
          <w:szCs w:val="20"/>
        </w:rPr>
        <w:t xml:space="preserve"> committees as Fish Wardens. The Ministry </w:t>
      </w:r>
      <w:r w:rsidR="006C0B9F" w:rsidRPr="001B6BAB">
        <w:rPr>
          <w:rFonts w:asciiTheme="majorHAnsi" w:hAnsiTheme="majorHAnsi"/>
          <w:sz w:val="20"/>
          <w:szCs w:val="20"/>
        </w:rPr>
        <w:t xml:space="preserve">invests an estimated </w:t>
      </w:r>
      <w:r w:rsidR="00646ACD" w:rsidRPr="001B6BAB">
        <w:rPr>
          <w:rFonts w:asciiTheme="majorHAnsi" w:hAnsiTheme="majorHAnsi"/>
          <w:sz w:val="20"/>
          <w:szCs w:val="20"/>
        </w:rPr>
        <w:t xml:space="preserve">$176,000 </w:t>
      </w:r>
      <w:r w:rsidR="006C0B9F" w:rsidRPr="001B6BAB">
        <w:rPr>
          <w:rFonts w:asciiTheme="majorHAnsi" w:hAnsiTheme="majorHAnsi"/>
          <w:sz w:val="20"/>
          <w:szCs w:val="20"/>
        </w:rPr>
        <w:t>annual</w:t>
      </w:r>
      <w:r w:rsidR="00646ACD" w:rsidRPr="001B6BAB">
        <w:rPr>
          <w:rFonts w:asciiTheme="majorHAnsi" w:hAnsiTheme="majorHAnsi"/>
          <w:sz w:val="20"/>
          <w:szCs w:val="20"/>
        </w:rPr>
        <w:t>ly</w:t>
      </w:r>
      <w:r w:rsidR="006C0B9F" w:rsidRPr="001B6BAB">
        <w:rPr>
          <w:rFonts w:asciiTheme="majorHAnsi" w:hAnsiTheme="majorHAnsi"/>
          <w:sz w:val="20"/>
          <w:szCs w:val="20"/>
        </w:rPr>
        <w:t xml:space="preserve"> </w:t>
      </w:r>
      <w:r w:rsidR="00646ACD" w:rsidRPr="001B6BAB">
        <w:rPr>
          <w:rFonts w:asciiTheme="majorHAnsi" w:hAnsiTheme="majorHAnsi"/>
          <w:sz w:val="20"/>
          <w:szCs w:val="20"/>
        </w:rPr>
        <w:t xml:space="preserve">over the four-year period of the project </w:t>
      </w:r>
      <w:r w:rsidRPr="001B6BAB">
        <w:rPr>
          <w:rFonts w:asciiTheme="majorHAnsi" w:hAnsiTheme="majorHAnsi"/>
          <w:sz w:val="20"/>
          <w:szCs w:val="20"/>
        </w:rPr>
        <w:t>in supporting provincial networks, governance structures and YMSTs at Provincial, Cluster, District and local levels</w:t>
      </w:r>
      <w:r w:rsidR="00473ACE" w:rsidRPr="001B6BAB">
        <w:rPr>
          <w:rFonts w:asciiTheme="majorHAnsi" w:hAnsiTheme="majorHAnsi"/>
          <w:sz w:val="20"/>
          <w:szCs w:val="20"/>
        </w:rPr>
        <w:t>,</w:t>
      </w:r>
      <w:r w:rsidRPr="001B6BAB">
        <w:rPr>
          <w:rFonts w:asciiTheme="majorHAnsi" w:hAnsiTheme="majorHAnsi"/>
          <w:sz w:val="20"/>
          <w:szCs w:val="20"/>
        </w:rPr>
        <w:t xml:space="preserve"> and </w:t>
      </w:r>
      <w:r w:rsidR="00473ACE" w:rsidRPr="001B6BAB">
        <w:rPr>
          <w:rFonts w:asciiTheme="majorHAnsi" w:hAnsiTheme="majorHAnsi"/>
          <w:sz w:val="20"/>
          <w:szCs w:val="20"/>
        </w:rPr>
        <w:t xml:space="preserve">in </w:t>
      </w:r>
      <w:r w:rsidRPr="001B6BAB">
        <w:rPr>
          <w:rFonts w:asciiTheme="majorHAnsi" w:hAnsiTheme="majorHAnsi"/>
          <w:sz w:val="20"/>
          <w:szCs w:val="20"/>
        </w:rPr>
        <w:t>capacity development that in turn support</w:t>
      </w:r>
      <w:r w:rsidR="00245A89" w:rsidRPr="001B6BAB">
        <w:rPr>
          <w:rFonts w:asciiTheme="majorHAnsi" w:hAnsiTheme="majorHAnsi"/>
          <w:sz w:val="20"/>
          <w:szCs w:val="20"/>
        </w:rPr>
        <w:t>s</w:t>
      </w:r>
      <w:r w:rsidRPr="001B6BAB">
        <w:rPr>
          <w:rFonts w:asciiTheme="majorHAnsi" w:hAnsiTheme="majorHAnsi"/>
          <w:sz w:val="20"/>
          <w:szCs w:val="20"/>
        </w:rPr>
        <w:t xml:space="preserve"> LMMAs.</w:t>
      </w:r>
      <w:r w:rsidRPr="001B6BAB">
        <w:rPr>
          <w:rFonts w:asciiTheme="majorHAnsi" w:hAnsiTheme="majorHAnsi" w:cs="Arial"/>
          <w:sz w:val="20"/>
          <w:szCs w:val="20"/>
        </w:rPr>
        <w:t> </w:t>
      </w:r>
    </w:p>
    <w:p w14:paraId="33A49794" w14:textId="77777777" w:rsidR="00472B14" w:rsidRPr="001B6BAB" w:rsidRDefault="00472B14" w:rsidP="00472B14">
      <w:pPr>
        <w:pStyle w:val="GEFFieldtoFillout"/>
        <w:ind w:left="450" w:hanging="360"/>
        <w:rPr>
          <w:rFonts w:asciiTheme="majorHAnsi" w:hAnsiTheme="majorHAnsi"/>
          <w:sz w:val="20"/>
          <w:szCs w:val="20"/>
          <w:highlight w:val="yellow"/>
        </w:rPr>
      </w:pPr>
    </w:p>
    <w:p w14:paraId="4C57EA66" w14:textId="77777777" w:rsidR="00472B14" w:rsidRPr="001B6BAB" w:rsidRDefault="00472B14" w:rsidP="0055788C">
      <w:pPr>
        <w:pStyle w:val="GEFFieldtoFillout"/>
        <w:numPr>
          <w:ilvl w:val="0"/>
          <w:numId w:val="16"/>
        </w:numPr>
        <w:ind w:left="450"/>
        <w:rPr>
          <w:rFonts w:asciiTheme="majorHAnsi" w:hAnsiTheme="majorHAnsi"/>
          <w:sz w:val="20"/>
          <w:szCs w:val="20"/>
        </w:rPr>
      </w:pPr>
      <w:r w:rsidRPr="001B6BAB">
        <w:rPr>
          <w:rFonts w:asciiTheme="majorHAnsi" w:hAnsiTheme="majorHAnsi"/>
          <w:sz w:val="20"/>
          <w:szCs w:val="20"/>
        </w:rPr>
        <w:t xml:space="preserve">Other </w:t>
      </w:r>
      <w:r w:rsidRPr="001B6BAB">
        <w:rPr>
          <w:rFonts w:asciiTheme="majorHAnsi" w:hAnsiTheme="majorHAnsi"/>
          <w:b/>
          <w:sz w:val="20"/>
          <w:szCs w:val="20"/>
        </w:rPr>
        <w:t>key baseline projects and efforts</w:t>
      </w:r>
      <w:r w:rsidRPr="001B6BAB">
        <w:rPr>
          <w:rFonts w:asciiTheme="majorHAnsi" w:hAnsiTheme="majorHAnsi"/>
          <w:sz w:val="20"/>
          <w:szCs w:val="20"/>
        </w:rPr>
        <w:t xml:space="preserve"> include:</w:t>
      </w:r>
    </w:p>
    <w:p w14:paraId="63C81887" w14:textId="77777777" w:rsidR="00472B14" w:rsidRPr="001B6BAB" w:rsidRDefault="00472B14" w:rsidP="00472B14">
      <w:pPr>
        <w:pStyle w:val="GEFFieldtoFillout"/>
        <w:ind w:left="450" w:hanging="360"/>
        <w:rPr>
          <w:rFonts w:asciiTheme="majorHAnsi" w:hAnsiTheme="majorHAnsi"/>
          <w:sz w:val="20"/>
          <w:szCs w:val="20"/>
        </w:rPr>
      </w:pPr>
    </w:p>
    <w:p w14:paraId="0E61EC35" w14:textId="20F9DF6A" w:rsidR="00472B14" w:rsidRPr="001B6BAB" w:rsidRDefault="00472B14" w:rsidP="0055788C">
      <w:pPr>
        <w:numPr>
          <w:ilvl w:val="0"/>
          <w:numId w:val="16"/>
        </w:numPr>
        <w:snapToGrid w:val="0"/>
        <w:spacing w:after="0"/>
        <w:ind w:left="450"/>
        <w:rPr>
          <w:rFonts w:asciiTheme="majorHAnsi" w:hAnsiTheme="majorHAnsi"/>
          <w:sz w:val="20"/>
          <w:szCs w:val="20"/>
        </w:rPr>
      </w:pPr>
      <w:r w:rsidRPr="001B6BAB">
        <w:rPr>
          <w:rFonts w:asciiTheme="majorHAnsi" w:hAnsiTheme="majorHAnsi"/>
          <w:sz w:val="20"/>
          <w:szCs w:val="20"/>
        </w:rPr>
        <w:t xml:space="preserve">The </w:t>
      </w:r>
      <w:r w:rsidRPr="001B6BAB">
        <w:rPr>
          <w:rFonts w:asciiTheme="majorHAnsi" w:hAnsiTheme="majorHAnsi"/>
          <w:b/>
          <w:sz w:val="20"/>
          <w:szCs w:val="20"/>
        </w:rPr>
        <w:t>Wildlife Conservation Society (WCS)</w:t>
      </w:r>
      <w:r w:rsidRPr="001B6BAB">
        <w:rPr>
          <w:rFonts w:asciiTheme="majorHAnsi" w:hAnsiTheme="majorHAnsi"/>
          <w:sz w:val="20"/>
          <w:szCs w:val="20"/>
        </w:rPr>
        <w:t xml:space="preserve"> has 16 years of experience building conservation initiatives in Fiji, with a focus on LMMAs, protected areas, reef resilience, catchment management, freshwater fish, land-sea planning, coastal fisheries, </w:t>
      </w:r>
      <w:r w:rsidR="00881F1F" w:rsidRPr="001B6BAB">
        <w:rPr>
          <w:rFonts w:asciiTheme="majorHAnsi" w:hAnsiTheme="majorHAnsi"/>
          <w:sz w:val="20"/>
          <w:szCs w:val="20"/>
        </w:rPr>
        <w:t xml:space="preserve">and </w:t>
      </w:r>
      <w:r w:rsidRPr="001B6BAB">
        <w:rPr>
          <w:rFonts w:asciiTheme="majorHAnsi" w:hAnsiTheme="majorHAnsi"/>
          <w:sz w:val="20"/>
          <w:szCs w:val="20"/>
        </w:rPr>
        <w:t xml:space="preserve">climate and natural disaster vulnerability. WCS is implementing </w:t>
      </w:r>
      <w:r w:rsidR="00881F1F" w:rsidRPr="001B6BAB">
        <w:rPr>
          <w:rFonts w:asciiTheme="majorHAnsi" w:hAnsiTheme="majorHAnsi"/>
          <w:sz w:val="20"/>
          <w:szCs w:val="20"/>
        </w:rPr>
        <w:t xml:space="preserve">the project </w:t>
      </w:r>
      <w:r w:rsidRPr="001B6BAB">
        <w:rPr>
          <w:rFonts w:asciiTheme="majorHAnsi" w:hAnsiTheme="majorHAnsi"/>
          <w:i/>
          <w:sz w:val="20"/>
          <w:szCs w:val="20"/>
        </w:rPr>
        <w:t xml:space="preserve">District Level Ecosystem Based Management and Coastal Fisheries Management in Fiji, </w:t>
      </w:r>
      <w:r w:rsidR="00881F1F" w:rsidRPr="001B6BAB">
        <w:rPr>
          <w:rFonts w:asciiTheme="majorHAnsi" w:hAnsiTheme="majorHAnsi"/>
          <w:sz w:val="20"/>
          <w:szCs w:val="20"/>
        </w:rPr>
        <w:t>supported by the John D. &amp; Catherine T. Macarthur Foundation and David &amp; Lucille Packard Foundation,</w:t>
      </w:r>
      <w:r w:rsidR="00881F1F" w:rsidRPr="001B6BAB" w:rsidDel="00881F1F">
        <w:rPr>
          <w:rFonts w:asciiTheme="majorHAnsi" w:hAnsiTheme="majorHAnsi"/>
          <w:sz w:val="20"/>
          <w:szCs w:val="20"/>
        </w:rPr>
        <w:t xml:space="preserve"> </w:t>
      </w:r>
      <w:r w:rsidRPr="001B6BAB">
        <w:rPr>
          <w:rFonts w:asciiTheme="majorHAnsi" w:hAnsiTheme="majorHAnsi"/>
          <w:sz w:val="20"/>
          <w:szCs w:val="20"/>
        </w:rPr>
        <w:t>with an annual investment of $500-600,000 over the last five years.</w:t>
      </w:r>
    </w:p>
    <w:p w14:paraId="74A7C922" w14:textId="77777777" w:rsidR="00A25B8A" w:rsidRPr="001B6BAB" w:rsidRDefault="00A25B8A" w:rsidP="00A25B8A">
      <w:pPr>
        <w:pStyle w:val="ListParagraph"/>
        <w:rPr>
          <w:rFonts w:asciiTheme="majorHAnsi" w:hAnsiTheme="majorHAnsi"/>
          <w:sz w:val="20"/>
          <w:szCs w:val="20"/>
        </w:rPr>
      </w:pPr>
    </w:p>
    <w:p w14:paraId="5DAF55B7" w14:textId="63DC1E3A" w:rsidR="00472B14" w:rsidRPr="001B6BAB" w:rsidRDefault="00472B14" w:rsidP="0055788C">
      <w:pPr>
        <w:numPr>
          <w:ilvl w:val="0"/>
          <w:numId w:val="16"/>
        </w:numPr>
        <w:snapToGrid w:val="0"/>
        <w:spacing w:after="0"/>
        <w:ind w:left="450"/>
        <w:rPr>
          <w:rFonts w:asciiTheme="majorHAnsi" w:hAnsiTheme="majorHAnsi"/>
          <w:sz w:val="20"/>
          <w:szCs w:val="20"/>
        </w:rPr>
      </w:pPr>
      <w:r w:rsidRPr="001B6BAB">
        <w:rPr>
          <w:rFonts w:asciiTheme="majorHAnsi" w:hAnsiTheme="majorHAnsi"/>
          <w:b/>
          <w:sz w:val="20"/>
          <w:szCs w:val="20"/>
        </w:rPr>
        <w:t xml:space="preserve">WWF-Pacific </w:t>
      </w:r>
      <w:r w:rsidRPr="001B6BAB">
        <w:rPr>
          <w:rFonts w:asciiTheme="majorHAnsi" w:hAnsiTheme="majorHAnsi"/>
          <w:sz w:val="20"/>
          <w:szCs w:val="20"/>
        </w:rPr>
        <w:t xml:space="preserve">is implementing the project </w:t>
      </w:r>
      <w:r w:rsidRPr="001B6BAB">
        <w:rPr>
          <w:rFonts w:asciiTheme="majorHAnsi" w:hAnsiTheme="majorHAnsi"/>
          <w:i/>
          <w:sz w:val="20"/>
          <w:szCs w:val="20"/>
        </w:rPr>
        <w:t>Establishing Key Fisheries Management Approaches to Ensure Long Term Sustainability of Fiji’s Globally Significant Great Sea Reef</w:t>
      </w:r>
      <w:r w:rsidRPr="001B6BAB">
        <w:rPr>
          <w:rFonts w:asciiTheme="majorHAnsi" w:hAnsiTheme="majorHAnsi"/>
          <w:sz w:val="20"/>
          <w:szCs w:val="20"/>
        </w:rPr>
        <w:t xml:space="preserve">. This project will focus on building and strengthening fisheries and </w:t>
      </w:r>
      <w:proofErr w:type="spellStart"/>
      <w:r w:rsidRPr="001B6BAB">
        <w:rPr>
          <w:rFonts w:asciiTheme="majorHAnsi" w:hAnsiTheme="majorHAnsi"/>
          <w:i/>
          <w:sz w:val="20"/>
          <w:szCs w:val="20"/>
        </w:rPr>
        <w:t>iQoliqoli</w:t>
      </w:r>
      <w:proofErr w:type="spellEnd"/>
      <w:r w:rsidRPr="001B6BAB">
        <w:rPr>
          <w:rFonts w:asciiTheme="majorHAnsi" w:hAnsiTheme="majorHAnsi"/>
          <w:sz w:val="20"/>
          <w:szCs w:val="20"/>
        </w:rPr>
        <w:t xml:space="preserve"> management in two districts</w:t>
      </w:r>
      <w:r w:rsidR="00D4403A" w:rsidRPr="001B6BAB">
        <w:rPr>
          <w:rFonts w:asciiTheme="majorHAnsi" w:hAnsiTheme="majorHAnsi"/>
          <w:sz w:val="20"/>
          <w:szCs w:val="20"/>
        </w:rPr>
        <w:t>:</w:t>
      </w:r>
      <w:r w:rsidRPr="001B6BAB">
        <w:rPr>
          <w:rFonts w:asciiTheme="majorHAnsi" w:hAnsiTheme="majorHAnsi"/>
          <w:sz w:val="20"/>
          <w:szCs w:val="20"/>
        </w:rPr>
        <w:t xml:space="preserve"> Mali Island and </w:t>
      </w:r>
      <w:proofErr w:type="spellStart"/>
      <w:r w:rsidRPr="001B6BAB">
        <w:rPr>
          <w:rFonts w:asciiTheme="majorHAnsi" w:hAnsiTheme="majorHAnsi"/>
          <w:sz w:val="20"/>
          <w:szCs w:val="20"/>
        </w:rPr>
        <w:t>Dreketi</w:t>
      </w:r>
      <w:proofErr w:type="spellEnd"/>
      <w:r w:rsidRPr="001B6BAB">
        <w:rPr>
          <w:rFonts w:asciiTheme="majorHAnsi" w:hAnsiTheme="majorHAnsi"/>
          <w:sz w:val="20"/>
          <w:szCs w:val="20"/>
        </w:rPr>
        <w:t xml:space="preserve"> of the </w:t>
      </w:r>
      <w:proofErr w:type="spellStart"/>
      <w:r w:rsidRPr="001B6BAB">
        <w:rPr>
          <w:rFonts w:asciiTheme="majorHAnsi" w:hAnsiTheme="majorHAnsi"/>
          <w:sz w:val="20"/>
          <w:szCs w:val="20"/>
        </w:rPr>
        <w:t>Macuata</w:t>
      </w:r>
      <w:proofErr w:type="spellEnd"/>
      <w:r w:rsidRPr="001B6BAB">
        <w:rPr>
          <w:rFonts w:asciiTheme="majorHAnsi" w:hAnsiTheme="majorHAnsi"/>
          <w:sz w:val="20"/>
          <w:szCs w:val="20"/>
        </w:rPr>
        <w:t xml:space="preserve"> </w:t>
      </w:r>
      <w:proofErr w:type="spellStart"/>
      <w:r w:rsidRPr="001B6BAB">
        <w:rPr>
          <w:rFonts w:asciiTheme="majorHAnsi" w:hAnsiTheme="majorHAnsi"/>
          <w:i/>
          <w:sz w:val="20"/>
          <w:szCs w:val="20"/>
        </w:rPr>
        <w:t>iQoliqoli</w:t>
      </w:r>
      <w:proofErr w:type="spellEnd"/>
      <w:r w:rsidRPr="001B6BAB">
        <w:rPr>
          <w:rFonts w:asciiTheme="majorHAnsi" w:hAnsiTheme="majorHAnsi"/>
          <w:sz w:val="20"/>
          <w:szCs w:val="20"/>
        </w:rPr>
        <w:t xml:space="preserve"> </w:t>
      </w:r>
      <w:proofErr w:type="spellStart"/>
      <w:r w:rsidRPr="001B6BAB">
        <w:rPr>
          <w:rFonts w:asciiTheme="majorHAnsi" w:hAnsiTheme="majorHAnsi"/>
          <w:sz w:val="20"/>
          <w:szCs w:val="20"/>
        </w:rPr>
        <w:t>Cokovata</w:t>
      </w:r>
      <w:proofErr w:type="spellEnd"/>
      <w:r w:rsidRPr="001B6BAB">
        <w:rPr>
          <w:rFonts w:asciiTheme="majorHAnsi" w:hAnsiTheme="majorHAnsi"/>
          <w:sz w:val="20"/>
          <w:szCs w:val="20"/>
        </w:rPr>
        <w:t xml:space="preserve">. This work will help demonstrate effective fisheries management </w:t>
      </w:r>
      <w:r w:rsidR="006046DD" w:rsidRPr="001B6BAB">
        <w:rPr>
          <w:rFonts w:asciiTheme="majorHAnsi" w:hAnsiTheme="majorHAnsi"/>
          <w:sz w:val="20"/>
          <w:szCs w:val="20"/>
        </w:rPr>
        <w:t xml:space="preserve">and </w:t>
      </w:r>
      <w:r w:rsidRPr="001B6BAB">
        <w:rPr>
          <w:rFonts w:asciiTheme="majorHAnsi" w:hAnsiTheme="majorHAnsi"/>
          <w:sz w:val="20"/>
          <w:szCs w:val="20"/>
        </w:rPr>
        <w:t xml:space="preserve">will provide lessons to other LMMA sites in Fiji. WWF is also implementing the NZ Aid-financed </w:t>
      </w:r>
      <w:r w:rsidRPr="001B6BAB">
        <w:rPr>
          <w:rFonts w:asciiTheme="majorHAnsi" w:hAnsiTheme="majorHAnsi"/>
          <w:i/>
          <w:sz w:val="20"/>
          <w:szCs w:val="20"/>
        </w:rPr>
        <w:t>Securing food, fisheries and a sustainable seafood future in Fiji</w:t>
      </w:r>
      <w:r w:rsidRPr="001B6BAB">
        <w:rPr>
          <w:rFonts w:asciiTheme="majorHAnsi" w:hAnsiTheme="majorHAnsi"/>
          <w:sz w:val="20"/>
          <w:szCs w:val="20"/>
        </w:rPr>
        <w:t xml:space="preserve"> project. The project will empower Vanua </w:t>
      </w:r>
      <w:proofErr w:type="spellStart"/>
      <w:r w:rsidRPr="001B6BAB">
        <w:rPr>
          <w:rFonts w:asciiTheme="majorHAnsi" w:hAnsiTheme="majorHAnsi"/>
          <w:sz w:val="20"/>
          <w:szCs w:val="20"/>
        </w:rPr>
        <w:t>Levu</w:t>
      </w:r>
      <w:proofErr w:type="spellEnd"/>
      <w:r w:rsidRPr="001B6BAB">
        <w:rPr>
          <w:rFonts w:asciiTheme="majorHAnsi" w:hAnsiTheme="majorHAnsi"/>
          <w:sz w:val="20"/>
          <w:szCs w:val="20"/>
        </w:rPr>
        <w:t xml:space="preserve"> </w:t>
      </w:r>
      <w:proofErr w:type="spellStart"/>
      <w:r w:rsidR="007F163C" w:rsidRPr="001B6BAB">
        <w:rPr>
          <w:rFonts w:asciiTheme="majorHAnsi" w:hAnsiTheme="majorHAnsi"/>
          <w:i/>
          <w:sz w:val="20"/>
          <w:szCs w:val="20"/>
        </w:rPr>
        <w:t>i</w:t>
      </w:r>
      <w:r w:rsidRPr="001B6BAB">
        <w:rPr>
          <w:rFonts w:asciiTheme="majorHAnsi" w:hAnsiTheme="majorHAnsi"/>
          <w:i/>
          <w:sz w:val="20"/>
          <w:szCs w:val="20"/>
        </w:rPr>
        <w:t>Qoliqoli</w:t>
      </w:r>
      <w:proofErr w:type="spellEnd"/>
      <w:r w:rsidRPr="001B6BAB">
        <w:rPr>
          <w:rFonts w:asciiTheme="majorHAnsi" w:hAnsiTheme="majorHAnsi"/>
          <w:sz w:val="20"/>
          <w:szCs w:val="20"/>
        </w:rPr>
        <w:t xml:space="preserve"> communities, build district fisheries management capacity, engage seafood supply chains</w:t>
      </w:r>
      <w:r w:rsidR="007214EB" w:rsidRPr="001B6BAB">
        <w:rPr>
          <w:rFonts w:asciiTheme="majorHAnsi" w:hAnsiTheme="majorHAnsi"/>
          <w:sz w:val="20"/>
          <w:szCs w:val="20"/>
        </w:rPr>
        <w:t>,</w:t>
      </w:r>
      <w:r w:rsidRPr="001B6BAB">
        <w:rPr>
          <w:rFonts w:asciiTheme="majorHAnsi" w:hAnsiTheme="majorHAnsi"/>
          <w:sz w:val="20"/>
          <w:szCs w:val="20"/>
        </w:rPr>
        <w:t xml:space="preserve"> enable the hospitality sector to source seafood sustainably</w:t>
      </w:r>
      <w:r w:rsidR="007214EB" w:rsidRPr="001B6BAB">
        <w:rPr>
          <w:rFonts w:asciiTheme="majorHAnsi" w:hAnsiTheme="majorHAnsi"/>
          <w:sz w:val="20"/>
          <w:szCs w:val="20"/>
        </w:rPr>
        <w:t>,</w:t>
      </w:r>
      <w:r w:rsidRPr="001B6BAB">
        <w:rPr>
          <w:rFonts w:asciiTheme="majorHAnsi" w:hAnsiTheme="majorHAnsi"/>
          <w:sz w:val="20"/>
          <w:szCs w:val="20"/>
        </w:rPr>
        <w:t xml:space="preserve"> and return economic benefits to </w:t>
      </w:r>
      <w:proofErr w:type="spellStart"/>
      <w:r w:rsidRPr="001B6BAB">
        <w:rPr>
          <w:rFonts w:asciiTheme="majorHAnsi" w:hAnsiTheme="majorHAnsi"/>
          <w:i/>
          <w:sz w:val="20"/>
          <w:szCs w:val="20"/>
        </w:rPr>
        <w:t>iQoliqoli</w:t>
      </w:r>
      <w:proofErr w:type="spellEnd"/>
      <w:r w:rsidRPr="001B6BAB">
        <w:rPr>
          <w:rFonts w:asciiTheme="majorHAnsi" w:hAnsiTheme="majorHAnsi"/>
          <w:sz w:val="20"/>
          <w:szCs w:val="20"/>
        </w:rPr>
        <w:t xml:space="preserve"> communities. WWF is also supporting the development of comprehensive district-level development plans via its Sustainable Coastal Resource Use Management (SCRUM) Program and will likely spend around $250,000 over the four-year project period.</w:t>
      </w:r>
    </w:p>
    <w:p w14:paraId="72E55061" w14:textId="77777777" w:rsidR="00A25B8A" w:rsidRPr="001B6BAB" w:rsidRDefault="00A25B8A" w:rsidP="00A25B8A">
      <w:pPr>
        <w:pStyle w:val="ListParagraph"/>
        <w:rPr>
          <w:rFonts w:asciiTheme="majorHAnsi" w:hAnsiTheme="majorHAnsi"/>
          <w:sz w:val="20"/>
          <w:szCs w:val="20"/>
        </w:rPr>
      </w:pPr>
    </w:p>
    <w:p w14:paraId="2A782A9E" w14:textId="37C8D051" w:rsidR="00472B14" w:rsidRPr="001B6BAB" w:rsidRDefault="00CC5F2D" w:rsidP="0055788C">
      <w:pPr>
        <w:numPr>
          <w:ilvl w:val="0"/>
          <w:numId w:val="16"/>
        </w:numPr>
        <w:snapToGrid w:val="0"/>
        <w:spacing w:after="0"/>
        <w:ind w:left="450"/>
        <w:rPr>
          <w:rFonts w:asciiTheme="majorHAnsi" w:hAnsiTheme="majorHAnsi"/>
          <w:sz w:val="20"/>
          <w:szCs w:val="20"/>
        </w:rPr>
      </w:pPr>
      <w:r w:rsidRPr="001B6BAB">
        <w:rPr>
          <w:rFonts w:asciiTheme="majorHAnsi" w:hAnsiTheme="majorHAnsi"/>
          <w:sz w:val="20"/>
          <w:szCs w:val="20"/>
        </w:rPr>
        <w:t xml:space="preserve">The </w:t>
      </w:r>
      <w:r w:rsidRPr="001B6BAB">
        <w:rPr>
          <w:rFonts w:asciiTheme="majorHAnsi" w:hAnsiTheme="majorHAnsi"/>
          <w:b/>
          <w:sz w:val="20"/>
          <w:szCs w:val="20"/>
        </w:rPr>
        <w:t xml:space="preserve">International Union for the Conservation of Nature (IUCN) </w:t>
      </w:r>
      <w:r w:rsidR="003A7D55" w:rsidRPr="001B6BAB">
        <w:rPr>
          <w:rFonts w:asciiTheme="majorHAnsi" w:hAnsiTheme="majorHAnsi"/>
          <w:sz w:val="20"/>
          <w:szCs w:val="20"/>
        </w:rPr>
        <w:t>is implementing</w:t>
      </w:r>
      <w:r w:rsidR="00472B14" w:rsidRPr="001B6BAB">
        <w:rPr>
          <w:rFonts w:asciiTheme="majorHAnsi" w:hAnsiTheme="majorHAnsi"/>
          <w:sz w:val="20"/>
          <w:szCs w:val="20"/>
        </w:rPr>
        <w:t xml:space="preserve"> the </w:t>
      </w:r>
      <w:r w:rsidR="00472B14" w:rsidRPr="001B6BAB">
        <w:rPr>
          <w:rFonts w:asciiTheme="majorHAnsi" w:hAnsiTheme="majorHAnsi"/>
          <w:i/>
          <w:sz w:val="20"/>
          <w:szCs w:val="20"/>
        </w:rPr>
        <w:t>Marine and Coastal Biodiversity Management in Pacific Island Countries</w:t>
      </w:r>
      <w:r w:rsidR="00472B14" w:rsidRPr="001B6BAB">
        <w:rPr>
          <w:rFonts w:asciiTheme="majorHAnsi" w:hAnsiTheme="majorHAnsi"/>
          <w:sz w:val="20"/>
          <w:szCs w:val="20"/>
        </w:rPr>
        <w:t xml:space="preserve"> </w:t>
      </w:r>
      <w:r w:rsidR="00723EEE" w:rsidRPr="001B6BAB">
        <w:rPr>
          <w:rFonts w:asciiTheme="majorHAnsi" w:hAnsiTheme="majorHAnsi"/>
          <w:sz w:val="20"/>
          <w:szCs w:val="20"/>
        </w:rPr>
        <w:t>(</w:t>
      </w:r>
      <w:r w:rsidR="00723EEE" w:rsidRPr="001B6BAB">
        <w:rPr>
          <w:rFonts w:asciiTheme="majorHAnsi" w:hAnsiTheme="majorHAnsi"/>
          <w:b/>
          <w:sz w:val="20"/>
          <w:szCs w:val="20"/>
        </w:rPr>
        <w:t>MACBIO</w:t>
      </w:r>
      <w:r w:rsidR="00723EEE" w:rsidRPr="001B6BAB">
        <w:rPr>
          <w:rFonts w:asciiTheme="majorHAnsi" w:hAnsiTheme="majorHAnsi"/>
          <w:sz w:val="20"/>
          <w:szCs w:val="20"/>
        </w:rPr>
        <w:t>)</w:t>
      </w:r>
      <w:r w:rsidR="00723EEE" w:rsidRPr="001B6BAB">
        <w:rPr>
          <w:rFonts w:asciiTheme="majorHAnsi" w:hAnsiTheme="majorHAnsi"/>
          <w:i/>
          <w:sz w:val="20"/>
          <w:szCs w:val="20"/>
        </w:rPr>
        <w:t xml:space="preserve"> </w:t>
      </w:r>
      <w:r w:rsidR="00472B14" w:rsidRPr="001B6BAB">
        <w:rPr>
          <w:rFonts w:asciiTheme="majorHAnsi" w:hAnsiTheme="majorHAnsi"/>
          <w:sz w:val="20"/>
          <w:szCs w:val="20"/>
        </w:rPr>
        <w:t>GIZ-International Climate Initiative project</w:t>
      </w:r>
      <w:r w:rsidR="003A7D55" w:rsidRPr="001B6BAB">
        <w:rPr>
          <w:rFonts w:asciiTheme="majorHAnsi" w:hAnsiTheme="majorHAnsi"/>
          <w:sz w:val="20"/>
          <w:szCs w:val="20"/>
        </w:rPr>
        <w:t>. As part of this</w:t>
      </w:r>
      <w:r w:rsidR="00472B14" w:rsidRPr="001B6BAB">
        <w:rPr>
          <w:rFonts w:asciiTheme="majorHAnsi" w:hAnsiTheme="majorHAnsi"/>
          <w:sz w:val="20"/>
          <w:szCs w:val="20"/>
        </w:rPr>
        <w:t xml:space="preserve">, </w:t>
      </w:r>
      <w:r w:rsidR="003A7D55" w:rsidRPr="001B6BAB">
        <w:rPr>
          <w:rFonts w:asciiTheme="majorHAnsi" w:hAnsiTheme="majorHAnsi"/>
          <w:sz w:val="20"/>
          <w:szCs w:val="20"/>
        </w:rPr>
        <w:t>IUCN h</w:t>
      </w:r>
      <w:r w:rsidR="00472B14" w:rsidRPr="001B6BAB">
        <w:rPr>
          <w:rFonts w:asciiTheme="majorHAnsi" w:hAnsiTheme="majorHAnsi"/>
          <w:sz w:val="20"/>
          <w:szCs w:val="20"/>
        </w:rPr>
        <w:t>as completed a marine ecosystem service evaluation for Fiji (2015)</w:t>
      </w:r>
      <w:r w:rsidR="003A7D55" w:rsidRPr="001B6BAB">
        <w:rPr>
          <w:rFonts w:asciiTheme="majorHAnsi" w:hAnsiTheme="majorHAnsi"/>
          <w:sz w:val="20"/>
          <w:szCs w:val="20"/>
        </w:rPr>
        <w:t>;</w:t>
      </w:r>
      <w:r w:rsidR="00472B14" w:rsidRPr="001B6BAB">
        <w:rPr>
          <w:rFonts w:asciiTheme="majorHAnsi" w:hAnsiTheme="majorHAnsi"/>
          <w:sz w:val="20"/>
          <w:szCs w:val="20"/>
        </w:rPr>
        <w:t xml:space="preserve"> </w:t>
      </w:r>
      <w:r w:rsidR="003A7D55" w:rsidRPr="001B6BAB">
        <w:rPr>
          <w:rFonts w:asciiTheme="majorHAnsi" w:hAnsiTheme="majorHAnsi"/>
          <w:sz w:val="20"/>
          <w:szCs w:val="20"/>
        </w:rPr>
        <w:t xml:space="preserve">a </w:t>
      </w:r>
      <w:r w:rsidR="00472B14" w:rsidRPr="001B6BAB">
        <w:rPr>
          <w:rFonts w:asciiTheme="majorHAnsi" w:hAnsiTheme="majorHAnsi"/>
          <w:sz w:val="20"/>
          <w:szCs w:val="20"/>
        </w:rPr>
        <w:t>marine spatial planning and documentation of best practices for marine resource conservation</w:t>
      </w:r>
      <w:r w:rsidR="003A7D55" w:rsidRPr="001B6BAB">
        <w:rPr>
          <w:rFonts w:asciiTheme="majorHAnsi" w:hAnsiTheme="majorHAnsi"/>
          <w:sz w:val="20"/>
          <w:szCs w:val="20"/>
        </w:rPr>
        <w:t>;</w:t>
      </w:r>
      <w:r w:rsidR="00472B14" w:rsidRPr="001B6BAB">
        <w:rPr>
          <w:rFonts w:asciiTheme="majorHAnsi" w:hAnsiTheme="majorHAnsi"/>
          <w:sz w:val="20"/>
          <w:szCs w:val="20"/>
        </w:rPr>
        <w:t xml:space="preserve"> a review of legislation, policies</w:t>
      </w:r>
      <w:r w:rsidR="003A7D55" w:rsidRPr="001B6BAB">
        <w:rPr>
          <w:rFonts w:asciiTheme="majorHAnsi" w:hAnsiTheme="majorHAnsi"/>
          <w:sz w:val="20"/>
          <w:szCs w:val="20"/>
        </w:rPr>
        <w:t>,</w:t>
      </w:r>
      <w:r w:rsidR="00472B14" w:rsidRPr="001B6BAB">
        <w:rPr>
          <w:rFonts w:asciiTheme="majorHAnsi" w:hAnsiTheme="majorHAnsi"/>
          <w:sz w:val="20"/>
          <w:szCs w:val="20"/>
        </w:rPr>
        <w:t xml:space="preserve"> strategies and plans relating to the development of a MPA system</w:t>
      </w:r>
      <w:r w:rsidR="003A7D55" w:rsidRPr="001B6BAB">
        <w:rPr>
          <w:rFonts w:asciiTheme="majorHAnsi" w:hAnsiTheme="majorHAnsi"/>
          <w:sz w:val="20"/>
          <w:szCs w:val="20"/>
        </w:rPr>
        <w:t>;</w:t>
      </w:r>
      <w:r w:rsidR="00472B14" w:rsidRPr="001B6BAB">
        <w:rPr>
          <w:rFonts w:asciiTheme="majorHAnsi" w:hAnsiTheme="majorHAnsi"/>
          <w:sz w:val="20"/>
          <w:szCs w:val="20"/>
        </w:rPr>
        <w:t xml:space="preserve"> </w:t>
      </w:r>
      <w:r w:rsidR="001035D5" w:rsidRPr="001B6BAB">
        <w:rPr>
          <w:rFonts w:asciiTheme="majorHAnsi" w:hAnsiTheme="majorHAnsi"/>
          <w:sz w:val="20"/>
          <w:szCs w:val="20"/>
        </w:rPr>
        <w:t xml:space="preserve">and an </w:t>
      </w:r>
      <w:r w:rsidR="00472B14" w:rsidRPr="001B6BAB">
        <w:rPr>
          <w:rFonts w:asciiTheme="majorHAnsi" w:hAnsiTheme="majorHAnsi"/>
          <w:sz w:val="20"/>
          <w:szCs w:val="20"/>
        </w:rPr>
        <w:t>MPA typology for Fiji</w:t>
      </w:r>
      <w:r w:rsidR="001035D5" w:rsidRPr="001B6BAB">
        <w:rPr>
          <w:rFonts w:asciiTheme="majorHAnsi" w:hAnsiTheme="majorHAnsi"/>
          <w:sz w:val="20"/>
          <w:szCs w:val="20"/>
        </w:rPr>
        <w:t>.</w:t>
      </w:r>
      <w:r w:rsidR="00472B14" w:rsidRPr="001B6BAB">
        <w:rPr>
          <w:rFonts w:asciiTheme="majorHAnsi" w:hAnsiTheme="majorHAnsi"/>
          <w:sz w:val="20"/>
          <w:szCs w:val="20"/>
        </w:rPr>
        <w:t xml:space="preserve"> </w:t>
      </w:r>
      <w:r w:rsidR="001035D5" w:rsidRPr="001B6BAB">
        <w:rPr>
          <w:rFonts w:asciiTheme="majorHAnsi" w:hAnsiTheme="majorHAnsi"/>
          <w:sz w:val="20"/>
          <w:szCs w:val="20"/>
        </w:rPr>
        <w:t>C</w:t>
      </w:r>
      <w:r w:rsidR="00472B14" w:rsidRPr="001B6BAB">
        <w:rPr>
          <w:rFonts w:asciiTheme="majorHAnsi" w:hAnsiTheme="majorHAnsi"/>
          <w:sz w:val="20"/>
          <w:szCs w:val="20"/>
        </w:rPr>
        <w:t xml:space="preserve">onsultation </w:t>
      </w:r>
      <w:r w:rsidR="001035D5" w:rsidRPr="001B6BAB">
        <w:rPr>
          <w:rFonts w:asciiTheme="majorHAnsi" w:hAnsiTheme="majorHAnsi"/>
          <w:sz w:val="20"/>
          <w:szCs w:val="20"/>
        </w:rPr>
        <w:t xml:space="preserve">on the </w:t>
      </w:r>
      <w:r w:rsidR="00472B14" w:rsidRPr="001B6BAB">
        <w:rPr>
          <w:rFonts w:asciiTheme="majorHAnsi" w:hAnsiTheme="majorHAnsi"/>
          <w:sz w:val="20"/>
          <w:szCs w:val="20"/>
        </w:rPr>
        <w:t>establishment of the national MPA system</w:t>
      </w:r>
      <w:r w:rsidR="001035D5" w:rsidRPr="001B6BAB">
        <w:rPr>
          <w:rFonts w:asciiTheme="majorHAnsi" w:hAnsiTheme="majorHAnsi"/>
          <w:sz w:val="20"/>
          <w:szCs w:val="20"/>
        </w:rPr>
        <w:t xml:space="preserve"> has been initiated</w:t>
      </w:r>
      <w:r w:rsidR="00472B14" w:rsidRPr="001B6BAB">
        <w:rPr>
          <w:rFonts w:asciiTheme="majorHAnsi" w:hAnsiTheme="majorHAnsi"/>
          <w:sz w:val="20"/>
          <w:szCs w:val="20"/>
        </w:rPr>
        <w:t>.  Th</w:t>
      </w:r>
      <w:r w:rsidR="001035D5" w:rsidRPr="001B6BAB">
        <w:rPr>
          <w:rFonts w:asciiTheme="majorHAnsi" w:hAnsiTheme="majorHAnsi"/>
          <w:sz w:val="20"/>
          <w:szCs w:val="20"/>
        </w:rPr>
        <w:t>is</w:t>
      </w:r>
      <w:r w:rsidR="00472B14" w:rsidRPr="001B6BAB">
        <w:rPr>
          <w:rFonts w:asciiTheme="majorHAnsi" w:hAnsiTheme="majorHAnsi"/>
          <w:sz w:val="20"/>
          <w:szCs w:val="20"/>
        </w:rPr>
        <w:t xml:space="preserve"> project will build on the work of IUCN.  As part of the collaborative effort, IUCN will likely spend around $7</w:t>
      </w:r>
      <w:r w:rsidR="002C7278">
        <w:rPr>
          <w:rFonts w:asciiTheme="majorHAnsi" w:hAnsiTheme="majorHAnsi"/>
          <w:sz w:val="20"/>
          <w:szCs w:val="20"/>
        </w:rPr>
        <w:t>25,277</w:t>
      </w:r>
      <w:r w:rsidR="00472B14" w:rsidRPr="001B6BAB">
        <w:rPr>
          <w:rFonts w:asciiTheme="majorHAnsi" w:hAnsiTheme="majorHAnsi"/>
          <w:sz w:val="20"/>
          <w:szCs w:val="20"/>
        </w:rPr>
        <w:t xml:space="preserve"> during the four-year project period to promote the MPA concept and provide geo-spatial support, mapping capabilities and communications.</w:t>
      </w:r>
    </w:p>
    <w:p w14:paraId="25F6D37F" w14:textId="77777777" w:rsidR="00A25B8A" w:rsidRPr="001B6BAB" w:rsidRDefault="00A25B8A" w:rsidP="00A25B8A">
      <w:pPr>
        <w:pStyle w:val="ListParagraph"/>
        <w:rPr>
          <w:rFonts w:asciiTheme="majorHAnsi" w:hAnsiTheme="majorHAnsi"/>
          <w:sz w:val="20"/>
          <w:szCs w:val="20"/>
        </w:rPr>
      </w:pPr>
    </w:p>
    <w:p w14:paraId="5F07C0C5" w14:textId="091C7666" w:rsidR="00472B14" w:rsidRPr="001B6BAB" w:rsidRDefault="00472B14" w:rsidP="0055788C">
      <w:pPr>
        <w:numPr>
          <w:ilvl w:val="0"/>
          <w:numId w:val="16"/>
        </w:numPr>
        <w:snapToGrid w:val="0"/>
        <w:spacing w:after="0"/>
        <w:ind w:left="450"/>
        <w:rPr>
          <w:rFonts w:asciiTheme="majorHAnsi" w:hAnsiTheme="majorHAnsi"/>
          <w:sz w:val="20"/>
          <w:szCs w:val="20"/>
        </w:rPr>
      </w:pPr>
      <w:r w:rsidRPr="001B6BAB">
        <w:rPr>
          <w:rFonts w:asciiTheme="majorHAnsi" w:hAnsiTheme="majorHAnsi"/>
          <w:b/>
          <w:sz w:val="20"/>
          <w:szCs w:val="20"/>
        </w:rPr>
        <w:t xml:space="preserve">Conservation International </w:t>
      </w:r>
      <w:r w:rsidRPr="001B6BAB">
        <w:rPr>
          <w:rFonts w:asciiTheme="majorHAnsi" w:hAnsiTheme="majorHAnsi"/>
          <w:sz w:val="20"/>
          <w:szCs w:val="20"/>
        </w:rPr>
        <w:t xml:space="preserve">is actively engaged </w:t>
      </w:r>
      <w:r w:rsidR="00971A85" w:rsidRPr="001B6BAB">
        <w:rPr>
          <w:rFonts w:asciiTheme="majorHAnsi" w:hAnsiTheme="majorHAnsi"/>
          <w:sz w:val="20"/>
          <w:szCs w:val="20"/>
        </w:rPr>
        <w:t xml:space="preserve">in the </w:t>
      </w:r>
      <w:r w:rsidRPr="001B6BAB">
        <w:rPr>
          <w:rFonts w:asciiTheme="majorHAnsi" w:hAnsiTheme="majorHAnsi"/>
          <w:sz w:val="20"/>
          <w:szCs w:val="20"/>
        </w:rPr>
        <w:t>Lau Seascape Initiative</w:t>
      </w:r>
      <w:r w:rsidR="00971A85" w:rsidRPr="001B6BAB">
        <w:rPr>
          <w:rFonts w:asciiTheme="majorHAnsi" w:hAnsiTheme="majorHAnsi"/>
          <w:sz w:val="20"/>
          <w:szCs w:val="20"/>
        </w:rPr>
        <w:t>,</w:t>
      </w:r>
      <w:r w:rsidRPr="001B6BAB">
        <w:rPr>
          <w:rFonts w:asciiTheme="majorHAnsi" w:hAnsiTheme="majorHAnsi"/>
          <w:sz w:val="20"/>
          <w:szCs w:val="20"/>
        </w:rPr>
        <w:t xml:space="preserve"> </w:t>
      </w:r>
      <w:r w:rsidR="00971A85" w:rsidRPr="001B6BAB">
        <w:rPr>
          <w:rFonts w:asciiTheme="majorHAnsi" w:hAnsiTheme="majorHAnsi"/>
          <w:sz w:val="20"/>
          <w:szCs w:val="20"/>
        </w:rPr>
        <w:t xml:space="preserve">which </w:t>
      </w:r>
      <w:r w:rsidRPr="001B6BAB">
        <w:rPr>
          <w:rFonts w:asciiTheme="majorHAnsi" w:hAnsiTheme="majorHAnsi"/>
          <w:sz w:val="20"/>
          <w:szCs w:val="20"/>
        </w:rPr>
        <w:t>entails the promotion of an integrated land</w:t>
      </w:r>
      <w:r w:rsidR="00F63A1A" w:rsidRPr="001B6BAB">
        <w:rPr>
          <w:rFonts w:asciiTheme="majorHAnsi" w:hAnsiTheme="majorHAnsi"/>
          <w:sz w:val="20"/>
          <w:szCs w:val="20"/>
        </w:rPr>
        <w:t>scape</w:t>
      </w:r>
      <w:r w:rsidRPr="001B6BAB">
        <w:rPr>
          <w:rFonts w:asciiTheme="majorHAnsi" w:hAnsiTheme="majorHAnsi"/>
          <w:sz w:val="20"/>
          <w:szCs w:val="20"/>
        </w:rPr>
        <w:t xml:space="preserve"> and seascape approach to management of LMMAs. </w:t>
      </w:r>
      <w:r w:rsidR="00F63A1A" w:rsidRPr="001B6BAB">
        <w:rPr>
          <w:rFonts w:asciiTheme="majorHAnsi" w:hAnsiTheme="majorHAnsi"/>
          <w:sz w:val="20"/>
          <w:szCs w:val="20"/>
        </w:rPr>
        <w:t xml:space="preserve">This </w:t>
      </w:r>
      <w:r w:rsidRPr="001B6BAB">
        <w:rPr>
          <w:rFonts w:asciiTheme="majorHAnsi" w:hAnsiTheme="majorHAnsi"/>
          <w:sz w:val="20"/>
          <w:szCs w:val="20"/>
        </w:rPr>
        <w:t xml:space="preserve">is helping to build provincial and CSO partner capacity and skills for </w:t>
      </w:r>
      <w:r w:rsidR="00F63A1A" w:rsidRPr="001B6BAB">
        <w:rPr>
          <w:rFonts w:asciiTheme="majorHAnsi" w:hAnsiTheme="majorHAnsi"/>
          <w:sz w:val="20"/>
          <w:szCs w:val="20"/>
        </w:rPr>
        <w:t xml:space="preserve">the </w:t>
      </w:r>
      <w:r w:rsidRPr="001B6BAB">
        <w:rPr>
          <w:rFonts w:asciiTheme="majorHAnsi" w:hAnsiTheme="majorHAnsi"/>
          <w:sz w:val="20"/>
          <w:szCs w:val="20"/>
        </w:rPr>
        <w:t xml:space="preserve">integration of land-based activities in LMMA planning, monitoring </w:t>
      </w:r>
      <w:r w:rsidR="0012316D" w:rsidRPr="001B6BAB">
        <w:rPr>
          <w:rFonts w:asciiTheme="majorHAnsi" w:hAnsiTheme="majorHAnsi"/>
          <w:sz w:val="20"/>
          <w:szCs w:val="20"/>
        </w:rPr>
        <w:t xml:space="preserve">the </w:t>
      </w:r>
      <w:r w:rsidRPr="001B6BAB">
        <w:rPr>
          <w:rFonts w:asciiTheme="majorHAnsi" w:hAnsiTheme="majorHAnsi"/>
          <w:sz w:val="20"/>
          <w:szCs w:val="20"/>
        </w:rPr>
        <w:t xml:space="preserve">effectiveness of conservation and sustainable </w:t>
      </w:r>
      <w:r w:rsidR="0012316D" w:rsidRPr="001B6BAB">
        <w:rPr>
          <w:rFonts w:asciiTheme="majorHAnsi" w:hAnsiTheme="majorHAnsi"/>
          <w:sz w:val="20"/>
          <w:szCs w:val="20"/>
        </w:rPr>
        <w:t xml:space="preserve">use of </w:t>
      </w:r>
      <w:r w:rsidRPr="001B6BAB">
        <w:rPr>
          <w:rFonts w:asciiTheme="majorHAnsi" w:hAnsiTheme="majorHAnsi"/>
          <w:sz w:val="20"/>
          <w:szCs w:val="20"/>
        </w:rPr>
        <w:t xml:space="preserve">marine resources, and providing professional and technical support to partner agencies working in the Lau seascape. </w:t>
      </w:r>
      <w:r w:rsidR="007F163C" w:rsidRPr="001B6BAB">
        <w:rPr>
          <w:rFonts w:asciiTheme="majorHAnsi" w:hAnsiTheme="majorHAnsi"/>
          <w:sz w:val="20"/>
          <w:szCs w:val="20"/>
        </w:rPr>
        <w:t xml:space="preserve">CI </w:t>
      </w:r>
      <w:r w:rsidRPr="001B6BAB">
        <w:rPr>
          <w:rFonts w:asciiTheme="majorHAnsi" w:hAnsiTheme="majorHAnsi"/>
          <w:sz w:val="20"/>
          <w:szCs w:val="20"/>
        </w:rPr>
        <w:t>expects to spend around $427,000 during the four-year period of the project in the Lau province that will complement and support the GEF investment.</w:t>
      </w:r>
    </w:p>
    <w:p w14:paraId="4EAC1647" w14:textId="77777777" w:rsidR="00A25B8A" w:rsidRPr="001B6BAB" w:rsidRDefault="00A25B8A" w:rsidP="00A25B8A">
      <w:pPr>
        <w:pStyle w:val="ListParagraph"/>
        <w:rPr>
          <w:rFonts w:asciiTheme="majorHAnsi" w:hAnsiTheme="majorHAnsi"/>
          <w:sz w:val="20"/>
          <w:szCs w:val="20"/>
        </w:rPr>
      </w:pPr>
    </w:p>
    <w:p w14:paraId="477B2972" w14:textId="53714658" w:rsidR="00472B14" w:rsidRPr="001B6BAB" w:rsidRDefault="00472B14" w:rsidP="0055788C">
      <w:pPr>
        <w:numPr>
          <w:ilvl w:val="0"/>
          <w:numId w:val="16"/>
        </w:numPr>
        <w:snapToGrid w:val="0"/>
        <w:spacing w:after="0"/>
        <w:ind w:left="450"/>
        <w:rPr>
          <w:rFonts w:asciiTheme="majorHAnsi" w:hAnsiTheme="majorHAnsi"/>
          <w:sz w:val="20"/>
          <w:szCs w:val="20"/>
        </w:rPr>
      </w:pPr>
      <w:r w:rsidRPr="001B6BAB">
        <w:rPr>
          <w:rFonts w:asciiTheme="majorHAnsi" w:hAnsiTheme="majorHAnsi"/>
          <w:b/>
          <w:sz w:val="20"/>
          <w:szCs w:val="20"/>
        </w:rPr>
        <w:t xml:space="preserve">The Pacific Blue Foundation (PBF), </w:t>
      </w:r>
      <w:r w:rsidRPr="001B6BAB">
        <w:rPr>
          <w:rFonts w:asciiTheme="majorHAnsi" w:hAnsiTheme="majorHAnsi"/>
          <w:sz w:val="20"/>
          <w:szCs w:val="20"/>
        </w:rPr>
        <w:t>a partner institution within the FLMMA Network</w:t>
      </w:r>
      <w:r w:rsidR="0012316D" w:rsidRPr="001B6BAB">
        <w:rPr>
          <w:rFonts w:asciiTheme="majorHAnsi" w:hAnsiTheme="majorHAnsi"/>
          <w:sz w:val="20"/>
          <w:szCs w:val="20"/>
        </w:rPr>
        <w:t>,</w:t>
      </w:r>
      <w:r w:rsidRPr="001B6BAB">
        <w:rPr>
          <w:rFonts w:asciiTheme="majorHAnsi" w:hAnsiTheme="majorHAnsi"/>
          <w:sz w:val="20"/>
          <w:szCs w:val="20"/>
        </w:rPr>
        <w:t xml:space="preserve"> is active in supporting LMMA activities in Fiji. In particular, PBF plan to spend around $</w:t>
      </w:r>
      <w:r w:rsidR="00560ABF">
        <w:rPr>
          <w:rFonts w:asciiTheme="majorHAnsi" w:hAnsiTheme="majorHAnsi"/>
          <w:sz w:val="20"/>
          <w:szCs w:val="20"/>
        </w:rPr>
        <w:t>47</w:t>
      </w:r>
      <w:r w:rsidRPr="001B6BAB">
        <w:rPr>
          <w:rFonts w:asciiTheme="majorHAnsi" w:hAnsiTheme="majorHAnsi"/>
          <w:sz w:val="20"/>
          <w:szCs w:val="20"/>
        </w:rPr>
        <w:t>,</w:t>
      </w:r>
      <w:r w:rsidR="00560ABF">
        <w:rPr>
          <w:rFonts w:asciiTheme="majorHAnsi" w:hAnsiTheme="majorHAnsi"/>
          <w:sz w:val="20"/>
          <w:szCs w:val="20"/>
        </w:rPr>
        <w:t>170</w:t>
      </w:r>
      <w:r w:rsidRPr="001B6BAB">
        <w:rPr>
          <w:rFonts w:asciiTheme="majorHAnsi" w:hAnsiTheme="majorHAnsi"/>
          <w:sz w:val="20"/>
          <w:szCs w:val="20"/>
        </w:rPr>
        <w:t xml:space="preserve"> over the four-year period of the project in Southern Lau to support the Lau Seascape Initiative, including </w:t>
      </w:r>
      <w:r w:rsidR="00940676" w:rsidRPr="001B6BAB">
        <w:rPr>
          <w:rFonts w:asciiTheme="majorHAnsi" w:hAnsiTheme="majorHAnsi"/>
          <w:sz w:val="20"/>
          <w:szCs w:val="20"/>
        </w:rPr>
        <w:t xml:space="preserve">working with </w:t>
      </w:r>
      <w:r w:rsidRPr="001B6BAB">
        <w:rPr>
          <w:rFonts w:asciiTheme="majorHAnsi" w:hAnsiTheme="majorHAnsi"/>
          <w:sz w:val="20"/>
          <w:szCs w:val="20"/>
        </w:rPr>
        <w:t>Provincial actors.</w:t>
      </w:r>
    </w:p>
    <w:p w14:paraId="32398BA7" w14:textId="77777777" w:rsidR="00A25B8A" w:rsidRPr="001B6BAB" w:rsidRDefault="00A25B8A" w:rsidP="00A25B8A">
      <w:pPr>
        <w:pStyle w:val="ListParagraph"/>
        <w:rPr>
          <w:rFonts w:asciiTheme="majorHAnsi" w:hAnsiTheme="majorHAnsi"/>
          <w:sz w:val="20"/>
          <w:szCs w:val="20"/>
        </w:rPr>
      </w:pPr>
    </w:p>
    <w:p w14:paraId="5AF1D91F" w14:textId="681B86D9" w:rsidR="00472B14" w:rsidRPr="001B6BAB" w:rsidRDefault="00472B14" w:rsidP="0055788C">
      <w:pPr>
        <w:numPr>
          <w:ilvl w:val="0"/>
          <w:numId w:val="16"/>
        </w:numPr>
        <w:snapToGrid w:val="0"/>
        <w:spacing w:after="0"/>
        <w:ind w:left="450"/>
        <w:rPr>
          <w:rFonts w:asciiTheme="majorHAnsi" w:hAnsiTheme="majorHAnsi"/>
          <w:sz w:val="20"/>
          <w:szCs w:val="20"/>
        </w:rPr>
      </w:pPr>
      <w:r w:rsidRPr="001B6BAB">
        <w:rPr>
          <w:rFonts w:asciiTheme="majorHAnsi" w:hAnsiTheme="majorHAnsi"/>
          <w:sz w:val="20"/>
          <w:szCs w:val="20"/>
        </w:rPr>
        <w:t xml:space="preserve">The </w:t>
      </w:r>
      <w:r w:rsidRPr="001B6BAB">
        <w:rPr>
          <w:rFonts w:asciiTheme="majorHAnsi" w:hAnsiTheme="majorHAnsi"/>
          <w:b/>
          <w:sz w:val="20"/>
          <w:szCs w:val="20"/>
        </w:rPr>
        <w:t>Women in Fisheries Network-Fiji</w:t>
      </w:r>
      <w:r w:rsidRPr="001B6BAB">
        <w:rPr>
          <w:rFonts w:asciiTheme="majorHAnsi" w:hAnsiTheme="majorHAnsi"/>
          <w:sz w:val="20"/>
          <w:szCs w:val="20"/>
        </w:rPr>
        <w:t xml:space="preserve"> (</w:t>
      </w:r>
      <w:proofErr w:type="spellStart"/>
      <w:r w:rsidRPr="001B6BAB">
        <w:rPr>
          <w:rFonts w:asciiTheme="majorHAnsi" w:hAnsiTheme="majorHAnsi"/>
          <w:sz w:val="20"/>
          <w:szCs w:val="20"/>
        </w:rPr>
        <w:t>WiFN</w:t>
      </w:r>
      <w:proofErr w:type="spellEnd"/>
      <w:r w:rsidRPr="001B6BAB">
        <w:rPr>
          <w:rFonts w:asciiTheme="majorHAnsi" w:hAnsiTheme="majorHAnsi"/>
          <w:sz w:val="20"/>
          <w:szCs w:val="20"/>
        </w:rPr>
        <w:t>) works through a network of partners (e.g. women fishers, research and development agencies, technical experts, government agencies</w:t>
      </w:r>
      <w:r w:rsidR="00940676" w:rsidRPr="001B6BAB">
        <w:rPr>
          <w:rFonts w:asciiTheme="majorHAnsi" w:hAnsiTheme="majorHAnsi"/>
          <w:sz w:val="20"/>
          <w:szCs w:val="20"/>
        </w:rPr>
        <w:t xml:space="preserve"> and</w:t>
      </w:r>
      <w:r w:rsidRPr="001B6BAB">
        <w:rPr>
          <w:rFonts w:asciiTheme="majorHAnsi" w:hAnsiTheme="majorHAnsi"/>
          <w:sz w:val="20"/>
          <w:szCs w:val="20"/>
        </w:rPr>
        <w:t xml:space="preserve"> scientists) to support: (</w:t>
      </w:r>
      <w:proofErr w:type="spellStart"/>
      <w:r w:rsidRPr="001B6BAB">
        <w:rPr>
          <w:rFonts w:asciiTheme="majorHAnsi" w:hAnsiTheme="majorHAnsi"/>
          <w:sz w:val="20"/>
          <w:szCs w:val="20"/>
        </w:rPr>
        <w:t>i</w:t>
      </w:r>
      <w:proofErr w:type="spellEnd"/>
      <w:r w:rsidRPr="001B6BAB">
        <w:rPr>
          <w:rFonts w:asciiTheme="majorHAnsi" w:hAnsiTheme="majorHAnsi"/>
          <w:sz w:val="20"/>
          <w:szCs w:val="20"/>
        </w:rPr>
        <w:t xml:space="preserve">) improving the sustainable use of fisheries resources; (ii) strengthening efforts towards the economic empowerment of women through the development of new business opportunities for women in fisheries; and (iii) strengthening the </w:t>
      </w:r>
      <w:proofErr w:type="spellStart"/>
      <w:r w:rsidRPr="001B6BAB">
        <w:rPr>
          <w:rFonts w:asciiTheme="majorHAnsi" w:hAnsiTheme="majorHAnsi"/>
          <w:sz w:val="20"/>
          <w:szCs w:val="20"/>
        </w:rPr>
        <w:t>WiFN</w:t>
      </w:r>
      <w:proofErr w:type="spellEnd"/>
      <w:r w:rsidRPr="001B6BAB">
        <w:rPr>
          <w:rFonts w:asciiTheme="majorHAnsi" w:hAnsiTheme="majorHAnsi"/>
          <w:sz w:val="20"/>
          <w:szCs w:val="20"/>
        </w:rPr>
        <w:t>-Fiji to improve support and services to fisherwomen, such as capacity development, sustainable fishing practices, and research and development. At the same time</w:t>
      </w:r>
      <w:r w:rsidR="00E85A40" w:rsidRPr="001B6BAB">
        <w:rPr>
          <w:rFonts w:asciiTheme="majorHAnsi" w:hAnsiTheme="majorHAnsi"/>
          <w:sz w:val="20"/>
          <w:szCs w:val="20"/>
        </w:rPr>
        <w:t>,</w:t>
      </w:r>
      <w:r w:rsidRPr="001B6BAB">
        <w:rPr>
          <w:rFonts w:asciiTheme="majorHAnsi" w:hAnsiTheme="majorHAnsi"/>
          <w:sz w:val="20"/>
          <w:szCs w:val="20"/>
        </w:rPr>
        <w:t xml:space="preserve"> the </w:t>
      </w:r>
      <w:proofErr w:type="spellStart"/>
      <w:r w:rsidRPr="001B6BAB">
        <w:rPr>
          <w:rFonts w:asciiTheme="majorHAnsi" w:hAnsiTheme="majorHAnsi"/>
          <w:sz w:val="20"/>
          <w:szCs w:val="20"/>
        </w:rPr>
        <w:t>WiFN</w:t>
      </w:r>
      <w:proofErr w:type="spellEnd"/>
      <w:r w:rsidRPr="001B6BAB">
        <w:rPr>
          <w:rFonts w:asciiTheme="majorHAnsi" w:hAnsiTheme="majorHAnsi"/>
          <w:sz w:val="20"/>
          <w:szCs w:val="20"/>
        </w:rPr>
        <w:t xml:space="preserve">-Fiji is developing its in-house capacity to function as a network and </w:t>
      </w:r>
      <w:r w:rsidR="00E85A40" w:rsidRPr="001B6BAB">
        <w:rPr>
          <w:rFonts w:asciiTheme="majorHAnsi" w:hAnsiTheme="majorHAnsi"/>
          <w:sz w:val="20"/>
          <w:szCs w:val="20"/>
        </w:rPr>
        <w:t xml:space="preserve">to </w:t>
      </w:r>
      <w:r w:rsidRPr="001B6BAB">
        <w:rPr>
          <w:rFonts w:asciiTheme="majorHAnsi" w:hAnsiTheme="majorHAnsi"/>
          <w:sz w:val="20"/>
          <w:szCs w:val="20"/>
        </w:rPr>
        <w:t xml:space="preserve">better support its members and women engaged in the fisheries sector. </w:t>
      </w:r>
      <w:proofErr w:type="spellStart"/>
      <w:r w:rsidRPr="001B6BAB">
        <w:rPr>
          <w:rFonts w:asciiTheme="majorHAnsi" w:hAnsiTheme="majorHAnsi"/>
          <w:sz w:val="20"/>
          <w:szCs w:val="20"/>
        </w:rPr>
        <w:t>WiFN</w:t>
      </w:r>
      <w:proofErr w:type="spellEnd"/>
      <w:r w:rsidRPr="001B6BAB">
        <w:rPr>
          <w:rFonts w:asciiTheme="majorHAnsi" w:hAnsiTheme="majorHAnsi"/>
          <w:sz w:val="20"/>
          <w:szCs w:val="20"/>
        </w:rPr>
        <w:t>-Fiji will support the project by providing training support, expertise and tools to enable the improved integration of gender aspects in the project activities.</w:t>
      </w:r>
    </w:p>
    <w:p w14:paraId="44056748" w14:textId="77777777" w:rsidR="007E41DC" w:rsidRPr="001B6BAB" w:rsidRDefault="007E41DC" w:rsidP="007E41DC">
      <w:pPr>
        <w:pStyle w:val="ListParagraph"/>
        <w:rPr>
          <w:rFonts w:asciiTheme="majorHAnsi" w:hAnsiTheme="majorHAnsi"/>
          <w:sz w:val="20"/>
          <w:szCs w:val="20"/>
        </w:rPr>
      </w:pPr>
    </w:p>
    <w:p w14:paraId="0B236AE2" w14:textId="077B3BCB" w:rsidR="00472B14" w:rsidRPr="001B6BAB" w:rsidRDefault="00472B14" w:rsidP="0055788C">
      <w:pPr>
        <w:numPr>
          <w:ilvl w:val="0"/>
          <w:numId w:val="16"/>
        </w:numPr>
        <w:snapToGrid w:val="0"/>
        <w:spacing w:after="0"/>
        <w:ind w:left="450"/>
        <w:rPr>
          <w:rFonts w:asciiTheme="majorHAnsi" w:hAnsiTheme="majorHAnsi"/>
          <w:sz w:val="20"/>
          <w:szCs w:val="20"/>
        </w:rPr>
      </w:pPr>
      <w:r w:rsidRPr="001B6BAB">
        <w:rPr>
          <w:rFonts w:asciiTheme="majorHAnsi" w:hAnsiTheme="majorHAnsi"/>
          <w:sz w:val="20"/>
          <w:szCs w:val="20"/>
        </w:rPr>
        <w:t xml:space="preserve">The Asian Development Bank-supported </w:t>
      </w:r>
      <w:r w:rsidRPr="001B6BAB">
        <w:rPr>
          <w:rFonts w:asciiTheme="majorHAnsi" w:hAnsiTheme="majorHAnsi"/>
          <w:b/>
          <w:sz w:val="20"/>
          <w:szCs w:val="20"/>
        </w:rPr>
        <w:t>Coral Triangle Initiative</w:t>
      </w:r>
      <w:r w:rsidRPr="001B6BAB">
        <w:rPr>
          <w:rFonts w:asciiTheme="majorHAnsi" w:hAnsiTheme="majorHAnsi"/>
          <w:i/>
          <w:sz w:val="20"/>
          <w:szCs w:val="20"/>
        </w:rPr>
        <w:t xml:space="preserve"> </w:t>
      </w:r>
      <w:r w:rsidRPr="001B6BAB">
        <w:rPr>
          <w:rFonts w:asciiTheme="majorHAnsi" w:hAnsiTheme="majorHAnsi"/>
          <w:sz w:val="20"/>
          <w:szCs w:val="20"/>
        </w:rPr>
        <w:t xml:space="preserve">includes a project on </w:t>
      </w:r>
      <w:r w:rsidRPr="001B6BAB">
        <w:rPr>
          <w:rFonts w:asciiTheme="majorHAnsi" w:hAnsiTheme="majorHAnsi"/>
          <w:i/>
          <w:sz w:val="20"/>
          <w:szCs w:val="20"/>
        </w:rPr>
        <w:t>Coastal and Marine Resources Management in the Coral Triangle of the Pacific</w:t>
      </w:r>
      <w:r w:rsidR="00BC5E8A" w:rsidRPr="001B6BAB">
        <w:rPr>
          <w:rFonts w:asciiTheme="majorHAnsi" w:hAnsiTheme="majorHAnsi"/>
          <w:i/>
          <w:sz w:val="20"/>
          <w:szCs w:val="20"/>
        </w:rPr>
        <w:t>;</w:t>
      </w:r>
      <w:r w:rsidRPr="001B6BAB">
        <w:rPr>
          <w:rFonts w:asciiTheme="majorHAnsi" w:hAnsiTheme="majorHAnsi"/>
          <w:sz w:val="20"/>
          <w:szCs w:val="20"/>
        </w:rPr>
        <w:t xml:space="preserve"> </w:t>
      </w:r>
      <w:r w:rsidR="00BC5E8A" w:rsidRPr="001B6BAB">
        <w:rPr>
          <w:rFonts w:asciiTheme="majorHAnsi" w:hAnsiTheme="majorHAnsi"/>
          <w:sz w:val="20"/>
          <w:szCs w:val="20"/>
        </w:rPr>
        <w:t xml:space="preserve">this also receives </w:t>
      </w:r>
      <w:r w:rsidRPr="001B6BAB">
        <w:rPr>
          <w:rFonts w:asciiTheme="majorHAnsi" w:hAnsiTheme="majorHAnsi"/>
          <w:sz w:val="20"/>
          <w:szCs w:val="20"/>
        </w:rPr>
        <w:t xml:space="preserve">financial support </w:t>
      </w:r>
      <w:r w:rsidR="00BC5E8A" w:rsidRPr="001B6BAB">
        <w:rPr>
          <w:rFonts w:asciiTheme="majorHAnsi" w:hAnsiTheme="majorHAnsi"/>
          <w:sz w:val="20"/>
          <w:szCs w:val="20"/>
        </w:rPr>
        <w:t xml:space="preserve">from </w:t>
      </w:r>
      <w:r w:rsidRPr="001B6BAB">
        <w:rPr>
          <w:rFonts w:asciiTheme="majorHAnsi" w:hAnsiTheme="majorHAnsi"/>
          <w:sz w:val="20"/>
          <w:szCs w:val="20"/>
        </w:rPr>
        <w:t xml:space="preserve">GEF and the Government of Finland. The project, covering PNG, Solomon Islands, Timor </w:t>
      </w:r>
      <w:proofErr w:type="spellStart"/>
      <w:r w:rsidRPr="001B6BAB">
        <w:rPr>
          <w:rFonts w:asciiTheme="majorHAnsi" w:hAnsiTheme="majorHAnsi"/>
          <w:sz w:val="20"/>
          <w:szCs w:val="20"/>
        </w:rPr>
        <w:t>Leste</w:t>
      </w:r>
      <w:proofErr w:type="spellEnd"/>
      <w:r w:rsidRPr="001B6BAB">
        <w:rPr>
          <w:rFonts w:asciiTheme="majorHAnsi" w:hAnsiTheme="majorHAnsi"/>
          <w:sz w:val="20"/>
          <w:szCs w:val="20"/>
        </w:rPr>
        <w:t>, Fiji and Vanuatu, support</w:t>
      </w:r>
      <w:r w:rsidR="00771EEB" w:rsidRPr="001B6BAB">
        <w:rPr>
          <w:rFonts w:asciiTheme="majorHAnsi" w:hAnsiTheme="majorHAnsi"/>
          <w:sz w:val="20"/>
          <w:szCs w:val="20"/>
        </w:rPr>
        <w:t>s</w:t>
      </w:r>
      <w:r w:rsidRPr="001B6BAB">
        <w:rPr>
          <w:rFonts w:asciiTheme="majorHAnsi" w:hAnsiTheme="majorHAnsi"/>
          <w:sz w:val="20"/>
          <w:szCs w:val="20"/>
        </w:rPr>
        <w:t xml:space="preserve"> actions to effectively manage and sustainably finance networks of marine managed areas, strengthen integrated watershed and coastal management systems, and demonstrate measures to increase the capacity to adapt to climate change.</w:t>
      </w:r>
    </w:p>
    <w:p w14:paraId="1DB190D9" w14:textId="77777777" w:rsidR="00A25B8A" w:rsidRPr="001B6BAB" w:rsidRDefault="00A25B8A" w:rsidP="00A25B8A">
      <w:pPr>
        <w:snapToGrid w:val="0"/>
        <w:spacing w:after="0"/>
        <w:ind w:left="450"/>
        <w:rPr>
          <w:rFonts w:asciiTheme="majorHAnsi" w:hAnsiTheme="majorHAnsi"/>
          <w:sz w:val="20"/>
          <w:szCs w:val="20"/>
        </w:rPr>
      </w:pPr>
    </w:p>
    <w:p w14:paraId="68C813CD" w14:textId="15CBD876" w:rsidR="00472B14" w:rsidRPr="001B6BAB" w:rsidRDefault="00472B14" w:rsidP="0055788C">
      <w:pPr>
        <w:numPr>
          <w:ilvl w:val="0"/>
          <w:numId w:val="16"/>
        </w:numPr>
        <w:snapToGrid w:val="0"/>
        <w:spacing w:after="0"/>
        <w:ind w:left="450"/>
        <w:rPr>
          <w:rFonts w:asciiTheme="majorHAnsi" w:hAnsiTheme="majorHAnsi"/>
          <w:b/>
          <w:smallCaps/>
          <w:sz w:val="20"/>
          <w:szCs w:val="20"/>
        </w:rPr>
      </w:pPr>
      <w:r w:rsidRPr="001B6BAB">
        <w:rPr>
          <w:rFonts w:asciiTheme="majorHAnsi" w:hAnsiTheme="majorHAnsi"/>
          <w:sz w:val="20"/>
          <w:szCs w:val="20"/>
        </w:rPr>
        <w:t xml:space="preserve">The AFD and FFEM-supported </w:t>
      </w:r>
      <w:r w:rsidRPr="001B6BAB">
        <w:rPr>
          <w:rFonts w:asciiTheme="majorHAnsi" w:hAnsiTheme="majorHAnsi"/>
          <w:b/>
          <w:sz w:val="20"/>
          <w:szCs w:val="20"/>
        </w:rPr>
        <w:t>project RESCCUE</w:t>
      </w:r>
      <w:r w:rsidRPr="001B6BAB">
        <w:rPr>
          <w:rFonts w:asciiTheme="majorHAnsi" w:hAnsiTheme="majorHAnsi"/>
          <w:sz w:val="20"/>
          <w:szCs w:val="20"/>
        </w:rPr>
        <w:t xml:space="preserve"> (Restoration of Ecosystem Services and Adaptation to Climate Change), implemented by </w:t>
      </w:r>
      <w:r w:rsidR="00D95430" w:rsidRPr="001B6BAB">
        <w:rPr>
          <w:rFonts w:asciiTheme="majorHAnsi" w:hAnsiTheme="majorHAnsi"/>
          <w:sz w:val="20"/>
          <w:szCs w:val="20"/>
        </w:rPr>
        <w:t xml:space="preserve">the </w:t>
      </w:r>
      <w:r w:rsidRPr="001B6BAB">
        <w:rPr>
          <w:rFonts w:asciiTheme="majorHAnsi" w:hAnsiTheme="majorHAnsi"/>
          <w:sz w:val="20"/>
          <w:szCs w:val="20"/>
        </w:rPr>
        <w:t>Secretariat of the Pacific Community (SPC)</w:t>
      </w:r>
      <w:r w:rsidR="00D95430" w:rsidRPr="001B6BAB">
        <w:rPr>
          <w:rFonts w:asciiTheme="majorHAnsi" w:hAnsiTheme="majorHAnsi"/>
          <w:sz w:val="20"/>
          <w:szCs w:val="20"/>
        </w:rPr>
        <w:t>,</w:t>
      </w:r>
      <w:r w:rsidRPr="001B6BAB">
        <w:rPr>
          <w:rFonts w:asciiTheme="majorHAnsi" w:hAnsiTheme="majorHAnsi"/>
          <w:sz w:val="20"/>
          <w:szCs w:val="20"/>
        </w:rPr>
        <w:t xml:space="preserve"> is underway in a number of </w:t>
      </w:r>
      <w:r w:rsidR="00D95430" w:rsidRPr="001B6BAB">
        <w:rPr>
          <w:rFonts w:asciiTheme="majorHAnsi" w:hAnsiTheme="majorHAnsi"/>
          <w:sz w:val="20"/>
          <w:szCs w:val="20"/>
        </w:rPr>
        <w:t>P</w:t>
      </w:r>
      <w:r w:rsidRPr="001B6BAB">
        <w:rPr>
          <w:rFonts w:asciiTheme="majorHAnsi" w:hAnsiTheme="majorHAnsi"/>
          <w:sz w:val="20"/>
          <w:szCs w:val="20"/>
        </w:rPr>
        <w:t>acific countries. Project RESCCUE efforts in Fiji are supported by the University of the South Pacific</w:t>
      </w:r>
      <w:r w:rsidR="00571B1B" w:rsidRPr="001B6BAB">
        <w:rPr>
          <w:rFonts w:asciiTheme="majorHAnsi" w:hAnsiTheme="majorHAnsi"/>
          <w:sz w:val="20"/>
          <w:szCs w:val="20"/>
        </w:rPr>
        <w:t>’s</w:t>
      </w:r>
      <w:r w:rsidRPr="001B6BAB">
        <w:rPr>
          <w:rFonts w:asciiTheme="majorHAnsi" w:hAnsiTheme="majorHAnsi"/>
          <w:sz w:val="20"/>
          <w:szCs w:val="20"/>
        </w:rPr>
        <w:t xml:space="preserve"> Institute of Applied Science, with </w:t>
      </w:r>
      <w:proofErr w:type="spellStart"/>
      <w:r w:rsidRPr="001B6BAB">
        <w:rPr>
          <w:rFonts w:asciiTheme="majorHAnsi" w:hAnsiTheme="majorHAnsi"/>
          <w:sz w:val="20"/>
          <w:szCs w:val="20"/>
        </w:rPr>
        <w:t>Landcare</w:t>
      </w:r>
      <w:proofErr w:type="spellEnd"/>
      <w:r w:rsidRPr="001B6BAB">
        <w:rPr>
          <w:rFonts w:asciiTheme="majorHAnsi" w:hAnsiTheme="majorHAnsi"/>
          <w:sz w:val="20"/>
          <w:szCs w:val="20"/>
        </w:rPr>
        <w:t xml:space="preserve"> Research, WCS, CI and the Fiji Environmental Law Association. The project is strengthening integrated coastal zone management in Ra and Kadavu provinces, with relevant activities to this project including LMMA support and sustainable fishing practices.</w:t>
      </w:r>
    </w:p>
    <w:p w14:paraId="1B9D1423" w14:textId="77777777" w:rsidR="00472B14" w:rsidRPr="001B6BAB" w:rsidRDefault="00472B14" w:rsidP="00FE6D42">
      <w:pPr>
        <w:pStyle w:val="GEFFieldtoFillout"/>
        <w:ind w:left="450" w:hanging="360"/>
        <w:jc w:val="both"/>
        <w:rPr>
          <w:rFonts w:asciiTheme="majorHAnsi" w:hAnsiTheme="majorHAnsi"/>
          <w:sz w:val="20"/>
          <w:szCs w:val="20"/>
          <w:lang w:val="en-GB"/>
        </w:rPr>
      </w:pPr>
    </w:p>
    <w:p w14:paraId="13C693BF" w14:textId="77777777" w:rsidR="00235AFF" w:rsidRPr="001B6BAB" w:rsidRDefault="00235AFF" w:rsidP="00A25B8A">
      <w:pPr>
        <w:spacing w:after="120"/>
        <w:ind w:left="448"/>
        <w:rPr>
          <w:rFonts w:asciiTheme="majorHAnsi" w:hAnsiTheme="majorHAnsi" w:cs="Segoe UI"/>
          <w:b/>
          <w:color w:val="000000"/>
          <w:sz w:val="20"/>
          <w:szCs w:val="20"/>
        </w:rPr>
      </w:pPr>
      <w:r w:rsidRPr="001B6BAB">
        <w:rPr>
          <w:rFonts w:asciiTheme="majorHAnsi" w:hAnsiTheme="majorHAnsi" w:cs="Segoe UI"/>
          <w:b/>
          <w:color w:val="000000"/>
          <w:sz w:val="20"/>
          <w:szCs w:val="20"/>
        </w:rPr>
        <w:t>Long-term solution and barriers to be addressed</w:t>
      </w:r>
    </w:p>
    <w:p w14:paraId="6C0EEAF6" w14:textId="7B798C4F" w:rsidR="00233B28" w:rsidRPr="001B6BAB" w:rsidRDefault="00235AFF" w:rsidP="0055788C">
      <w:pPr>
        <w:numPr>
          <w:ilvl w:val="0"/>
          <w:numId w:val="16"/>
        </w:numPr>
        <w:ind w:left="450"/>
        <w:rPr>
          <w:rFonts w:asciiTheme="majorHAnsi" w:hAnsiTheme="majorHAnsi"/>
          <w:sz w:val="20"/>
          <w:szCs w:val="20"/>
          <w:lang w:val="en-GB"/>
        </w:rPr>
      </w:pPr>
      <w:r w:rsidRPr="001B6BAB">
        <w:rPr>
          <w:rFonts w:asciiTheme="majorHAnsi" w:hAnsiTheme="majorHAnsi"/>
          <w:sz w:val="20"/>
          <w:szCs w:val="20"/>
          <w:lang w:val="en-GB"/>
        </w:rPr>
        <w:t xml:space="preserve">Although the programs and projects described </w:t>
      </w:r>
      <w:r w:rsidR="00472B14" w:rsidRPr="001B6BAB">
        <w:rPr>
          <w:rFonts w:asciiTheme="majorHAnsi" w:hAnsiTheme="majorHAnsi"/>
          <w:sz w:val="20"/>
          <w:szCs w:val="20"/>
          <w:lang w:val="en-GB"/>
        </w:rPr>
        <w:t xml:space="preserve">in the </w:t>
      </w:r>
      <w:r w:rsidR="00571B1B" w:rsidRPr="001B6BAB">
        <w:rPr>
          <w:rFonts w:asciiTheme="majorHAnsi" w:hAnsiTheme="majorHAnsi"/>
          <w:sz w:val="20"/>
          <w:szCs w:val="20"/>
          <w:lang w:val="en-GB"/>
        </w:rPr>
        <w:t xml:space="preserve">previous </w:t>
      </w:r>
      <w:r w:rsidR="00472B14" w:rsidRPr="001B6BAB">
        <w:rPr>
          <w:rFonts w:asciiTheme="majorHAnsi" w:hAnsiTheme="majorHAnsi"/>
          <w:sz w:val="20"/>
          <w:szCs w:val="20"/>
          <w:lang w:val="en-GB"/>
        </w:rPr>
        <w:t xml:space="preserve">section </w:t>
      </w:r>
      <w:r w:rsidRPr="001B6BAB">
        <w:rPr>
          <w:rFonts w:asciiTheme="majorHAnsi" w:hAnsiTheme="majorHAnsi"/>
          <w:sz w:val="20"/>
          <w:szCs w:val="20"/>
          <w:lang w:val="en-GB"/>
        </w:rPr>
        <w:t xml:space="preserve">are </w:t>
      </w:r>
      <w:r w:rsidR="00472B14" w:rsidRPr="001B6BAB">
        <w:rPr>
          <w:rFonts w:asciiTheme="majorHAnsi" w:hAnsiTheme="majorHAnsi"/>
          <w:sz w:val="20"/>
          <w:szCs w:val="20"/>
          <w:lang w:val="en-GB"/>
        </w:rPr>
        <w:t xml:space="preserve">supporting </w:t>
      </w:r>
      <w:r w:rsidRPr="001B6BAB">
        <w:rPr>
          <w:rFonts w:asciiTheme="majorHAnsi" w:hAnsiTheme="majorHAnsi"/>
          <w:sz w:val="20"/>
          <w:szCs w:val="20"/>
          <w:lang w:val="en-GB"/>
        </w:rPr>
        <w:t xml:space="preserve">the management and conservation of coastal and marine ecosystems </w:t>
      </w:r>
      <w:r w:rsidR="00BD789E" w:rsidRPr="001B6BAB">
        <w:rPr>
          <w:rFonts w:asciiTheme="majorHAnsi" w:hAnsiTheme="majorHAnsi"/>
          <w:sz w:val="20"/>
          <w:szCs w:val="20"/>
          <w:lang w:val="en-GB"/>
        </w:rPr>
        <w:t>in Fiji</w:t>
      </w:r>
      <w:r w:rsidRPr="001B6BAB">
        <w:rPr>
          <w:rFonts w:asciiTheme="majorHAnsi" w:hAnsiTheme="majorHAnsi"/>
          <w:sz w:val="20"/>
          <w:szCs w:val="20"/>
          <w:lang w:val="en-GB"/>
        </w:rPr>
        <w:t xml:space="preserve">, </w:t>
      </w:r>
      <w:r w:rsidR="00571B1B" w:rsidRPr="001B6BAB">
        <w:rPr>
          <w:rFonts w:asciiTheme="majorHAnsi" w:hAnsiTheme="majorHAnsi"/>
          <w:sz w:val="20"/>
          <w:szCs w:val="20"/>
          <w:lang w:val="en-GB"/>
        </w:rPr>
        <w:t>there are</w:t>
      </w:r>
      <w:r w:rsidRPr="001B6BAB">
        <w:rPr>
          <w:rFonts w:asciiTheme="majorHAnsi" w:hAnsiTheme="majorHAnsi"/>
          <w:sz w:val="20"/>
          <w:szCs w:val="20"/>
          <w:lang w:val="en-GB"/>
        </w:rPr>
        <w:t xml:space="preserve"> a number of key deficiencies and barriers to the integrated and effective management of these ecosystems and the ecological, socio-economic and other services they provide. </w:t>
      </w:r>
      <w:r w:rsidR="00233B28" w:rsidRPr="001B6BAB">
        <w:rPr>
          <w:rFonts w:asciiTheme="majorHAnsi" w:hAnsiTheme="majorHAnsi"/>
          <w:sz w:val="20"/>
          <w:szCs w:val="20"/>
        </w:rPr>
        <w:t xml:space="preserve">There are </w:t>
      </w:r>
      <w:r w:rsidR="00233B28" w:rsidRPr="001B6BAB">
        <w:rPr>
          <w:rFonts w:asciiTheme="majorHAnsi" w:hAnsiTheme="majorHAnsi"/>
          <w:sz w:val="20"/>
          <w:szCs w:val="20"/>
          <w:u w:val="single"/>
        </w:rPr>
        <w:t>three key barriers</w:t>
      </w:r>
      <w:r w:rsidR="00233B28" w:rsidRPr="001B6BAB">
        <w:rPr>
          <w:rFonts w:asciiTheme="majorHAnsi" w:hAnsiTheme="majorHAnsi"/>
          <w:sz w:val="20"/>
          <w:szCs w:val="20"/>
        </w:rPr>
        <w:t xml:space="preserve"> to unlocking the full potential of LMMAs to contribute to the protection of Fiji’s globally significant marine biodiversity through the national MPA system</w:t>
      </w:r>
      <w:r w:rsidR="00571B1B" w:rsidRPr="001B6BAB">
        <w:rPr>
          <w:rFonts w:asciiTheme="majorHAnsi" w:hAnsiTheme="majorHAnsi"/>
          <w:sz w:val="20"/>
          <w:szCs w:val="20"/>
        </w:rPr>
        <w:t>, as outlined below.</w:t>
      </w:r>
    </w:p>
    <w:p w14:paraId="1358C86B" w14:textId="77777777" w:rsidR="00233B28" w:rsidRPr="001B6BAB" w:rsidRDefault="00233B28" w:rsidP="00FE6D42">
      <w:pPr>
        <w:pStyle w:val="GEFFieldtoFillout"/>
        <w:ind w:left="450" w:hanging="360"/>
        <w:rPr>
          <w:rFonts w:asciiTheme="majorHAnsi" w:hAnsiTheme="majorHAnsi"/>
          <w:sz w:val="20"/>
          <w:szCs w:val="20"/>
        </w:rPr>
      </w:pPr>
    </w:p>
    <w:p w14:paraId="500D7DD2" w14:textId="06F34B0C" w:rsidR="00233B28" w:rsidRPr="001B6BAB" w:rsidRDefault="00233B28" w:rsidP="00FE6D42">
      <w:pPr>
        <w:pStyle w:val="GEFFieldtoFillout"/>
        <w:ind w:left="450"/>
        <w:jc w:val="both"/>
        <w:rPr>
          <w:rFonts w:asciiTheme="majorHAnsi" w:hAnsiTheme="majorHAnsi"/>
          <w:sz w:val="20"/>
          <w:szCs w:val="20"/>
          <w:lang w:val="en-GB"/>
        </w:rPr>
      </w:pPr>
      <w:r w:rsidRPr="001B6BAB">
        <w:rPr>
          <w:rFonts w:asciiTheme="majorHAnsi" w:hAnsiTheme="majorHAnsi"/>
          <w:b/>
          <w:sz w:val="20"/>
          <w:szCs w:val="20"/>
        </w:rPr>
        <w:t xml:space="preserve">Barrier 1: </w:t>
      </w:r>
      <w:r w:rsidR="00571B1B" w:rsidRPr="001B6BAB">
        <w:rPr>
          <w:rFonts w:asciiTheme="majorHAnsi" w:hAnsiTheme="majorHAnsi"/>
          <w:b/>
          <w:sz w:val="20"/>
          <w:szCs w:val="20"/>
        </w:rPr>
        <w:t xml:space="preserve">The </w:t>
      </w:r>
      <w:r w:rsidR="00571B1B" w:rsidRPr="001B6BAB">
        <w:rPr>
          <w:rFonts w:asciiTheme="majorHAnsi" w:hAnsiTheme="majorHAnsi"/>
          <w:b/>
          <w:sz w:val="20"/>
          <w:szCs w:val="20"/>
          <w:lang w:val="en-GB"/>
        </w:rPr>
        <w:t>c</w:t>
      </w:r>
      <w:r w:rsidRPr="001B6BAB">
        <w:rPr>
          <w:rFonts w:asciiTheme="majorHAnsi" w:hAnsiTheme="majorHAnsi"/>
          <w:b/>
          <w:sz w:val="20"/>
          <w:szCs w:val="20"/>
          <w:lang w:val="en-GB"/>
        </w:rPr>
        <w:t>urrent policy and legal framework is uncoordinated and does not offer</w:t>
      </w:r>
      <w:r w:rsidR="00FF1D5E" w:rsidRPr="001B6BAB">
        <w:rPr>
          <w:rFonts w:asciiTheme="majorHAnsi" w:hAnsiTheme="majorHAnsi"/>
          <w:b/>
          <w:sz w:val="20"/>
          <w:szCs w:val="20"/>
          <w:lang w:val="en-GB"/>
        </w:rPr>
        <w:t xml:space="preserve"> an</w:t>
      </w:r>
      <w:r w:rsidRPr="001B6BAB">
        <w:rPr>
          <w:rFonts w:asciiTheme="majorHAnsi" w:hAnsiTheme="majorHAnsi"/>
          <w:b/>
          <w:sz w:val="20"/>
          <w:szCs w:val="20"/>
          <w:lang w:val="en-GB"/>
        </w:rPr>
        <w:t xml:space="preserve"> appropriate range of tools and guidance </w:t>
      </w:r>
      <w:r w:rsidR="00FF1D5E" w:rsidRPr="001B6BAB">
        <w:rPr>
          <w:rFonts w:asciiTheme="majorHAnsi" w:hAnsiTheme="majorHAnsi"/>
          <w:b/>
          <w:sz w:val="20"/>
          <w:szCs w:val="20"/>
          <w:lang w:val="en-GB"/>
        </w:rPr>
        <w:t xml:space="preserve">for </w:t>
      </w:r>
      <w:r w:rsidRPr="001B6BAB">
        <w:rPr>
          <w:rFonts w:asciiTheme="majorHAnsi" w:hAnsiTheme="majorHAnsi"/>
          <w:b/>
          <w:sz w:val="20"/>
          <w:szCs w:val="20"/>
          <w:lang w:val="en-GB"/>
        </w:rPr>
        <w:t>integrat</w:t>
      </w:r>
      <w:r w:rsidR="00FF1D5E" w:rsidRPr="001B6BAB">
        <w:rPr>
          <w:rFonts w:asciiTheme="majorHAnsi" w:hAnsiTheme="majorHAnsi"/>
          <w:b/>
          <w:sz w:val="20"/>
          <w:szCs w:val="20"/>
          <w:lang w:val="en-GB"/>
        </w:rPr>
        <w:t>ing</w:t>
      </w:r>
      <w:r w:rsidRPr="001B6BAB">
        <w:rPr>
          <w:rFonts w:asciiTheme="majorHAnsi" w:hAnsiTheme="majorHAnsi"/>
          <w:b/>
          <w:sz w:val="20"/>
          <w:szCs w:val="20"/>
          <w:lang w:val="en-GB"/>
        </w:rPr>
        <w:t xml:space="preserve"> LMMAs within the national MPA system </w:t>
      </w:r>
    </w:p>
    <w:p w14:paraId="30A0D009" w14:textId="4B40EB44" w:rsidR="00233B28" w:rsidRPr="001B6BAB" w:rsidRDefault="00F76BD3" w:rsidP="0055788C">
      <w:pPr>
        <w:pStyle w:val="GEFFieldtoFillout"/>
        <w:numPr>
          <w:ilvl w:val="0"/>
          <w:numId w:val="16"/>
        </w:numPr>
        <w:spacing w:before="120"/>
        <w:ind w:left="450"/>
        <w:jc w:val="both"/>
        <w:rPr>
          <w:rFonts w:asciiTheme="majorHAnsi" w:hAnsiTheme="majorHAnsi"/>
          <w:sz w:val="20"/>
          <w:szCs w:val="20"/>
        </w:rPr>
      </w:pPr>
      <w:r w:rsidRPr="001B6BAB">
        <w:rPr>
          <w:rFonts w:asciiTheme="majorHAnsi" w:hAnsiTheme="majorHAnsi"/>
          <w:sz w:val="20"/>
          <w:szCs w:val="20"/>
        </w:rPr>
        <w:t xml:space="preserve">A significant weakness of the present policy landscape in Fiji is the absence of a comprehensive national policy for MPA management.  MPA policy </w:t>
      </w:r>
      <w:r w:rsidR="00472B14" w:rsidRPr="001B6BAB">
        <w:rPr>
          <w:rFonts w:asciiTheme="majorHAnsi" w:hAnsiTheme="majorHAnsi"/>
          <w:sz w:val="20"/>
          <w:szCs w:val="20"/>
        </w:rPr>
        <w:t>compr</w:t>
      </w:r>
      <w:r w:rsidR="00B72573" w:rsidRPr="001B6BAB">
        <w:rPr>
          <w:rFonts w:asciiTheme="majorHAnsi" w:hAnsiTheme="majorHAnsi"/>
          <w:sz w:val="20"/>
          <w:szCs w:val="20"/>
        </w:rPr>
        <w:t>ises</w:t>
      </w:r>
      <w:r w:rsidR="00233B28" w:rsidRPr="001B6BAB">
        <w:rPr>
          <w:rFonts w:asciiTheme="majorHAnsi" w:hAnsiTheme="majorHAnsi"/>
          <w:sz w:val="20"/>
          <w:szCs w:val="20"/>
        </w:rPr>
        <w:t xml:space="preserve"> multiple policy instruments that support the development and management of MPAs</w:t>
      </w:r>
      <w:r w:rsidR="00233B28" w:rsidRPr="001B6BAB">
        <w:rPr>
          <w:rStyle w:val="FootnoteReference"/>
          <w:rFonts w:asciiTheme="majorHAnsi" w:hAnsiTheme="majorHAnsi"/>
          <w:sz w:val="20"/>
          <w:szCs w:val="20"/>
        </w:rPr>
        <w:footnoteReference w:id="8"/>
      </w:r>
      <w:r w:rsidR="00233B28" w:rsidRPr="001B6BAB">
        <w:rPr>
          <w:rFonts w:asciiTheme="majorHAnsi" w:hAnsiTheme="majorHAnsi"/>
          <w:sz w:val="20"/>
          <w:szCs w:val="20"/>
        </w:rPr>
        <w:t>, yet the</w:t>
      </w:r>
      <w:r w:rsidR="00FF1D5E" w:rsidRPr="001B6BAB">
        <w:rPr>
          <w:rFonts w:asciiTheme="majorHAnsi" w:hAnsiTheme="majorHAnsi"/>
          <w:sz w:val="20"/>
          <w:szCs w:val="20"/>
        </w:rPr>
        <w:t>se</w:t>
      </w:r>
      <w:r w:rsidR="00233B28" w:rsidRPr="001B6BAB">
        <w:rPr>
          <w:rFonts w:asciiTheme="majorHAnsi" w:hAnsiTheme="majorHAnsi"/>
          <w:sz w:val="20"/>
          <w:szCs w:val="20"/>
        </w:rPr>
        <w:t xml:space="preserve"> are fragmented</w:t>
      </w:r>
      <w:r w:rsidR="00D30821" w:rsidRPr="001B6BAB">
        <w:rPr>
          <w:rFonts w:asciiTheme="majorHAnsi" w:hAnsiTheme="majorHAnsi"/>
          <w:sz w:val="20"/>
          <w:szCs w:val="20"/>
        </w:rPr>
        <w:t>. This is</w:t>
      </w:r>
      <w:r w:rsidR="00233B28" w:rsidRPr="001B6BAB">
        <w:rPr>
          <w:rFonts w:asciiTheme="majorHAnsi" w:hAnsiTheme="majorHAnsi"/>
          <w:sz w:val="20"/>
          <w:szCs w:val="20"/>
        </w:rPr>
        <w:t xml:space="preserve"> part</w:t>
      </w:r>
      <w:r w:rsidR="00D30821" w:rsidRPr="001B6BAB">
        <w:rPr>
          <w:rFonts w:asciiTheme="majorHAnsi" w:hAnsiTheme="majorHAnsi"/>
          <w:sz w:val="20"/>
          <w:szCs w:val="20"/>
        </w:rPr>
        <w:t>ly due to</w:t>
      </w:r>
      <w:r w:rsidR="00233B28" w:rsidRPr="001B6BAB">
        <w:rPr>
          <w:rFonts w:asciiTheme="majorHAnsi" w:hAnsiTheme="majorHAnsi"/>
          <w:sz w:val="20"/>
          <w:szCs w:val="20"/>
        </w:rPr>
        <w:t xml:space="preserve"> the multiple government roles in establishing a national MPA system. The Ministry of Environment</w:t>
      </w:r>
      <w:r w:rsidR="00CB1E14" w:rsidRPr="001B6BAB">
        <w:rPr>
          <w:rFonts w:asciiTheme="majorHAnsi" w:hAnsiTheme="majorHAnsi"/>
          <w:sz w:val="20"/>
          <w:szCs w:val="20"/>
        </w:rPr>
        <w:t xml:space="preserve"> and Waterways</w:t>
      </w:r>
      <w:r w:rsidR="00233B28" w:rsidRPr="001B6BAB">
        <w:rPr>
          <w:rFonts w:asciiTheme="majorHAnsi" w:hAnsiTheme="majorHAnsi"/>
          <w:sz w:val="20"/>
          <w:szCs w:val="20"/>
        </w:rPr>
        <w:t xml:space="preserve"> (</w:t>
      </w:r>
      <w:proofErr w:type="spellStart"/>
      <w:r w:rsidR="00233B28" w:rsidRPr="001B6BAB">
        <w:rPr>
          <w:rFonts w:asciiTheme="majorHAnsi" w:hAnsiTheme="majorHAnsi"/>
          <w:sz w:val="20"/>
          <w:szCs w:val="20"/>
        </w:rPr>
        <w:t>M</w:t>
      </w:r>
      <w:r w:rsidR="00D30821" w:rsidRPr="001B6BAB">
        <w:rPr>
          <w:rFonts w:asciiTheme="majorHAnsi" w:hAnsiTheme="majorHAnsi"/>
          <w:sz w:val="20"/>
          <w:szCs w:val="20"/>
        </w:rPr>
        <w:t>o</w:t>
      </w:r>
      <w:r w:rsidR="00233B28" w:rsidRPr="001B6BAB">
        <w:rPr>
          <w:rFonts w:asciiTheme="majorHAnsi" w:hAnsiTheme="majorHAnsi"/>
          <w:sz w:val="20"/>
          <w:szCs w:val="20"/>
        </w:rPr>
        <w:t>E</w:t>
      </w:r>
      <w:r w:rsidR="00CB1E14" w:rsidRPr="001B6BAB">
        <w:rPr>
          <w:rFonts w:asciiTheme="majorHAnsi" w:hAnsiTheme="majorHAnsi"/>
          <w:sz w:val="20"/>
          <w:szCs w:val="20"/>
        </w:rPr>
        <w:t>W</w:t>
      </w:r>
      <w:proofErr w:type="spellEnd"/>
      <w:r w:rsidR="00233B28" w:rsidRPr="001B6BAB">
        <w:rPr>
          <w:rFonts w:asciiTheme="majorHAnsi" w:hAnsiTheme="majorHAnsi"/>
          <w:sz w:val="20"/>
          <w:szCs w:val="20"/>
        </w:rPr>
        <w:t>) is responsib</w:t>
      </w:r>
      <w:r w:rsidR="00B53D51" w:rsidRPr="001B6BAB">
        <w:rPr>
          <w:rFonts w:asciiTheme="majorHAnsi" w:hAnsiTheme="majorHAnsi"/>
          <w:sz w:val="20"/>
          <w:szCs w:val="20"/>
        </w:rPr>
        <w:t>le</w:t>
      </w:r>
      <w:r w:rsidR="00233B28" w:rsidRPr="001B6BAB">
        <w:rPr>
          <w:rFonts w:asciiTheme="majorHAnsi" w:hAnsiTheme="majorHAnsi"/>
          <w:sz w:val="20"/>
          <w:szCs w:val="20"/>
        </w:rPr>
        <w:t xml:space="preserve"> for coordinati</w:t>
      </w:r>
      <w:r w:rsidR="00B53D51" w:rsidRPr="001B6BAB">
        <w:rPr>
          <w:rFonts w:asciiTheme="majorHAnsi" w:hAnsiTheme="majorHAnsi"/>
          <w:sz w:val="20"/>
          <w:szCs w:val="20"/>
        </w:rPr>
        <w:t>ng</w:t>
      </w:r>
      <w:r w:rsidR="00233B28" w:rsidRPr="001B6BAB">
        <w:rPr>
          <w:rFonts w:asciiTheme="majorHAnsi" w:hAnsiTheme="majorHAnsi"/>
          <w:sz w:val="20"/>
          <w:szCs w:val="20"/>
        </w:rPr>
        <w:t xml:space="preserve"> and reporting on Fiji’s protected areas, including MPAs</w:t>
      </w:r>
      <w:r w:rsidR="00B53D51" w:rsidRPr="001B6BAB">
        <w:rPr>
          <w:rFonts w:asciiTheme="majorHAnsi" w:hAnsiTheme="majorHAnsi"/>
          <w:sz w:val="20"/>
          <w:szCs w:val="20"/>
        </w:rPr>
        <w:t>,</w:t>
      </w:r>
      <w:r w:rsidR="00233B28" w:rsidRPr="001B6BAB">
        <w:rPr>
          <w:rFonts w:asciiTheme="majorHAnsi" w:hAnsiTheme="majorHAnsi"/>
          <w:sz w:val="20"/>
          <w:szCs w:val="20"/>
        </w:rPr>
        <w:t xml:space="preserve"> while the Ministry of Fisheries (</w:t>
      </w:r>
      <w:proofErr w:type="spellStart"/>
      <w:r w:rsidR="00233B28" w:rsidRPr="001B6BAB">
        <w:rPr>
          <w:rFonts w:asciiTheme="majorHAnsi" w:hAnsiTheme="majorHAnsi"/>
          <w:sz w:val="20"/>
          <w:szCs w:val="20"/>
        </w:rPr>
        <w:t>M</w:t>
      </w:r>
      <w:r w:rsidR="00B53D51" w:rsidRPr="001B6BAB">
        <w:rPr>
          <w:rFonts w:asciiTheme="majorHAnsi" w:hAnsiTheme="majorHAnsi"/>
          <w:sz w:val="20"/>
          <w:szCs w:val="20"/>
        </w:rPr>
        <w:t>o</w:t>
      </w:r>
      <w:r w:rsidR="00233B28" w:rsidRPr="001B6BAB">
        <w:rPr>
          <w:rFonts w:asciiTheme="majorHAnsi" w:hAnsiTheme="majorHAnsi"/>
          <w:sz w:val="20"/>
          <w:szCs w:val="20"/>
        </w:rPr>
        <w:t>F</w:t>
      </w:r>
      <w:proofErr w:type="spellEnd"/>
      <w:r w:rsidR="00233B28" w:rsidRPr="001B6BAB">
        <w:rPr>
          <w:rFonts w:asciiTheme="majorHAnsi" w:hAnsiTheme="majorHAnsi"/>
          <w:sz w:val="20"/>
          <w:szCs w:val="20"/>
        </w:rPr>
        <w:t xml:space="preserve">) has the legal powers and mechanisms to establish MPAs by gazettal. Multiple actors, centered on the </w:t>
      </w:r>
      <w:r w:rsidR="00472B14" w:rsidRPr="001B6BAB">
        <w:rPr>
          <w:rFonts w:asciiTheme="majorHAnsi" w:hAnsiTheme="majorHAnsi"/>
          <w:sz w:val="20"/>
          <w:szCs w:val="20"/>
        </w:rPr>
        <w:t>FLMMA</w:t>
      </w:r>
      <w:r w:rsidR="00233B28" w:rsidRPr="001B6BAB">
        <w:rPr>
          <w:rFonts w:asciiTheme="majorHAnsi" w:hAnsiTheme="majorHAnsi"/>
          <w:sz w:val="20"/>
          <w:szCs w:val="20"/>
        </w:rPr>
        <w:t xml:space="preserve"> Network, offer support to community-based LMMAs. </w:t>
      </w:r>
    </w:p>
    <w:p w14:paraId="2459AE95" w14:textId="77777777" w:rsidR="00233B28" w:rsidRPr="001B6BAB" w:rsidRDefault="00233B28" w:rsidP="00FE6D42">
      <w:pPr>
        <w:pStyle w:val="GEFFieldtoFillout"/>
        <w:ind w:left="450" w:hanging="360"/>
        <w:jc w:val="both"/>
        <w:rPr>
          <w:rFonts w:asciiTheme="majorHAnsi" w:hAnsiTheme="majorHAnsi"/>
          <w:sz w:val="20"/>
          <w:szCs w:val="20"/>
        </w:rPr>
      </w:pPr>
    </w:p>
    <w:p w14:paraId="1F8B3E48" w14:textId="70B640FA" w:rsidR="00BD789E" w:rsidRPr="001B6BAB" w:rsidRDefault="00BD789E"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The existing </w:t>
      </w:r>
      <w:r w:rsidR="00C239D5" w:rsidRPr="001B6BAB">
        <w:rPr>
          <w:rFonts w:asciiTheme="majorHAnsi" w:hAnsiTheme="majorHAnsi"/>
          <w:sz w:val="20"/>
          <w:szCs w:val="20"/>
        </w:rPr>
        <w:t>legal</w:t>
      </w:r>
      <w:r w:rsidRPr="001B6BAB">
        <w:rPr>
          <w:rFonts w:asciiTheme="majorHAnsi" w:hAnsiTheme="majorHAnsi"/>
          <w:sz w:val="20"/>
          <w:szCs w:val="20"/>
        </w:rPr>
        <w:t xml:space="preserve"> mechani</w:t>
      </w:r>
      <w:r w:rsidR="00B72573" w:rsidRPr="001B6BAB">
        <w:rPr>
          <w:rFonts w:asciiTheme="majorHAnsi" w:hAnsiTheme="majorHAnsi"/>
          <w:sz w:val="20"/>
          <w:szCs w:val="20"/>
        </w:rPr>
        <w:t>sms have some notable strength</w:t>
      </w:r>
      <w:r w:rsidRPr="001B6BAB">
        <w:rPr>
          <w:rFonts w:asciiTheme="majorHAnsi" w:hAnsiTheme="majorHAnsi"/>
          <w:sz w:val="20"/>
          <w:szCs w:val="20"/>
        </w:rPr>
        <w:t>s</w:t>
      </w:r>
      <w:r w:rsidR="00733933" w:rsidRPr="001B6BAB">
        <w:rPr>
          <w:rFonts w:asciiTheme="majorHAnsi" w:hAnsiTheme="majorHAnsi"/>
          <w:sz w:val="20"/>
          <w:szCs w:val="20"/>
        </w:rPr>
        <w:t xml:space="preserve"> and weaknesses</w:t>
      </w:r>
      <w:r w:rsidR="00C239D5" w:rsidRPr="001B6BAB">
        <w:rPr>
          <w:rFonts w:asciiTheme="majorHAnsi" w:hAnsiTheme="majorHAnsi"/>
          <w:sz w:val="20"/>
          <w:szCs w:val="20"/>
        </w:rPr>
        <w:t xml:space="preserve"> in terms of the marine environment</w:t>
      </w:r>
      <w:r w:rsidRPr="001B6BAB">
        <w:rPr>
          <w:rFonts w:asciiTheme="majorHAnsi" w:hAnsiTheme="majorHAnsi"/>
          <w:sz w:val="20"/>
          <w:szCs w:val="20"/>
        </w:rPr>
        <w:t xml:space="preserve">.  </w:t>
      </w:r>
      <w:r w:rsidR="00733933" w:rsidRPr="001B6BAB">
        <w:rPr>
          <w:rFonts w:asciiTheme="majorHAnsi" w:hAnsiTheme="majorHAnsi"/>
          <w:sz w:val="20"/>
          <w:szCs w:val="20"/>
        </w:rPr>
        <w:t xml:space="preserve">The </w:t>
      </w:r>
      <w:r w:rsidR="00733933" w:rsidRPr="001B6BAB">
        <w:rPr>
          <w:rFonts w:asciiTheme="majorHAnsi" w:hAnsiTheme="majorHAnsi"/>
          <w:i/>
          <w:sz w:val="20"/>
          <w:szCs w:val="20"/>
        </w:rPr>
        <w:t>Fisheries Act 1942</w:t>
      </w:r>
      <w:r w:rsidR="00733933" w:rsidRPr="001B6BAB">
        <w:rPr>
          <w:rFonts w:asciiTheme="majorHAnsi" w:hAnsiTheme="majorHAnsi"/>
          <w:sz w:val="20"/>
          <w:szCs w:val="20"/>
        </w:rPr>
        <w:t xml:space="preserve"> </w:t>
      </w:r>
      <w:r w:rsidR="00F75A0B" w:rsidRPr="001B6BAB">
        <w:rPr>
          <w:rFonts w:asciiTheme="majorHAnsi" w:hAnsiTheme="majorHAnsi"/>
          <w:sz w:val="20"/>
          <w:szCs w:val="20"/>
        </w:rPr>
        <w:t xml:space="preserve">establishes a system for recognizing customary rights to access and use resources within </w:t>
      </w:r>
      <w:proofErr w:type="spellStart"/>
      <w:r w:rsidR="00F75A0B" w:rsidRPr="001B6BAB">
        <w:rPr>
          <w:rFonts w:asciiTheme="majorHAnsi" w:hAnsiTheme="majorHAnsi"/>
          <w:i/>
          <w:sz w:val="20"/>
          <w:szCs w:val="20"/>
        </w:rPr>
        <w:t>iQoliqoli</w:t>
      </w:r>
      <w:proofErr w:type="spellEnd"/>
      <w:r w:rsidR="00F75A0B" w:rsidRPr="001B6BAB">
        <w:rPr>
          <w:rFonts w:asciiTheme="majorHAnsi" w:hAnsiTheme="majorHAnsi"/>
          <w:sz w:val="20"/>
          <w:szCs w:val="20"/>
        </w:rPr>
        <w:t xml:space="preserve"> through a licensing and permitting system, but it has no provisions requiring or enabling the creation of MPAs. </w:t>
      </w:r>
      <w:r w:rsidR="00C239D5" w:rsidRPr="001B6BAB">
        <w:rPr>
          <w:rFonts w:asciiTheme="majorHAnsi" w:hAnsiTheme="majorHAnsi"/>
          <w:sz w:val="20"/>
          <w:szCs w:val="20"/>
        </w:rPr>
        <w:t>Under the</w:t>
      </w:r>
      <w:r w:rsidR="00F75A0B" w:rsidRPr="001B6BAB">
        <w:rPr>
          <w:rFonts w:asciiTheme="majorHAnsi" w:hAnsiTheme="majorHAnsi"/>
          <w:sz w:val="20"/>
          <w:szCs w:val="20"/>
        </w:rPr>
        <w:t xml:space="preserve"> </w:t>
      </w:r>
      <w:r w:rsidR="00F75A0B" w:rsidRPr="001B6BAB">
        <w:rPr>
          <w:rFonts w:asciiTheme="majorHAnsi" w:hAnsiTheme="majorHAnsi"/>
          <w:i/>
          <w:sz w:val="20"/>
          <w:szCs w:val="20"/>
        </w:rPr>
        <w:t>Fisheries Regulations</w:t>
      </w:r>
      <w:r w:rsidR="00F75A0B" w:rsidRPr="001B6BAB">
        <w:rPr>
          <w:rFonts w:asciiTheme="majorHAnsi" w:hAnsiTheme="majorHAnsi"/>
          <w:sz w:val="20"/>
          <w:szCs w:val="20"/>
        </w:rPr>
        <w:t xml:space="preserve"> (specifically the </w:t>
      </w:r>
      <w:r w:rsidR="00F75A0B" w:rsidRPr="001B6BAB">
        <w:rPr>
          <w:rFonts w:asciiTheme="majorHAnsi" w:hAnsiTheme="majorHAnsi"/>
          <w:i/>
          <w:sz w:val="20"/>
          <w:szCs w:val="20"/>
        </w:rPr>
        <w:t>Marine Reserve Regulations</w:t>
      </w:r>
      <w:r w:rsidR="00F75A0B" w:rsidRPr="001B6BAB">
        <w:rPr>
          <w:rFonts w:asciiTheme="majorHAnsi" w:hAnsiTheme="majorHAnsi"/>
          <w:sz w:val="20"/>
          <w:szCs w:val="20"/>
        </w:rPr>
        <w:t xml:space="preserve">) established under the </w:t>
      </w:r>
      <w:r w:rsidR="00F75A0B" w:rsidRPr="001B6BAB">
        <w:rPr>
          <w:rFonts w:asciiTheme="majorHAnsi" w:hAnsiTheme="majorHAnsi"/>
          <w:i/>
          <w:sz w:val="20"/>
          <w:szCs w:val="20"/>
        </w:rPr>
        <w:t>Fisheries Act</w:t>
      </w:r>
      <w:r w:rsidR="00F75A0B" w:rsidRPr="001B6BAB">
        <w:rPr>
          <w:rFonts w:asciiTheme="majorHAnsi" w:hAnsiTheme="majorHAnsi"/>
          <w:sz w:val="20"/>
          <w:szCs w:val="20"/>
        </w:rPr>
        <w:t xml:space="preserve">, there is some scope for </w:t>
      </w:r>
      <w:r w:rsidR="001B1BDE" w:rsidRPr="001B6BAB">
        <w:rPr>
          <w:rFonts w:asciiTheme="majorHAnsi" w:hAnsiTheme="majorHAnsi"/>
          <w:sz w:val="20"/>
          <w:szCs w:val="20"/>
        </w:rPr>
        <w:t xml:space="preserve">the </w:t>
      </w:r>
      <w:r w:rsidR="00F75A0B" w:rsidRPr="001B6BAB">
        <w:rPr>
          <w:rFonts w:asciiTheme="majorHAnsi" w:hAnsiTheme="majorHAnsi"/>
          <w:sz w:val="20"/>
          <w:szCs w:val="20"/>
        </w:rPr>
        <w:t>creation of ad-hoc, site</w:t>
      </w:r>
      <w:r w:rsidR="001B1BDE" w:rsidRPr="001B6BAB">
        <w:rPr>
          <w:rFonts w:asciiTheme="majorHAnsi" w:hAnsiTheme="majorHAnsi"/>
          <w:sz w:val="20"/>
          <w:szCs w:val="20"/>
        </w:rPr>
        <w:t>-</w:t>
      </w:r>
      <w:r w:rsidR="00F75A0B" w:rsidRPr="001B6BAB">
        <w:rPr>
          <w:rFonts w:asciiTheme="majorHAnsi" w:hAnsiTheme="majorHAnsi"/>
          <w:sz w:val="20"/>
          <w:szCs w:val="20"/>
        </w:rPr>
        <w:t>specific MPAs.  Two</w:t>
      </w:r>
      <w:r w:rsidR="00161613" w:rsidRPr="001B6BAB">
        <w:rPr>
          <w:rFonts w:asciiTheme="majorHAnsi" w:hAnsiTheme="majorHAnsi"/>
          <w:sz w:val="20"/>
          <w:szCs w:val="20"/>
        </w:rPr>
        <w:t xml:space="preserve"> marine reserves have been created under the </w:t>
      </w:r>
      <w:r w:rsidR="00161613" w:rsidRPr="001B6BAB">
        <w:rPr>
          <w:rFonts w:asciiTheme="majorHAnsi" w:hAnsiTheme="majorHAnsi"/>
          <w:i/>
          <w:sz w:val="20"/>
          <w:szCs w:val="20"/>
        </w:rPr>
        <w:t>Marine Reserve Regulations</w:t>
      </w:r>
      <w:r w:rsidR="001B1BDE" w:rsidRPr="001B6BAB">
        <w:rPr>
          <w:rFonts w:asciiTheme="majorHAnsi" w:hAnsiTheme="majorHAnsi"/>
          <w:sz w:val="20"/>
          <w:szCs w:val="20"/>
        </w:rPr>
        <w:t>,</w:t>
      </w:r>
      <w:r w:rsidR="00161613" w:rsidRPr="001B6BAB">
        <w:rPr>
          <w:rFonts w:asciiTheme="majorHAnsi" w:hAnsiTheme="majorHAnsi"/>
          <w:sz w:val="20"/>
          <w:szCs w:val="20"/>
        </w:rPr>
        <w:t xml:space="preserve"> mainly for conserving and protecting sharks and </w:t>
      </w:r>
      <w:r w:rsidR="001B1BDE" w:rsidRPr="001B6BAB">
        <w:rPr>
          <w:rFonts w:asciiTheme="majorHAnsi" w:hAnsiTheme="majorHAnsi"/>
          <w:sz w:val="20"/>
          <w:szCs w:val="20"/>
        </w:rPr>
        <w:t xml:space="preserve">other </w:t>
      </w:r>
      <w:r w:rsidR="00161613" w:rsidRPr="001B6BAB">
        <w:rPr>
          <w:rFonts w:asciiTheme="majorHAnsi" w:hAnsiTheme="majorHAnsi"/>
          <w:sz w:val="20"/>
          <w:szCs w:val="20"/>
        </w:rPr>
        <w:t xml:space="preserve">marine organisms </w:t>
      </w:r>
      <w:r w:rsidR="001B1BDE" w:rsidRPr="001B6BAB">
        <w:rPr>
          <w:rFonts w:asciiTheme="majorHAnsi" w:hAnsiTheme="majorHAnsi"/>
          <w:sz w:val="20"/>
          <w:szCs w:val="20"/>
        </w:rPr>
        <w:t xml:space="preserve">such as </w:t>
      </w:r>
      <w:r w:rsidR="00161613" w:rsidRPr="001B6BAB">
        <w:rPr>
          <w:rFonts w:asciiTheme="majorHAnsi" w:hAnsiTheme="majorHAnsi"/>
          <w:sz w:val="20"/>
          <w:szCs w:val="20"/>
        </w:rPr>
        <w:t xml:space="preserve">coral. </w:t>
      </w:r>
      <w:r w:rsidR="00C239D5" w:rsidRPr="001B6BAB">
        <w:rPr>
          <w:rFonts w:asciiTheme="majorHAnsi" w:hAnsiTheme="majorHAnsi"/>
          <w:sz w:val="20"/>
          <w:szCs w:val="20"/>
        </w:rPr>
        <w:t xml:space="preserve">However, the </w:t>
      </w:r>
      <w:r w:rsidR="00F76BD3" w:rsidRPr="001B6BAB">
        <w:rPr>
          <w:rFonts w:asciiTheme="majorHAnsi" w:hAnsiTheme="majorHAnsi"/>
          <w:sz w:val="20"/>
          <w:szCs w:val="20"/>
        </w:rPr>
        <w:t>low number of MPAs created is reflect</w:t>
      </w:r>
      <w:r w:rsidR="00C239D5" w:rsidRPr="001B6BAB">
        <w:rPr>
          <w:rFonts w:asciiTheme="majorHAnsi" w:hAnsiTheme="majorHAnsi"/>
          <w:sz w:val="20"/>
          <w:szCs w:val="20"/>
        </w:rPr>
        <w:t>ive of</w:t>
      </w:r>
      <w:r w:rsidR="00F76BD3" w:rsidRPr="001B6BAB">
        <w:rPr>
          <w:rFonts w:asciiTheme="majorHAnsi" w:hAnsiTheme="majorHAnsi"/>
          <w:sz w:val="20"/>
          <w:szCs w:val="20"/>
        </w:rPr>
        <w:t xml:space="preserve"> the reluctance of communities and CFROs to have customary LMMAs </w:t>
      </w:r>
      <w:proofErr w:type="spellStart"/>
      <w:r w:rsidR="00F76BD3" w:rsidRPr="001B6BAB">
        <w:rPr>
          <w:rFonts w:asciiTheme="majorHAnsi" w:hAnsiTheme="majorHAnsi"/>
          <w:sz w:val="20"/>
          <w:szCs w:val="20"/>
        </w:rPr>
        <w:t>gazetted</w:t>
      </w:r>
      <w:proofErr w:type="spellEnd"/>
      <w:r w:rsidR="00F76BD3" w:rsidRPr="001B6BAB">
        <w:rPr>
          <w:rFonts w:asciiTheme="majorHAnsi" w:hAnsiTheme="majorHAnsi"/>
          <w:sz w:val="20"/>
          <w:szCs w:val="20"/>
        </w:rPr>
        <w:t xml:space="preserve">. </w:t>
      </w:r>
      <w:r w:rsidR="00C239D5" w:rsidRPr="001B6BAB">
        <w:rPr>
          <w:rFonts w:asciiTheme="majorHAnsi" w:hAnsiTheme="majorHAnsi"/>
          <w:sz w:val="20"/>
          <w:szCs w:val="20"/>
        </w:rPr>
        <w:t xml:space="preserve"> </w:t>
      </w:r>
      <w:r w:rsidR="00733933" w:rsidRPr="001B6BAB">
        <w:rPr>
          <w:rFonts w:asciiTheme="majorHAnsi" w:hAnsiTheme="majorHAnsi"/>
          <w:sz w:val="20"/>
          <w:szCs w:val="20"/>
        </w:rPr>
        <w:t>Although t</w:t>
      </w:r>
      <w:r w:rsidR="005165BB" w:rsidRPr="001B6BAB">
        <w:rPr>
          <w:rFonts w:asciiTheme="majorHAnsi" w:hAnsiTheme="majorHAnsi"/>
          <w:sz w:val="20"/>
          <w:szCs w:val="20"/>
        </w:rPr>
        <w:t xml:space="preserve">he </w:t>
      </w:r>
      <w:r w:rsidR="005165BB" w:rsidRPr="001B6BAB">
        <w:rPr>
          <w:rFonts w:asciiTheme="majorHAnsi" w:hAnsiTheme="majorHAnsi"/>
          <w:i/>
          <w:sz w:val="20"/>
          <w:szCs w:val="20"/>
        </w:rPr>
        <w:t>Offshore Fisheries Management Decree 2012</w:t>
      </w:r>
      <w:r w:rsidR="003F394E" w:rsidRPr="001B6BAB">
        <w:rPr>
          <w:rFonts w:asciiTheme="majorHAnsi" w:hAnsiTheme="majorHAnsi"/>
          <w:sz w:val="20"/>
          <w:szCs w:val="20"/>
        </w:rPr>
        <w:t xml:space="preserve"> contains no MPA-specific objectives,</w:t>
      </w:r>
      <w:r w:rsidR="005165BB" w:rsidRPr="001B6BAB">
        <w:rPr>
          <w:rFonts w:asciiTheme="majorHAnsi" w:hAnsiTheme="majorHAnsi"/>
          <w:i/>
          <w:sz w:val="20"/>
          <w:szCs w:val="20"/>
        </w:rPr>
        <w:t xml:space="preserve"> </w:t>
      </w:r>
      <w:r w:rsidR="00733933" w:rsidRPr="001B6BAB">
        <w:rPr>
          <w:rFonts w:asciiTheme="majorHAnsi" w:hAnsiTheme="majorHAnsi"/>
          <w:sz w:val="20"/>
          <w:szCs w:val="20"/>
        </w:rPr>
        <w:t>it incorporates conservation and long-term sustainable use. Further</w:t>
      </w:r>
      <w:r w:rsidR="00606F6C" w:rsidRPr="001B6BAB">
        <w:rPr>
          <w:rFonts w:asciiTheme="majorHAnsi" w:hAnsiTheme="majorHAnsi"/>
          <w:sz w:val="20"/>
          <w:szCs w:val="20"/>
        </w:rPr>
        <w:t>,</w:t>
      </w:r>
      <w:r w:rsidR="00733933" w:rsidRPr="001B6BAB">
        <w:rPr>
          <w:rFonts w:asciiTheme="majorHAnsi" w:hAnsiTheme="majorHAnsi"/>
          <w:sz w:val="20"/>
          <w:szCs w:val="20"/>
        </w:rPr>
        <w:t xml:space="preserve"> it incorporates various principles that may support the development of an effective MPA system, including ensuring long term sustainability of fisheries resources and ensuring the participation of local communities and artisanal fishers in fisheries management</w:t>
      </w:r>
      <w:r w:rsidR="00950CB7" w:rsidRPr="001B6BAB">
        <w:rPr>
          <w:rFonts w:asciiTheme="majorHAnsi" w:hAnsiTheme="majorHAnsi"/>
          <w:sz w:val="20"/>
          <w:szCs w:val="20"/>
        </w:rPr>
        <w:t>. However, it does not define an MPA and contain</w:t>
      </w:r>
      <w:r w:rsidR="00606F6C" w:rsidRPr="001B6BAB">
        <w:rPr>
          <w:rFonts w:asciiTheme="majorHAnsi" w:hAnsiTheme="majorHAnsi"/>
          <w:sz w:val="20"/>
          <w:szCs w:val="20"/>
        </w:rPr>
        <w:t>s no</w:t>
      </w:r>
      <w:r w:rsidR="00950CB7" w:rsidRPr="001B6BAB">
        <w:rPr>
          <w:rFonts w:asciiTheme="majorHAnsi" w:hAnsiTheme="majorHAnsi"/>
          <w:sz w:val="20"/>
          <w:szCs w:val="20"/>
        </w:rPr>
        <w:t xml:space="preserve"> provisions </w:t>
      </w:r>
      <w:r w:rsidR="00606F6C" w:rsidRPr="001B6BAB">
        <w:rPr>
          <w:rFonts w:asciiTheme="majorHAnsi" w:hAnsiTheme="majorHAnsi"/>
          <w:sz w:val="20"/>
          <w:szCs w:val="20"/>
        </w:rPr>
        <w:t xml:space="preserve">with </w:t>
      </w:r>
      <w:r w:rsidR="00950CB7" w:rsidRPr="001B6BAB">
        <w:rPr>
          <w:rFonts w:asciiTheme="majorHAnsi" w:hAnsiTheme="majorHAnsi"/>
          <w:sz w:val="20"/>
          <w:szCs w:val="20"/>
        </w:rPr>
        <w:t xml:space="preserve">the purpose </w:t>
      </w:r>
      <w:r w:rsidR="00606F6C" w:rsidRPr="001B6BAB">
        <w:rPr>
          <w:rFonts w:asciiTheme="majorHAnsi" w:hAnsiTheme="majorHAnsi"/>
          <w:sz w:val="20"/>
          <w:szCs w:val="20"/>
        </w:rPr>
        <w:t xml:space="preserve">of </w:t>
      </w:r>
      <w:r w:rsidR="00950CB7" w:rsidRPr="001B6BAB">
        <w:rPr>
          <w:rFonts w:asciiTheme="majorHAnsi" w:hAnsiTheme="majorHAnsi"/>
          <w:sz w:val="20"/>
          <w:szCs w:val="20"/>
        </w:rPr>
        <w:t>designat</w:t>
      </w:r>
      <w:r w:rsidR="00234518" w:rsidRPr="001B6BAB">
        <w:rPr>
          <w:rFonts w:asciiTheme="majorHAnsi" w:hAnsiTheme="majorHAnsi"/>
          <w:sz w:val="20"/>
          <w:szCs w:val="20"/>
        </w:rPr>
        <w:t>ing</w:t>
      </w:r>
      <w:r w:rsidR="00950CB7" w:rsidRPr="001B6BAB">
        <w:rPr>
          <w:rFonts w:asciiTheme="majorHAnsi" w:hAnsiTheme="majorHAnsi"/>
          <w:sz w:val="20"/>
          <w:szCs w:val="20"/>
        </w:rPr>
        <w:t xml:space="preserve"> or manag</w:t>
      </w:r>
      <w:r w:rsidR="00234518" w:rsidRPr="001B6BAB">
        <w:rPr>
          <w:rFonts w:asciiTheme="majorHAnsi" w:hAnsiTheme="majorHAnsi"/>
          <w:sz w:val="20"/>
          <w:szCs w:val="20"/>
        </w:rPr>
        <w:t>ing</w:t>
      </w:r>
      <w:r w:rsidR="00950CB7" w:rsidRPr="001B6BAB">
        <w:rPr>
          <w:rFonts w:asciiTheme="majorHAnsi" w:hAnsiTheme="majorHAnsi"/>
          <w:sz w:val="20"/>
          <w:szCs w:val="20"/>
        </w:rPr>
        <w:t xml:space="preserve"> MPAs. </w:t>
      </w:r>
      <w:r w:rsidR="00234518" w:rsidRPr="001B6BAB">
        <w:rPr>
          <w:rFonts w:asciiTheme="majorHAnsi" w:hAnsiTheme="majorHAnsi"/>
          <w:sz w:val="20"/>
          <w:szCs w:val="20"/>
        </w:rPr>
        <w:t>A</w:t>
      </w:r>
      <w:r w:rsidR="00950CB7" w:rsidRPr="001B6BAB">
        <w:rPr>
          <w:rFonts w:asciiTheme="majorHAnsi" w:hAnsiTheme="majorHAnsi"/>
          <w:sz w:val="20"/>
          <w:szCs w:val="20"/>
        </w:rPr>
        <w:t>lso</w:t>
      </w:r>
      <w:r w:rsidR="00234518" w:rsidRPr="001B6BAB">
        <w:rPr>
          <w:rFonts w:asciiTheme="majorHAnsi" w:hAnsiTheme="majorHAnsi"/>
          <w:sz w:val="20"/>
          <w:szCs w:val="20"/>
        </w:rPr>
        <w:t>, the Decree is</w:t>
      </w:r>
      <w:r w:rsidR="00950CB7" w:rsidRPr="001B6BAB">
        <w:rPr>
          <w:rFonts w:asciiTheme="majorHAnsi" w:hAnsiTheme="majorHAnsi"/>
          <w:sz w:val="20"/>
          <w:szCs w:val="20"/>
        </w:rPr>
        <w:t xml:space="preserve"> </w:t>
      </w:r>
      <w:r w:rsidR="005165BB" w:rsidRPr="001B6BAB">
        <w:rPr>
          <w:rFonts w:asciiTheme="majorHAnsi" w:hAnsiTheme="majorHAnsi"/>
          <w:sz w:val="20"/>
          <w:szCs w:val="20"/>
        </w:rPr>
        <w:t xml:space="preserve">not particularly </w:t>
      </w:r>
      <w:r w:rsidR="00144037" w:rsidRPr="001B6BAB">
        <w:rPr>
          <w:rFonts w:asciiTheme="majorHAnsi" w:hAnsiTheme="majorHAnsi"/>
          <w:sz w:val="20"/>
          <w:szCs w:val="20"/>
        </w:rPr>
        <w:t>well</w:t>
      </w:r>
      <w:r w:rsidR="005165BB" w:rsidRPr="001B6BAB">
        <w:rPr>
          <w:rFonts w:asciiTheme="majorHAnsi" w:hAnsiTheme="majorHAnsi"/>
          <w:sz w:val="20"/>
          <w:szCs w:val="20"/>
        </w:rPr>
        <w:t xml:space="preserve"> suited to regulating inshore marine areas, in particular </w:t>
      </w:r>
      <w:proofErr w:type="spellStart"/>
      <w:r w:rsidR="005165BB" w:rsidRPr="001B6BAB">
        <w:rPr>
          <w:rFonts w:asciiTheme="majorHAnsi" w:hAnsiTheme="majorHAnsi"/>
          <w:i/>
          <w:sz w:val="20"/>
          <w:szCs w:val="20"/>
        </w:rPr>
        <w:t>iQoliqoli</w:t>
      </w:r>
      <w:proofErr w:type="spellEnd"/>
      <w:r w:rsidR="005165BB" w:rsidRPr="001B6BAB">
        <w:rPr>
          <w:rFonts w:asciiTheme="majorHAnsi" w:hAnsiTheme="majorHAnsi"/>
          <w:i/>
          <w:sz w:val="20"/>
          <w:szCs w:val="20"/>
        </w:rPr>
        <w:t xml:space="preserve">. </w:t>
      </w:r>
      <w:r w:rsidR="00950CB7" w:rsidRPr="001B6BAB">
        <w:rPr>
          <w:rFonts w:asciiTheme="majorHAnsi" w:hAnsiTheme="majorHAnsi"/>
          <w:sz w:val="20"/>
          <w:szCs w:val="20"/>
        </w:rPr>
        <w:t xml:space="preserve">On the other hand, informal MPA mechanisms, including </w:t>
      </w:r>
      <w:proofErr w:type="spellStart"/>
      <w:r w:rsidR="00950CB7" w:rsidRPr="001B6BAB">
        <w:rPr>
          <w:rFonts w:asciiTheme="majorHAnsi" w:hAnsiTheme="majorHAnsi"/>
          <w:i/>
          <w:sz w:val="20"/>
          <w:szCs w:val="20"/>
        </w:rPr>
        <w:t>tabus</w:t>
      </w:r>
      <w:proofErr w:type="spellEnd"/>
      <w:r w:rsidR="00950CB7" w:rsidRPr="001B6BAB">
        <w:rPr>
          <w:rFonts w:asciiTheme="majorHAnsi" w:hAnsiTheme="majorHAnsi"/>
          <w:sz w:val="20"/>
          <w:szCs w:val="20"/>
        </w:rPr>
        <w:t xml:space="preserve"> and LMMAs</w:t>
      </w:r>
      <w:r w:rsidR="00144037" w:rsidRPr="001B6BAB">
        <w:rPr>
          <w:rFonts w:asciiTheme="majorHAnsi" w:hAnsiTheme="majorHAnsi"/>
          <w:sz w:val="20"/>
          <w:szCs w:val="20"/>
        </w:rPr>
        <w:t>,</w:t>
      </w:r>
      <w:r w:rsidR="00950CB7" w:rsidRPr="001B6BAB">
        <w:rPr>
          <w:rFonts w:asciiTheme="majorHAnsi" w:hAnsiTheme="majorHAnsi"/>
          <w:sz w:val="20"/>
          <w:szCs w:val="20"/>
        </w:rPr>
        <w:t xml:space="preserve"> </w:t>
      </w:r>
      <w:r w:rsidR="00B72573" w:rsidRPr="001B6BAB">
        <w:rPr>
          <w:rFonts w:asciiTheme="majorHAnsi" w:hAnsiTheme="majorHAnsi"/>
          <w:sz w:val="20"/>
          <w:szCs w:val="20"/>
        </w:rPr>
        <w:t>go some way</w:t>
      </w:r>
      <w:r w:rsidR="00E2414D" w:rsidRPr="001B6BAB">
        <w:rPr>
          <w:rFonts w:asciiTheme="majorHAnsi" w:hAnsiTheme="majorHAnsi"/>
          <w:sz w:val="20"/>
          <w:szCs w:val="20"/>
        </w:rPr>
        <w:t xml:space="preserve"> to bridging the gap between customary and modern law, as they combine traditional knowledge and practices with m</w:t>
      </w:r>
      <w:r w:rsidR="00950CB7" w:rsidRPr="001B6BAB">
        <w:rPr>
          <w:rFonts w:asciiTheme="majorHAnsi" w:hAnsiTheme="majorHAnsi"/>
          <w:sz w:val="20"/>
          <w:szCs w:val="20"/>
        </w:rPr>
        <w:t xml:space="preserve">odern scientific and technical </w:t>
      </w:r>
      <w:r w:rsidR="00E2414D" w:rsidRPr="001B6BAB">
        <w:rPr>
          <w:rFonts w:asciiTheme="majorHAnsi" w:hAnsiTheme="majorHAnsi"/>
          <w:sz w:val="20"/>
          <w:szCs w:val="20"/>
        </w:rPr>
        <w:t xml:space="preserve">expertise in MPA management. </w:t>
      </w:r>
      <w:r w:rsidR="00950CB7" w:rsidRPr="001B6BAB">
        <w:rPr>
          <w:rFonts w:asciiTheme="majorHAnsi" w:hAnsiTheme="majorHAnsi"/>
          <w:sz w:val="20"/>
          <w:szCs w:val="20"/>
        </w:rPr>
        <w:t xml:space="preserve">LMMAs have </w:t>
      </w:r>
      <w:r w:rsidR="00E2414D" w:rsidRPr="001B6BAB">
        <w:rPr>
          <w:rFonts w:asciiTheme="majorHAnsi" w:hAnsiTheme="majorHAnsi"/>
          <w:sz w:val="20"/>
          <w:szCs w:val="20"/>
        </w:rPr>
        <w:t>effective tool</w:t>
      </w:r>
      <w:r w:rsidR="007107BB" w:rsidRPr="001B6BAB">
        <w:rPr>
          <w:rFonts w:asciiTheme="majorHAnsi" w:hAnsiTheme="majorHAnsi"/>
          <w:sz w:val="20"/>
          <w:szCs w:val="20"/>
        </w:rPr>
        <w:t>s</w:t>
      </w:r>
      <w:r w:rsidR="00E2414D" w:rsidRPr="001B6BAB">
        <w:rPr>
          <w:rFonts w:asciiTheme="majorHAnsi" w:hAnsiTheme="majorHAnsi"/>
          <w:sz w:val="20"/>
          <w:szCs w:val="20"/>
        </w:rPr>
        <w:t xml:space="preserve"> for community-based management of marine resources at the local level</w:t>
      </w:r>
      <w:r w:rsidR="007107BB" w:rsidRPr="001B6BAB">
        <w:rPr>
          <w:rFonts w:asciiTheme="majorHAnsi" w:hAnsiTheme="majorHAnsi"/>
          <w:sz w:val="20"/>
          <w:szCs w:val="20"/>
        </w:rPr>
        <w:t>,</w:t>
      </w:r>
      <w:r w:rsidR="00E2414D" w:rsidRPr="001B6BAB">
        <w:rPr>
          <w:rFonts w:asciiTheme="majorHAnsi" w:hAnsiTheme="majorHAnsi"/>
          <w:sz w:val="20"/>
          <w:szCs w:val="20"/>
        </w:rPr>
        <w:t xml:space="preserve"> including ‘no</w:t>
      </w:r>
      <w:r w:rsidR="007107BB" w:rsidRPr="001B6BAB">
        <w:rPr>
          <w:rFonts w:asciiTheme="majorHAnsi" w:hAnsiTheme="majorHAnsi"/>
          <w:sz w:val="20"/>
          <w:szCs w:val="20"/>
        </w:rPr>
        <w:t>-</w:t>
      </w:r>
      <w:r w:rsidR="00E2414D" w:rsidRPr="001B6BAB">
        <w:rPr>
          <w:rFonts w:asciiTheme="majorHAnsi" w:hAnsiTheme="majorHAnsi"/>
          <w:sz w:val="20"/>
          <w:szCs w:val="20"/>
        </w:rPr>
        <w:t>take’ zones enforced by customary law</w:t>
      </w:r>
      <w:r w:rsidR="00733933" w:rsidRPr="001B6BAB">
        <w:rPr>
          <w:rFonts w:asciiTheme="majorHAnsi" w:hAnsiTheme="majorHAnsi"/>
          <w:sz w:val="20"/>
          <w:szCs w:val="20"/>
        </w:rPr>
        <w:t xml:space="preserve">. </w:t>
      </w:r>
      <w:r w:rsidR="007107BB" w:rsidRPr="001B6BAB">
        <w:rPr>
          <w:rFonts w:asciiTheme="majorHAnsi" w:hAnsiTheme="majorHAnsi"/>
          <w:sz w:val="20"/>
          <w:szCs w:val="20"/>
        </w:rPr>
        <w:t>Al</w:t>
      </w:r>
      <w:r w:rsidR="00733933" w:rsidRPr="001B6BAB">
        <w:rPr>
          <w:rFonts w:asciiTheme="majorHAnsi" w:hAnsiTheme="majorHAnsi"/>
          <w:sz w:val="20"/>
          <w:szCs w:val="20"/>
        </w:rPr>
        <w:t xml:space="preserve">though FLMMA’s vision, goals and approach </w:t>
      </w:r>
      <w:r w:rsidR="007107BB" w:rsidRPr="001B6BAB">
        <w:rPr>
          <w:rFonts w:asciiTheme="majorHAnsi" w:hAnsiTheme="majorHAnsi"/>
          <w:sz w:val="20"/>
          <w:szCs w:val="20"/>
        </w:rPr>
        <w:t xml:space="preserve">provide </w:t>
      </w:r>
      <w:r w:rsidR="00733933" w:rsidRPr="001B6BAB">
        <w:rPr>
          <w:rFonts w:asciiTheme="majorHAnsi" w:hAnsiTheme="majorHAnsi"/>
          <w:sz w:val="20"/>
          <w:szCs w:val="20"/>
        </w:rPr>
        <w:t>some guid</w:t>
      </w:r>
      <w:r w:rsidR="007107BB" w:rsidRPr="001B6BAB">
        <w:rPr>
          <w:rFonts w:asciiTheme="majorHAnsi" w:hAnsiTheme="majorHAnsi"/>
          <w:sz w:val="20"/>
          <w:szCs w:val="20"/>
        </w:rPr>
        <w:t>ance for</w:t>
      </w:r>
      <w:r w:rsidR="00733933" w:rsidRPr="001B6BAB">
        <w:rPr>
          <w:rFonts w:asciiTheme="majorHAnsi" w:hAnsiTheme="majorHAnsi"/>
          <w:sz w:val="20"/>
          <w:szCs w:val="20"/>
        </w:rPr>
        <w:t xml:space="preserve"> the development and implementation of LMMAs, these are </w:t>
      </w:r>
      <w:r w:rsidR="00E2414D" w:rsidRPr="001B6BAB">
        <w:rPr>
          <w:rFonts w:asciiTheme="majorHAnsi" w:hAnsiTheme="majorHAnsi"/>
          <w:sz w:val="20"/>
          <w:szCs w:val="20"/>
        </w:rPr>
        <w:t>not legally recognized or legally enforceable</w:t>
      </w:r>
      <w:r w:rsidR="007107BB" w:rsidRPr="001B6BAB">
        <w:rPr>
          <w:rFonts w:asciiTheme="majorHAnsi" w:hAnsiTheme="majorHAnsi"/>
          <w:sz w:val="20"/>
          <w:szCs w:val="20"/>
        </w:rPr>
        <w:t>;</w:t>
      </w:r>
      <w:r w:rsidR="00E2414D" w:rsidRPr="001B6BAB">
        <w:rPr>
          <w:rFonts w:asciiTheme="majorHAnsi" w:hAnsiTheme="majorHAnsi"/>
          <w:sz w:val="20"/>
          <w:szCs w:val="20"/>
        </w:rPr>
        <w:t xml:space="preserve"> </w:t>
      </w:r>
      <w:r w:rsidR="007107BB" w:rsidRPr="001B6BAB">
        <w:rPr>
          <w:rFonts w:asciiTheme="majorHAnsi" w:hAnsiTheme="majorHAnsi"/>
          <w:sz w:val="20"/>
          <w:szCs w:val="20"/>
        </w:rPr>
        <w:t xml:space="preserve">therefore, </w:t>
      </w:r>
      <w:r w:rsidR="00E2414D" w:rsidRPr="001B6BAB">
        <w:rPr>
          <w:rFonts w:asciiTheme="majorHAnsi" w:hAnsiTheme="majorHAnsi"/>
          <w:sz w:val="20"/>
          <w:szCs w:val="20"/>
        </w:rPr>
        <w:t xml:space="preserve">their </w:t>
      </w:r>
      <w:r w:rsidR="00C05006" w:rsidRPr="001B6BAB">
        <w:rPr>
          <w:rFonts w:asciiTheme="majorHAnsi" w:hAnsiTheme="majorHAnsi"/>
          <w:sz w:val="20"/>
          <w:szCs w:val="20"/>
        </w:rPr>
        <w:t>effect</w:t>
      </w:r>
      <w:r w:rsidR="00E2414D" w:rsidRPr="001B6BAB">
        <w:rPr>
          <w:rFonts w:asciiTheme="majorHAnsi" w:hAnsiTheme="majorHAnsi"/>
          <w:sz w:val="20"/>
          <w:szCs w:val="20"/>
        </w:rPr>
        <w:t>iveness at achieving ecological outcomes can be at risk</w:t>
      </w:r>
      <w:r w:rsidR="00733933" w:rsidRPr="001B6BAB">
        <w:rPr>
          <w:rFonts w:asciiTheme="majorHAnsi" w:hAnsiTheme="majorHAnsi"/>
          <w:sz w:val="20"/>
          <w:szCs w:val="20"/>
        </w:rPr>
        <w:t>.</w:t>
      </w:r>
      <w:r w:rsidR="00E2414D" w:rsidRPr="001B6BAB">
        <w:rPr>
          <w:rFonts w:asciiTheme="majorHAnsi" w:hAnsiTheme="majorHAnsi"/>
          <w:sz w:val="20"/>
          <w:szCs w:val="20"/>
        </w:rPr>
        <w:t xml:space="preserve"> It is expected that meeting the 30% target for marine protection in Fiji will require the adoption and use of a range of mechanisms</w:t>
      </w:r>
      <w:r w:rsidR="00E2414D" w:rsidRPr="001B6BAB">
        <w:rPr>
          <w:rStyle w:val="FootnoteReference"/>
          <w:rFonts w:asciiTheme="majorHAnsi" w:hAnsiTheme="majorHAnsi"/>
          <w:sz w:val="20"/>
          <w:szCs w:val="20"/>
        </w:rPr>
        <w:footnoteReference w:id="9"/>
      </w:r>
      <w:r w:rsidR="00E2414D" w:rsidRPr="001B6BAB">
        <w:rPr>
          <w:rFonts w:asciiTheme="majorHAnsi" w:hAnsiTheme="majorHAnsi"/>
          <w:sz w:val="20"/>
          <w:szCs w:val="20"/>
        </w:rPr>
        <w:t xml:space="preserve">, both regulatory and customary, yet there is no clear guiding policy or implementation framework for coordination </w:t>
      </w:r>
      <w:r w:rsidR="00023E60" w:rsidRPr="001B6BAB">
        <w:rPr>
          <w:rFonts w:asciiTheme="majorHAnsi" w:hAnsiTheme="majorHAnsi"/>
          <w:sz w:val="20"/>
          <w:szCs w:val="20"/>
        </w:rPr>
        <w:t xml:space="preserve">between </w:t>
      </w:r>
      <w:r w:rsidR="00E2414D" w:rsidRPr="001B6BAB">
        <w:rPr>
          <w:rFonts w:asciiTheme="majorHAnsi" w:hAnsiTheme="majorHAnsi"/>
          <w:sz w:val="20"/>
          <w:szCs w:val="20"/>
        </w:rPr>
        <w:t xml:space="preserve">these. While marine spatial planning is underway </w:t>
      </w:r>
      <w:r w:rsidR="00023E60" w:rsidRPr="001B6BAB">
        <w:rPr>
          <w:rFonts w:asciiTheme="majorHAnsi" w:hAnsiTheme="majorHAnsi"/>
          <w:sz w:val="20"/>
          <w:szCs w:val="20"/>
        </w:rPr>
        <w:t xml:space="preserve">through </w:t>
      </w:r>
      <w:r w:rsidR="00E2414D" w:rsidRPr="001B6BAB">
        <w:rPr>
          <w:rFonts w:asciiTheme="majorHAnsi" w:hAnsiTheme="majorHAnsi"/>
          <w:sz w:val="20"/>
          <w:szCs w:val="20"/>
        </w:rPr>
        <w:t xml:space="preserve">the MACBIO project to identify priority sites for MPA establishment, there is no clearly articulated policy to outline what a MPA network in Fiji will look like and how LMMAs fit within this, nor </w:t>
      </w:r>
      <w:r w:rsidR="00023E60" w:rsidRPr="001B6BAB">
        <w:rPr>
          <w:rFonts w:asciiTheme="majorHAnsi" w:hAnsiTheme="majorHAnsi"/>
          <w:sz w:val="20"/>
          <w:szCs w:val="20"/>
        </w:rPr>
        <w:t xml:space="preserve">is there </w:t>
      </w:r>
      <w:r w:rsidR="00E2414D" w:rsidRPr="001B6BAB">
        <w:rPr>
          <w:rFonts w:asciiTheme="majorHAnsi" w:hAnsiTheme="majorHAnsi"/>
          <w:sz w:val="20"/>
          <w:szCs w:val="20"/>
        </w:rPr>
        <w:t>an implementation plan outlining the steps required by different players for achievement of the 30% protection target. Compounding this, there is no accepted government and community-supported definition of a ‘marine protected area’ that aligns to international MPA criteria and that respects traditional customary management and resource use.</w:t>
      </w:r>
    </w:p>
    <w:p w14:paraId="3BE113D1" w14:textId="77777777" w:rsidR="00233B28" w:rsidRPr="001B6BAB" w:rsidRDefault="00233B28" w:rsidP="00FE6D42">
      <w:pPr>
        <w:pStyle w:val="GEFFieldtoFillout"/>
        <w:ind w:left="450" w:hanging="360"/>
        <w:jc w:val="both"/>
        <w:rPr>
          <w:rFonts w:asciiTheme="majorHAnsi" w:hAnsiTheme="majorHAnsi"/>
          <w:sz w:val="20"/>
          <w:szCs w:val="20"/>
        </w:rPr>
      </w:pPr>
    </w:p>
    <w:p w14:paraId="44C21397" w14:textId="27ACFDB2" w:rsidR="00233B28" w:rsidRPr="001B6BAB" w:rsidRDefault="00233B28"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In parallel, there is a lack of appropriate and modern tools and guidance at a site-based level. It is envisaged that LMMAs can make a substantial contribution to Fiji’s MPA system through managed resource</w:t>
      </w:r>
      <w:r w:rsidR="00200E38" w:rsidRPr="001B6BAB">
        <w:rPr>
          <w:rFonts w:asciiTheme="majorHAnsi" w:hAnsiTheme="majorHAnsi"/>
          <w:sz w:val="20"/>
          <w:szCs w:val="20"/>
        </w:rPr>
        <w:t>-</w:t>
      </w:r>
      <w:r w:rsidRPr="001B6BAB">
        <w:rPr>
          <w:rFonts w:asciiTheme="majorHAnsi" w:hAnsiTheme="majorHAnsi"/>
          <w:sz w:val="20"/>
          <w:szCs w:val="20"/>
        </w:rPr>
        <w:t xml:space="preserve">use PA categories, although application of IUCN categories to community-managed MPAs – or parts thereof – is not always straightforward and requires clear guidance and protocols for discussion with local communities. </w:t>
      </w:r>
      <w:r w:rsidR="002770AF" w:rsidRPr="001B6BAB">
        <w:rPr>
          <w:rFonts w:asciiTheme="majorHAnsi" w:hAnsiTheme="majorHAnsi"/>
          <w:sz w:val="20"/>
          <w:szCs w:val="20"/>
        </w:rPr>
        <w:t>Although o</w:t>
      </w:r>
      <w:r w:rsidRPr="001B6BAB">
        <w:rPr>
          <w:rFonts w:asciiTheme="majorHAnsi" w:hAnsiTheme="majorHAnsi"/>
          <w:sz w:val="20"/>
          <w:szCs w:val="20"/>
        </w:rPr>
        <w:t xml:space="preserve">nly some permanent </w:t>
      </w:r>
      <w:proofErr w:type="spellStart"/>
      <w:r w:rsidRPr="001B6BAB">
        <w:rPr>
          <w:rFonts w:asciiTheme="majorHAnsi" w:hAnsiTheme="majorHAnsi"/>
          <w:i/>
          <w:sz w:val="20"/>
          <w:szCs w:val="20"/>
        </w:rPr>
        <w:t>tabu</w:t>
      </w:r>
      <w:proofErr w:type="spellEnd"/>
      <w:r w:rsidRPr="001B6BAB">
        <w:rPr>
          <w:rFonts w:asciiTheme="majorHAnsi" w:hAnsiTheme="majorHAnsi"/>
          <w:sz w:val="20"/>
          <w:szCs w:val="20"/>
        </w:rPr>
        <w:t xml:space="preserve"> areas within LMMAs are currently counted as ‘MPAs’ in national reporting, with enhanced management and ecological monitoring there is the potential for many </w:t>
      </w:r>
      <w:r w:rsidR="002F1AD7" w:rsidRPr="001B6BAB">
        <w:rPr>
          <w:rFonts w:asciiTheme="majorHAnsi" w:hAnsiTheme="majorHAnsi"/>
          <w:sz w:val="20"/>
          <w:szCs w:val="20"/>
        </w:rPr>
        <w:t xml:space="preserve">more </w:t>
      </w:r>
      <w:r w:rsidRPr="001B6BAB">
        <w:rPr>
          <w:rFonts w:asciiTheme="majorHAnsi" w:hAnsiTheme="majorHAnsi"/>
          <w:sz w:val="20"/>
          <w:szCs w:val="20"/>
        </w:rPr>
        <w:t xml:space="preserve">areas to be </w:t>
      </w:r>
      <w:r w:rsidR="002F1AD7" w:rsidRPr="001B6BAB">
        <w:rPr>
          <w:rFonts w:asciiTheme="majorHAnsi" w:hAnsiTheme="majorHAnsi"/>
          <w:sz w:val="20"/>
          <w:szCs w:val="20"/>
        </w:rPr>
        <w:t xml:space="preserve">included </w:t>
      </w:r>
      <w:r w:rsidRPr="001B6BAB">
        <w:rPr>
          <w:rFonts w:asciiTheme="majorHAnsi" w:hAnsiTheme="majorHAnsi"/>
          <w:sz w:val="20"/>
          <w:szCs w:val="20"/>
        </w:rPr>
        <w:t>accord</w:t>
      </w:r>
      <w:r w:rsidR="002F1AD7" w:rsidRPr="001B6BAB">
        <w:rPr>
          <w:rFonts w:asciiTheme="majorHAnsi" w:hAnsiTheme="majorHAnsi"/>
          <w:sz w:val="20"/>
          <w:szCs w:val="20"/>
        </w:rPr>
        <w:t>ing</w:t>
      </w:r>
      <w:r w:rsidRPr="001B6BAB">
        <w:rPr>
          <w:rFonts w:asciiTheme="majorHAnsi" w:hAnsiTheme="majorHAnsi"/>
          <w:sz w:val="20"/>
          <w:szCs w:val="20"/>
        </w:rPr>
        <w:t xml:space="preserve"> </w:t>
      </w:r>
      <w:r w:rsidR="002F1AD7" w:rsidRPr="001B6BAB">
        <w:rPr>
          <w:rFonts w:asciiTheme="majorHAnsi" w:hAnsiTheme="majorHAnsi"/>
          <w:sz w:val="20"/>
          <w:szCs w:val="20"/>
        </w:rPr>
        <w:t xml:space="preserve">to </w:t>
      </w:r>
      <w:r w:rsidRPr="001B6BAB">
        <w:rPr>
          <w:rFonts w:asciiTheme="majorHAnsi" w:hAnsiTheme="majorHAnsi"/>
          <w:sz w:val="20"/>
          <w:szCs w:val="20"/>
        </w:rPr>
        <w:t xml:space="preserve">the criteria </w:t>
      </w:r>
      <w:r w:rsidR="002F1AD7" w:rsidRPr="001B6BAB">
        <w:rPr>
          <w:rFonts w:asciiTheme="majorHAnsi" w:hAnsiTheme="majorHAnsi"/>
          <w:sz w:val="20"/>
          <w:szCs w:val="20"/>
        </w:rPr>
        <w:t xml:space="preserve">for </w:t>
      </w:r>
      <w:r w:rsidRPr="001B6BAB">
        <w:rPr>
          <w:rFonts w:asciiTheme="majorHAnsi" w:hAnsiTheme="majorHAnsi"/>
          <w:sz w:val="20"/>
          <w:szCs w:val="20"/>
        </w:rPr>
        <w:t xml:space="preserve">IUCN PA Category VI </w:t>
      </w:r>
      <w:r w:rsidR="002F1AD7" w:rsidRPr="001B6BAB">
        <w:rPr>
          <w:rFonts w:asciiTheme="majorHAnsi" w:hAnsiTheme="majorHAnsi"/>
          <w:sz w:val="20"/>
          <w:szCs w:val="20"/>
        </w:rPr>
        <w:t>(</w:t>
      </w:r>
      <w:r w:rsidRPr="001B6BAB">
        <w:rPr>
          <w:rFonts w:asciiTheme="majorHAnsi" w:hAnsiTheme="majorHAnsi"/>
          <w:sz w:val="20"/>
          <w:szCs w:val="20"/>
        </w:rPr>
        <w:t>Protected area with sustainable use of natural resources</w:t>
      </w:r>
      <w:r w:rsidR="002F1AD7" w:rsidRPr="001B6BAB">
        <w:rPr>
          <w:rFonts w:asciiTheme="majorHAnsi" w:hAnsiTheme="majorHAnsi"/>
          <w:sz w:val="20"/>
          <w:szCs w:val="20"/>
        </w:rPr>
        <w:t>)</w:t>
      </w:r>
      <w:r w:rsidRPr="001B6BAB">
        <w:rPr>
          <w:rFonts w:asciiTheme="majorHAnsi" w:hAnsiTheme="majorHAnsi"/>
          <w:sz w:val="20"/>
          <w:szCs w:val="20"/>
        </w:rPr>
        <w:t xml:space="preserve">. Currently, nature conservation is not always well integrated into LMMA management processes and protocols. Despite a recent evolution towards ecosystem-based management (e.g. </w:t>
      </w:r>
      <w:proofErr w:type="spellStart"/>
      <w:r w:rsidRPr="001B6BAB">
        <w:rPr>
          <w:rFonts w:asciiTheme="majorHAnsi" w:hAnsiTheme="majorHAnsi"/>
          <w:sz w:val="20"/>
          <w:szCs w:val="20"/>
        </w:rPr>
        <w:t>Kubalau</w:t>
      </w:r>
      <w:proofErr w:type="spellEnd"/>
      <w:r w:rsidRPr="001B6BAB">
        <w:rPr>
          <w:rFonts w:asciiTheme="majorHAnsi" w:hAnsiTheme="majorHAnsi"/>
          <w:sz w:val="20"/>
          <w:szCs w:val="20"/>
        </w:rPr>
        <w:t xml:space="preserve"> District of Vanua </w:t>
      </w:r>
      <w:proofErr w:type="spellStart"/>
      <w:r w:rsidRPr="001B6BAB">
        <w:rPr>
          <w:rFonts w:asciiTheme="majorHAnsi" w:hAnsiTheme="majorHAnsi"/>
          <w:sz w:val="20"/>
          <w:szCs w:val="20"/>
        </w:rPr>
        <w:t>Levu</w:t>
      </w:r>
      <w:proofErr w:type="spellEnd"/>
      <w:r w:rsidRPr="001B6BAB">
        <w:rPr>
          <w:rStyle w:val="FootnoteReference"/>
          <w:rFonts w:asciiTheme="majorHAnsi" w:hAnsiTheme="majorHAnsi"/>
          <w:sz w:val="20"/>
          <w:szCs w:val="20"/>
        </w:rPr>
        <w:footnoteReference w:id="10"/>
      </w:r>
      <w:r w:rsidRPr="001B6BAB">
        <w:rPr>
          <w:rFonts w:asciiTheme="majorHAnsi" w:hAnsiTheme="majorHAnsi"/>
          <w:sz w:val="20"/>
          <w:szCs w:val="20"/>
        </w:rPr>
        <w:t>) and pilots of enhanced protected LMMA management (e.g. through the UNDP-supported GEF-5 Ridge to Reef project), biodiversity conservation objectives are not yet considered in a broad</w:t>
      </w:r>
      <w:r w:rsidR="00CB1E14" w:rsidRPr="001B6BAB">
        <w:rPr>
          <w:rFonts w:asciiTheme="majorHAnsi" w:hAnsiTheme="majorHAnsi"/>
          <w:sz w:val="20"/>
          <w:szCs w:val="20"/>
        </w:rPr>
        <w:t xml:space="preserve"> </w:t>
      </w:r>
      <w:r w:rsidRPr="001B6BAB">
        <w:rPr>
          <w:rFonts w:asciiTheme="majorHAnsi" w:hAnsiTheme="majorHAnsi"/>
          <w:sz w:val="20"/>
          <w:szCs w:val="20"/>
        </w:rPr>
        <w:t xml:space="preserve">scale and standardized manner. A 2009 review of over 100 Fijian LMMAs found that in 44% of cases the primary management objective was ‘fisheries management’, ‘conservation’ </w:t>
      </w:r>
      <w:r w:rsidR="00133DB4" w:rsidRPr="001B6BAB">
        <w:rPr>
          <w:rFonts w:asciiTheme="majorHAnsi" w:hAnsiTheme="majorHAnsi"/>
          <w:sz w:val="20"/>
          <w:szCs w:val="20"/>
        </w:rPr>
        <w:t xml:space="preserve">in 14% </w:t>
      </w:r>
      <w:r w:rsidR="003165DC" w:rsidRPr="001B6BAB">
        <w:rPr>
          <w:rFonts w:asciiTheme="majorHAnsi" w:hAnsiTheme="majorHAnsi"/>
          <w:sz w:val="20"/>
          <w:szCs w:val="20"/>
        </w:rPr>
        <w:t xml:space="preserve">of cases, </w:t>
      </w:r>
      <w:r w:rsidRPr="001B6BAB">
        <w:rPr>
          <w:rFonts w:asciiTheme="majorHAnsi" w:hAnsiTheme="majorHAnsi"/>
          <w:sz w:val="20"/>
          <w:szCs w:val="20"/>
        </w:rPr>
        <w:t xml:space="preserve">and </w:t>
      </w:r>
      <w:r w:rsidR="002E145B" w:rsidRPr="001B6BAB">
        <w:rPr>
          <w:rFonts w:asciiTheme="majorHAnsi" w:hAnsiTheme="majorHAnsi"/>
          <w:sz w:val="20"/>
          <w:szCs w:val="20"/>
        </w:rPr>
        <w:t xml:space="preserve">both of these objectives in </w:t>
      </w:r>
      <w:r w:rsidRPr="001B6BAB">
        <w:rPr>
          <w:rFonts w:asciiTheme="majorHAnsi" w:hAnsiTheme="majorHAnsi"/>
          <w:sz w:val="20"/>
          <w:szCs w:val="20"/>
        </w:rPr>
        <w:t xml:space="preserve">42% </w:t>
      </w:r>
      <w:r w:rsidR="002E145B" w:rsidRPr="001B6BAB">
        <w:rPr>
          <w:rFonts w:asciiTheme="majorHAnsi" w:hAnsiTheme="majorHAnsi"/>
          <w:sz w:val="20"/>
          <w:szCs w:val="20"/>
        </w:rPr>
        <w:t>of cases</w:t>
      </w:r>
      <w:r w:rsidRPr="001B6BAB">
        <w:rPr>
          <w:rStyle w:val="FootnoteReference"/>
          <w:rFonts w:asciiTheme="majorHAnsi" w:hAnsiTheme="majorHAnsi"/>
          <w:sz w:val="20"/>
          <w:szCs w:val="20"/>
        </w:rPr>
        <w:footnoteReference w:id="11"/>
      </w:r>
      <w:r w:rsidRPr="001B6BAB">
        <w:rPr>
          <w:rFonts w:asciiTheme="majorHAnsi" w:hAnsiTheme="majorHAnsi"/>
          <w:sz w:val="20"/>
          <w:szCs w:val="20"/>
        </w:rPr>
        <w:t xml:space="preserve">. While a process exists for LMMA management planning led by local communities, this does not always consider or integrate biodiversity conservation objectives, nor </w:t>
      </w:r>
      <w:r w:rsidR="002E145B" w:rsidRPr="001B6BAB">
        <w:rPr>
          <w:rFonts w:asciiTheme="majorHAnsi" w:hAnsiTheme="majorHAnsi"/>
          <w:sz w:val="20"/>
          <w:szCs w:val="20"/>
        </w:rPr>
        <w:t xml:space="preserve">does it </w:t>
      </w:r>
      <w:r w:rsidRPr="001B6BAB">
        <w:rPr>
          <w:rFonts w:asciiTheme="majorHAnsi" w:hAnsiTheme="majorHAnsi"/>
          <w:sz w:val="20"/>
          <w:szCs w:val="20"/>
        </w:rPr>
        <w:t xml:space="preserve">adopt an ecological approach to management, </w:t>
      </w:r>
      <w:r w:rsidR="00EF4039" w:rsidRPr="001B6BAB">
        <w:rPr>
          <w:rFonts w:asciiTheme="majorHAnsi" w:hAnsiTheme="majorHAnsi"/>
          <w:sz w:val="20"/>
          <w:szCs w:val="20"/>
        </w:rPr>
        <w:t xml:space="preserve">which </w:t>
      </w:r>
      <w:r w:rsidRPr="001B6BAB">
        <w:rPr>
          <w:rFonts w:asciiTheme="majorHAnsi" w:hAnsiTheme="majorHAnsi"/>
          <w:sz w:val="20"/>
          <w:szCs w:val="20"/>
        </w:rPr>
        <w:t>restrict</w:t>
      </w:r>
      <w:r w:rsidR="00EF4039" w:rsidRPr="001B6BAB">
        <w:rPr>
          <w:rFonts w:asciiTheme="majorHAnsi" w:hAnsiTheme="majorHAnsi"/>
          <w:sz w:val="20"/>
          <w:szCs w:val="20"/>
        </w:rPr>
        <w:t>s</w:t>
      </w:r>
      <w:r w:rsidRPr="001B6BAB">
        <w:rPr>
          <w:rFonts w:asciiTheme="majorHAnsi" w:hAnsiTheme="majorHAnsi"/>
          <w:sz w:val="20"/>
          <w:szCs w:val="20"/>
        </w:rPr>
        <w:t xml:space="preserve"> </w:t>
      </w:r>
      <w:r w:rsidR="00EF4039" w:rsidRPr="001B6BAB">
        <w:rPr>
          <w:rFonts w:asciiTheme="majorHAnsi" w:hAnsiTheme="majorHAnsi"/>
          <w:sz w:val="20"/>
          <w:szCs w:val="20"/>
        </w:rPr>
        <w:t xml:space="preserve">its </w:t>
      </w:r>
      <w:r w:rsidRPr="001B6BAB">
        <w:rPr>
          <w:rFonts w:asciiTheme="majorHAnsi" w:hAnsiTheme="majorHAnsi"/>
          <w:sz w:val="20"/>
          <w:szCs w:val="20"/>
        </w:rPr>
        <w:t>potential contribution to the MPA system</w:t>
      </w:r>
      <w:r w:rsidRPr="001B6BAB">
        <w:rPr>
          <w:rStyle w:val="FootnoteReference"/>
          <w:rFonts w:asciiTheme="majorHAnsi" w:hAnsiTheme="majorHAnsi"/>
          <w:sz w:val="20"/>
          <w:szCs w:val="20"/>
        </w:rPr>
        <w:footnoteReference w:id="12"/>
      </w:r>
      <w:r w:rsidRPr="001B6BAB">
        <w:rPr>
          <w:rFonts w:asciiTheme="majorHAnsi" w:hAnsiTheme="majorHAnsi"/>
          <w:sz w:val="20"/>
          <w:szCs w:val="20"/>
        </w:rPr>
        <w:t xml:space="preserve">. The existing </w:t>
      </w:r>
      <w:r w:rsidRPr="001B6BAB">
        <w:rPr>
          <w:rFonts w:asciiTheme="majorHAnsi" w:hAnsiTheme="majorHAnsi"/>
          <w:i/>
          <w:sz w:val="20"/>
          <w:szCs w:val="20"/>
        </w:rPr>
        <w:t>Locally-Managed Marine Areas: A guide to supporting Community-Based Adaptive Management</w:t>
      </w:r>
      <w:r w:rsidRPr="001B6BAB">
        <w:rPr>
          <w:rFonts w:asciiTheme="majorHAnsi" w:hAnsiTheme="majorHAnsi"/>
          <w:sz w:val="20"/>
          <w:szCs w:val="20"/>
        </w:rPr>
        <w:t xml:space="preserve"> (2008) provides a helpful guide to establishing and managing LMMAs but is outdated</w:t>
      </w:r>
      <w:r w:rsidR="00720293" w:rsidRPr="001B6BAB">
        <w:rPr>
          <w:rFonts w:asciiTheme="majorHAnsi" w:hAnsiTheme="majorHAnsi"/>
          <w:sz w:val="20"/>
          <w:szCs w:val="20"/>
        </w:rPr>
        <w:t xml:space="preserve"> and</w:t>
      </w:r>
      <w:r w:rsidRPr="001B6BAB">
        <w:rPr>
          <w:rFonts w:asciiTheme="majorHAnsi" w:hAnsiTheme="majorHAnsi"/>
          <w:sz w:val="20"/>
          <w:szCs w:val="20"/>
        </w:rPr>
        <w:t xml:space="preserve"> weak on ecosystem management</w:t>
      </w:r>
      <w:r w:rsidR="007E41DC" w:rsidRPr="001B6BAB">
        <w:rPr>
          <w:rFonts w:asciiTheme="majorHAnsi" w:hAnsiTheme="majorHAnsi"/>
          <w:sz w:val="20"/>
          <w:szCs w:val="20"/>
        </w:rPr>
        <w:t>. It</w:t>
      </w:r>
      <w:r w:rsidR="00720293" w:rsidRPr="001B6BAB">
        <w:rPr>
          <w:rFonts w:asciiTheme="majorHAnsi" w:hAnsiTheme="majorHAnsi"/>
          <w:sz w:val="20"/>
          <w:szCs w:val="20"/>
        </w:rPr>
        <w:t xml:space="preserve"> </w:t>
      </w:r>
      <w:r w:rsidRPr="001B6BAB">
        <w:rPr>
          <w:rFonts w:asciiTheme="majorHAnsi" w:hAnsiTheme="majorHAnsi"/>
          <w:sz w:val="20"/>
          <w:szCs w:val="20"/>
        </w:rPr>
        <w:t>would be strengthened by more detailed guidance on aspects of management such as MPA design, zoning, monitoring and enforcement.</w:t>
      </w:r>
    </w:p>
    <w:p w14:paraId="64765973" w14:textId="77777777" w:rsidR="00233B28" w:rsidRPr="001B6BAB" w:rsidRDefault="00233B28" w:rsidP="00FE6D42">
      <w:pPr>
        <w:pStyle w:val="GEFFieldtoFillout"/>
        <w:ind w:left="450" w:hanging="360"/>
        <w:jc w:val="both"/>
        <w:rPr>
          <w:rFonts w:asciiTheme="majorHAnsi" w:hAnsiTheme="majorHAnsi"/>
          <w:sz w:val="20"/>
          <w:szCs w:val="20"/>
        </w:rPr>
      </w:pPr>
    </w:p>
    <w:p w14:paraId="2B528990" w14:textId="77777777" w:rsidR="00233B28" w:rsidRPr="001B6BAB" w:rsidRDefault="00233B28" w:rsidP="00FE6D42">
      <w:pPr>
        <w:pStyle w:val="GEFFieldtoFillout"/>
        <w:ind w:left="450"/>
        <w:jc w:val="both"/>
        <w:rPr>
          <w:rFonts w:asciiTheme="majorHAnsi" w:hAnsiTheme="majorHAnsi"/>
          <w:b/>
          <w:sz w:val="20"/>
          <w:szCs w:val="20"/>
        </w:rPr>
      </w:pPr>
      <w:r w:rsidRPr="001B6BAB">
        <w:rPr>
          <w:rFonts w:asciiTheme="majorHAnsi" w:hAnsiTheme="majorHAnsi"/>
          <w:b/>
          <w:sz w:val="20"/>
          <w:szCs w:val="20"/>
        </w:rPr>
        <w:t xml:space="preserve">Barrier 2: Insufficient capacity at national, provincial and local levels to keep pace with the interest in LMMA/MPA establishment and the shift towards ecosystem-based management </w:t>
      </w:r>
    </w:p>
    <w:p w14:paraId="18742BA9" w14:textId="2E0C5D38" w:rsidR="00C143FE" w:rsidRPr="001B6BAB" w:rsidRDefault="00233B28" w:rsidP="0055788C">
      <w:pPr>
        <w:pStyle w:val="GEFFieldtoFillout"/>
        <w:numPr>
          <w:ilvl w:val="0"/>
          <w:numId w:val="16"/>
        </w:numPr>
        <w:spacing w:before="120"/>
        <w:ind w:left="450"/>
        <w:jc w:val="both"/>
        <w:rPr>
          <w:rFonts w:asciiTheme="majorHAnsi" w:hAnsiTheme="majorHAnsi"/>
          <w:sz w:val="20"/>
          <w:szCs w:val="20"/>
        </w:rPr>
      </w:pPr>
      <w:r w:rsidRPr="001B6BAB">
        <w:rPr>
          <w:rFonts w:asciiTheme="majorHAnsi" w:hAnsiTheme="majorHAnsi"/>
          <w:sz w:val="20"/>
          <w:szCs w:val="20"/>
        </w:rPr>
        <w:t xml:space="preserve">Management effectiveness is highly variable across LMMAs. The establishment of LMMAs, including </w:t>
      </w:r>
      <w:proofErr w:type="spellStart"/>
      <w:r w:rsidRPr="001B6BAB">
        <w:rPr>
          <w:rFonts w:asciiTheme="majorHAnsi" w:hAnsiTheme="majorHAnsi"/>
          <w:i/>
          <w:sz w:val="20"/>
          <w:szCs w:val="20"/>
        </w:rPr>
        <w:t>tabu</w:t>
      </w:r>
      <w:proofErr w:type="spellEnd"/>
      <w:r w:rsidRPr="001B6BAB">
        <w:rPr>
          <w:rFonts w:asciiTheme="majorHAnsi" w:hAnsiTheme="majorHAnsi"/>
          <w:sz w:val="20"/>
          <w:szCs w:val="20"/>
        </w:rPr>
        <w:t>, in many parts of Fiji has had positive impacts on depleted fishery stocks</w:t>
      </w:r>
      <w:r w:rsidR="00880A7E" w:rsidRPr="001B6BAB">
        <w:rPr>
          <w:rFonts w:asciiTheme="majorHAnsi" w:hAnsiTheme="majorHAnsi"/>
          <w:sz w:val="20"/>
          <w:szCs w:val="20"/>
        </w:rPr>
        <w:t>;</w:t>
      </w:r>
      <w:r w:rsidRPr="001B6BAB">
        <w:rPr>
          <w:rFonts w:asciiTheme="majorHAnsi" w:hAnsiTheme="majorHAnsi"/>
          <w:sz w:val="20"/>
          <w:szCs w:val="20"/>
        </w:rPr>
        <w:t xml:space="preserve"> </w:t>
      </w:r>
      <w:r w:rsidR="00880A7E" w:rsidRPr="001B6BAB">
        <w:rPr>
          <w:rFonts w:asciiTheme="majorHAnsi" w:hAnsiTheme="majorHAnsi"/>
          <w:sz w:val="20"/>
          <w:szCs w:val="20"/>
        </w:rPr>
        <w:t xml:space="preserve">however, </w:t>
      </w:r>
      <w:r w:rsidR="0011687F" w:rsidRPr="001B6BAB">
        <w:rPr>
          <w:rFonts w:asciiTheme="majorHAnsi" w:hAnsiTheme="majorHAnsi"/>
          <w:sz w:val="20"/>
          <w:szCs w:val="20"/>
        </w:rPr>
        <w:t>ensur</w:t>
      </w:r>
      <w:r w:rsidR="00BE6902" w:rsidRPr="001B6BAB">
        <w:rPr>
          <w:rFonts w:asciiTheme="majorHAnsi" w:hAnsiTheme="majorHAnsi"/>
          <w:sz w:val="20"/>
          <w:szCs w:val="20"/>
        </w:rPr>
        <w:t xml:space="preserve">ing viable marine biodiversity and </w:t>
      </w:r>
      <w:r w:rsidR="0011687F" w:rsidRPr="001B6BAB">
        <w:rPr>
          <w:rFonts w:asciiTheme="majorHAnsi" w:hAnsiTheme="majorHAnsi"/>
          <w:sz w:val="20"/>
          <w:szCs w:val="20"/>
        </w:rPr>
        <w:t xml:space="preserve">abating threats to conservation </w:t>
      </w:r>
      <w:r w:rsidR="00BE6902" w:rsidRPr="001B6BAB">
        <w:rPr>
          <w:rFonts w:asciiTheme="majorHAnsi" w:hAnsiTheme="majorHAnsi"/>
          <w:sz w:val="20"/>
          <w:szCs w:val="20"/>
        </w:rPr>
        <w:t xml:space="preserve">requires improved management capacity at national, provincial and local levels. </w:t>
      </w:r>
      <w:r w:rsidR="006302BA" w:rsidRPr="001B6BAB">
        <w:rPr>
          <w:rFonts w:asciiTheme="majorHAnsi" w:hAnsiTheme="majorHAnsi"/>
          <w:sz w:val="20"/>
          <w:szCs w:val="20"/>
        </w:rPr>
        <w:t>Because</w:t>
      </w:r>
      <w:r w:rsidR="00C143FE" w:rsidRPr="001B6BAB">
        <w:rPr>
          <w:rFonts w:asciiTheme="majorHAnsi" w:hAnsiTheme="majorHAnsi"/>
          <w:sz w:val="20"/>
          <w:szCs w:val="20"/>
        </w:rPr>
        <w:t xml:space="preserve"> the origins of LMMAs </w:t>
      </w:r>
      <w:r w:rsidR="006302BA" w:rsidRPr="001B6BAB">
        <w:rPr>
          <w:rFonts w:asciiTheme="majorHAnsi" w:hAnsiTheme="majorHAnsi"/>
          <w:sz w:val="20"/>
          <w:szCs w:val="20"/>
        </w:rPr>
        <w:t xml:space="preserve">are in </w:t>
      </w:r>
      <w:r w:rsidR="00C143FE" w:rsidRPr="001B6BAB">
        <w:rPr>
          <w:rFonts w:asciiTheme="majorHAnsi" w:hAnsiTheme="majorHAnsi"/>
          <w:sz w:val="20"/>
          <w:szCs w:val="20"/>
        </w:rPr>
        <w:t xml:space="preserve">sustainable resource use and the management of inshore fisheries as </w:t>
      </w:r>
      <w:r w:rsidR="00085B59" w:rsidRPr="001B6BAB">
        <w:rPr>
          <w:rFonts w:asciiTheme="majorHAnsi" w:hAnsiTheme="majorHAnsi"/>
          <w:sz w:val="20"/>
          <w:szCs w:val="20"/>
        </w:rPr>
        <w:t xml:space="preserve">a </w:t>
      </w:r>
      <w:r w:rsidR="00C143FE" w:rsidRPr="001B6BAB">
        <w:rPr>
          <w:rFonts w:asciiTheme="majorHAnsi" w:hAnsiTheme="majorHAnsi"/>
          <w:sz w:val="20"/>
          <w:szCs w:val="20"/>
        </w:rPr>
        <w:t>source of livelihoods and protein for coastal communities, there is limited capacity for ecosystem-based management of LMMAs</w:t>
      </w:r>
      <w:r w:rsidR="00C30720" w:rsidRPr="001B6BAB">
        <w:rPr>
          <w:rFonts w:asciiTheme="majorHAnsi" w:hAnsiTheme="majorHAnsi"/>
          <w:sz w:val="20"/>
          <w:szCs w:val="20"/>
        </w:rPr>
        <w:t xml:space="preserve">. </w:t>
      </w:r>
      <w:r w:rsidR="00F551AF" w:rsidRPr="001B6BAB">
        <w:rPr>
          <w:rFonts w:asciiTheme="majorHAnsi" w:hAnsiTheme="majorHAnsi"/>
          <w:sz w:val="20"/>
          <w:szCs w:val="20"/>
        </w:rPr>
        <w:t xml:space="preserve">This is </w:t>
      </w:r>
      <w:r w:rsidR="00C143FE" w:rsidRPr="001B6BAB">
        <w:rPr>
          <w:rFonts w:asciiTheme="majorHAnsi" w:hAnsiTheme="majorHAnsi"/>
          <w:sz w:val="20"/>
          <w:szCs w:val="20"/>
        </w:rPr>
        <w:t>particular</w:t>
      </w:r>
      <w:r w:rsidR="00F551AF" w:rsidRPr="001B6BAB">
        <w:rPr>
          <w:rFonts w:asciiTheme="majorHAnsi" w:hAnsiTheme="majorHAnsi"/>
          <w:sz w:val="20"/>
          <w:szCs w:val="20"/>
        </w:rPr>
        <w:t>ly true of</w:t>
      </w:r>
      <w:r w:rsidR="00C143FE" w:rsidRPr="001B6BAB">
        <w:rPr>
          <w:rFonts w:asciiTheme="majorHAnsi" w:hAnsiTheme="majorHAnsi"/>
          <w:sz w:val="20"/>
          <w:szCs w:val="20"/>
        </w:rPr>
        <w:t xml:space="preserve"> the skills and knowledge </w:t>
      </w:r>
      <w:r w:rsidR="00F551AF" w:rsidRPr="001B6BAB">
        <w:rPr>
          <w:rFonts w:asciiTheme="majorHAnsi" w:hAnsiTheme="majorHAnsi"/>
          <w:sz w:val="20"/>
          <w:szCs w:val="20"/>
        </w:rPr>
        <w:t xml:space="preserve">needed </w:t>
      </w:r>
      <w:r w:rsidR="00C143FE" w:rsidRPr="001B6BAB">
        <w:rPr>
          <w:rFonts w:asciiTheme="majorHAnsi" w:hAnsiTheme="majorHAnsi"/>
          <w:sz w:val="20"/>
          <w:szCs w:val="20"/>
        </w:rPr>
        <w:t>to address the linkages between land and sea</w:t>
      </w:r>
      <w:r w:rsidR="008B371C" w:rsidRPr="001B6BAB">
        <w:rPr>
          <w:rFonts w:asciiTheme="majorHAnsi" w:hAnsiTheme="majorHAnsi"/>
          <w:sz w:val="20"/>
          <w:szCs w:val="20"/>
        </w:rPr>
        <w:t>-</w:t>
      </w:r>
      <w:r w:rsidR="00C143FE" w:rsidRPr="001B6BAB">
        <w:rPr>
          <w:rFonts w:asciiTheme="majorHAnsi" w:hAnsiTheme="majorHAnsi"/>
          <w:sz w:val="20"/>
          <w:szCs w:val="20"/>
        </w:rPr>
        <w:t>based interactions</w:t>
      </w:r>
      <w:r w:rsidR="008B371C" w:rsidRPr="001B6BAB">
        <w:rPr>
          <w:rFonts w:asciiTheme="majorHAnsi" w:hAnsiTheme="majorHAnsi"/>
          <w:sz w:val="20"/>
          <w:szCs w:val="20"/>
        </w:rPr>
        <w:t>, which</w:t>
      </w:r>
      <w:r w:rsidR="00C143FE" w:rsidRPr="001B6BAB">
        <w:rPr>
          <w:rFonts w:asciiTheme="majorHAnsi" w:hAnsiTheme="majorHAnsi"/>
          <w:sz w:val="20"/>
          <w:szCs w:val="20"/>
        </w:rPr>
        <w:t xml:space="preserve"> often undermine the condition and sustainability of marine resources in the LMMAs.  The ability to effectively manage such interactions, along with broad-based conservation efforts in the marine areas</w:t>
      </w:r>
      <w:r w:rsidR="008B371C" w:rsidRPr="001B6BAB">
        <w:rPr>
          <w:rFonts w:asciiTheme="majorHAnsi" w:hAnsiTheme="majorHAnsi"/>
          <w:sz w:val="20"/>
          <w:szCs w:val="20"/>
        </w:rPr>
        <w:t>,</w:t>
      </w:r>
      <w:r w:rsidR="00C143FE" w:rsidRPr="001B6BAB">
        <w:rPr>
          <w:rFonts w:asciiTheme="majorHAnsi" w:hAnsiTheme="majorHAnsi"/>
          <w:sz w:val="20"/>
          <w:szCs w:val="20"/>
        </w:rPr>
        <w:t xml:space="preserve"> can create the </w:t>
      </w:r>
      <w:r w:rsidR="008B371C" w:rsidRPr="001B6BAB">
        <w:rPr>
          <w:rFonts w:asciiTheme="majorHAnsi" w:hAnsiTheme="majorHAnsi"/>
          <w:sz w:val="20"/>
          <w:szCs w:val="20"/>
        </w:rPr>
        <w:t>‘</w:t>
      </w:r>
      <w:r w:rsidR="00C143FE" w:rsidRPr="001B6BAB">
        <w:rPr>
          <w:rFonts w:asciiTheme="majorHAnsi" w:hAnsiTheme="majorHAnsi"/>
          <w:sz w:val="20"/>
          <w:szCs w:val="20"/>
        </w:rPr>
        <w:t>enabling conditions’ necessary for effective conservation. T</w:t>
      </w:r>
      <w:r w:rsidR="00071E2A" w:rsidRPr="001B6BAB">
        <w:rPr>
          <w:rFonts w:asciiTheme="majorHAnsi" w:hAnsiTheme="majorHAnsi"/>
          <w:sz w:val="20"/>
          <w:szCs w:val="20"/>
        </w:rPr>
        <w:t>o achieve this, new skills and tools</w:t>
      </w:r>
      <w:r w:rsidR="00B72573" w:rsidRPr="001B6BAB">
        <w:rPr>
          <w:rFonts w:asciiTheme="majorHAnsi" w:hAnsiTheme="majorHAnsi"/>
          <w:sz w:val="20"/>
          <w:szCs w:val="20"/>
        </w:rPr>
        <w:t xml:space="preserve"> are needed</w:t>
      </w:r>
      <w:r w:rsidR="00071E2A" w:rsidRPr="001B6BAB">
        <w:rPr>
          <w:rFonts w:asciiTheme="majorHAnsi" w:hAnsiTheme="majorHAnsi"/>
          <w:sz w:val="20"/>
          <w:szCs w:val="20"/>
        </w:rPr>
        <w:t xml:space="preserve">.  </w:t>
      </w:r>
    </w:p>
    <w:p w14:paraId="3BBBBDC6" w14:textId="77777777" w:rsidR="00233B28" w:rsidRPr="001B6BAB" w:rsidRDefault="00233B28" w:rsidP="00FE6D42">
      <w:pPr>
        <w:pStyle w:val="GEFFieldtoFillout"/>
        <w:ind w:left="450" w:hanging="360"/>
        <w:jc w:val="both"/>
        <w:rPr>
          <w:rFonts w:asciiTheme="majorHAnsi" w:hAnsiTheme="majorHAnsi"/>
          <w:sz w:val="20"/>
          <w:szCs w:val="20"/>
        </w:rPr>
      </w:pPr>
    </w:p>
    <w:p w14:paraId="2C6C246E" w14:textId="77024D2A" w:rsidR="00233B28" w:rsidRPr="001B6BAB" w:rsidRDefault="00071E2A"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While the creation of LMMAs is steadily growing, only </w:t>
      </w:r>
      <w:r w:rsidR="004B5235" w:rsidRPr="001B6BAB">
        <w:rPr>
          <w:rFonts w:asciiTheme="majorHAnsi" w:hAnsiTheme="majorHAnsi"/>
          <w:sz w:val="20"/>
          <w:szCs w:val="20"/>
        </w:rPr>
        <w:t xml:space="preserve">some </w:t>
      </w:r>
      <w:r w:rsidRPr="001B6BAB">
        <w:rPr>
          <w:rFonts w:asciiTheme="majorHAnsi" w:hAnsiTheme="majorHAnsi"/>
          <w:sz w:val="20"/>
          <w:szCs w:val="20"/>
        </w:rPr>
        <w:t xml:space="preserve">of the LMMAs have </w:t>
      </w:r>
      <w:r w:rsidR="00B72573" w:rsidRPr="001B6BAB">
        <w:rPr>
          <w:rFonts w:asciiTheme="majorHAnsi" w:hAnsiTheme="majorHAnsi"/>
          <w:sz w:val="20"/>
          <w:szCs w:val="20"/>
        </w:rPr>
        <w:t xml:space="preserve">functioning management committees and management plans. </w:t>
      </w:r>
      <w:r w:rsidR="004B5235" w:rsidRPr="001B6BAB">
        <w:rPr>
          <w:rFonts w:asciiTheme="majorHAnsi" w:hAnsiTheme="majorHAnsi"/>
          <w:sz w:val="20"/>
          <w:szCs w:val="20"/>
        </w:rPr>
        <w:t>Further, a</w:t>
      </w:r>
      <w:r w:rsidRPr="001B6BAB">
        <w:rPr>
          <w:rFonts w:asciiTheme="majorHAnsi" w:hAnsiTheme="majorHAnsi"/>
          <w:sz w:val="20"/>
          <w:szCs w:val="20"/>
        </w:rPr>
        <w:t xml:space="preserve">round 70% of LMMAs are over-exploited. </w:t>
      </w:r>
      <w:r w:rsidR="005F2052" w:rsidRPr="001B6BAB">
        <w:rPr>
          <w:rFonts w:asciiTheme="majorHAnsi" w:hAnsiTheme="majorHAnsi"/>
          <w:sz w:val="20"/>
          <w:szCs w:val="20"/>
        </w:rPr>
        <w:t>The t</w:t>
      </w:r>
      <w:r w:rsidRPr="001B6BAB">
        <w:rPr>
          <w:rFonts w:asciiTheme="majorHAnsi" w:hAnsiTheme="majorHAnsi"/>
          <w:sz w:val="20"/>
          <w:szCs w:val="20"/>
        </w:rPr>
        <w:t xml:space="preserve">echnical capacity and skills of </w:t>
      </w:r>
      <w:r w:rsidR="002B21CA" w:rsidRPr="001B6BAB">
        <w:rPr>
          <w:rFonts w:asciiTheme="majorHAnsi" w:hAnsiTheme="majorHAnsi"/>
          <w:sz w:val="20"/>
          <w:szCs w:val="20"/>
        </w:rPr>
        <w:t xml:space="preserve">the </w:t>
      </w:r>
      <w:r w:rsidRPr="001B6BAB">
        <w:rPr>
          <w:rFonts w:asciiTheme="majorHAnsi" w:hAnsiTheme="majorHAnsi"/>
          <w:sz w:val="20"/>
          <w:szCs w:val="20"/>
        </w:rPr>
        <w:t xml:space="preserve">FLMMA Network and </w:t>
      </w:r>
      <w:r w:rsidR="00012B8F" w:rsidRPr="001B6BAB">
        <w:rPr>
          <w:rFonts w:asciiTheme="majorHAnsi" w:hAnsiTheme="majorHAnsi"/>
          <w:sz w:val="20"/>
          <w:szCs w:val="20"/>
        </w:rPr>
        <w:t>p</w:t>
      </w:r>
      <w:r w:rsidRPr="001B6BAB">
        <w:rPr>
          <w:rFonts w:asciiTheme="majorHAnsi" w:hAnsiTheme="majorHAnsi"/>
          <w:sz w:val="20"/>
          <w:szCs w:val="20"/>
        </w:rPr>
        <w:t xml:space="preserve">rovincial government staff to enhance the management of existing </w:t>
      </w:r>
      <w:r w:rsidR="002B21CA" w:rsidRPr="001B6BAB">
        <w:rPr>
          <w:rFonts w:asciiTheme="majorHAnsi" w:hAnsiTheme="majorHAnsi"/>
          <w:sz w:val="20"/>
          <w:szCs w:val="20"/>
        </w:rPr>
        <w:t xml:space="preserve">and new </w:t>
      </w:r>
      <w:r w:rsidRPr="001B6BAB">
        <w:rPr>
          <w:rFonts w:asciiTheme="majorHAnsi" w:hAnsiTheme="majorHAnsi"/>
          <w:sz w:val="20"/>
          <w:szCs w:val="20"/>
        </w:rPr>
        <w:t xml:space="preserve">LMMAs </w:t>
      </w:r>
      <w:r w:rsidR="00233B28" w:rsidRPr="001B6BAB">
        <w:rPr>
          <w:rFonts w:asciiTheme="majorHAnsi" w:hAnsiTheme="majorHAnsi"/>
          <w:sz w:val="20"/>
          <w:szCs w:val="20"/>
        </w:rPr>
        <w:t xml:space="preserve">has not increased at the </w:t>
      </w:r>
      <w:r w:rsidR="007571F8" w:rsidRPr="001B6BAB">
        <w:rPr>
          <w:rFonts w:asciiTheme="majorHAnsi" w:hAnsiTheme="majorHAnsi"/>
          <w:sz w:val="20"/>
          <w:szCs w:val="20"/>
        </w:rPr>
        <w:t xml:space="preserve">same </w:t>
      </w:r>
      <w:r w:rsidR="00233B28" w:rsidRPr="001B6BAB">
        <w:rPr>
          <w:rFonts w:asciiTheme="majorHAnsi" w:hAnsiTheme="majorHAnsi"/>
          <w:sz w:val="20"/>
          <w:szCs w:val="20"/>
        </w:rPr>
        <w:t xml:space="preserve">rate that new sites have been established, meaning that </w:t>
      </w:r>
      <w:r w:rsidR="007571F8" w:rsidRPr="001B6BAB">
        <w:rPr>
          <w:rFonts w:asciiTheme="majorHAnsi" w:hAnsiTheme="majorHAnsi"/>
          <w:sz w:val="20"/>
          <w:szCs w:val="20"/>
        </w:rPr>
        <w:t xml:space="preserve">the </w:t>
      </w:r>
      <w:r w:rsidR="00233B28" w:rsidRPr="001B6BAB">
        <w:rPr>
          <w:rFonts w:asciiTheme="majorHAnsi" w:hAnsiTheme="majorHAnsi"/>
          <w:sz w:val="20"/>
          <w:szCs w:val="20"/>
        </w:rPr>
        <w:t xml:space="preserve">current technical support is spread too thin. </w:t>
      </w:r>
      <w:r w:rsidRPr="001B6BAB">
        <w:rPr>
          <w:rFonts w:asciiTheme="majorHAnsi" w:hAnsiTheme="majorHAnsi"/>
          <w:sz w:val="20"/>
          <w:szCs w:val="20"/>
        </w:rPr>
        <w:t xml:space="preserve">Some existing LMMAs have no established management committee </w:t>
      </w:r>
      <w:r w:rsidR="00012B8F" w:rsidRPr="001B6BAB">
        <w:rPr>
          <w:rFonts w:asciiTheme="majorHAnsi" w:hAnsiTheme="majorHAnsi"/>
          <w:sz w:val="20"/>
          <w:szCs w:val="20"/>
        </w:rPr>
        <w:t xml:space="preserve">or </w:t>
      </w:r>
      <w:r w:rsidRPr="001B6BAB">
        <w:rPr>
          <w:rFonts w:asciiTheme="majorHAnsi" w:hAnsiTheme="majorHAnsi"/>
          <w:sz w:val="20"/>
          <w:szCs w:val="20"/>
        </w:rPr>
        <w:t xml:space="preserve">management plan, indicating that there are significant </w:t>
      </w:r>
      <w:r w:rsidR="00012B8F" w:rsidRPr="001B6BAB">
        <w:rPr>
          <w:rFonts w:asciiTheme="majorHAnsi" w:hAnsiTheme="majorHAnsi"/>
          <w:sz w:val="20"/>
          <w:szCs w:val="20"/>
        </w:rPr>
        <w:t xml:space="preserve">gaps in </w:t>
      </w:r>
      <w:r w:rsidRPr="001B6BAB">
        <w:rPr>
          <w:rFonts w:asciiTheme="majorHAnsi" w:hAnsiTheme="majorHAnsi"/>
          <w:sz w:val="20"/>
          <w:szCs w:val="20"/>
        </w:rPr>
        <w:t xml:space="preserve">capacity and knowledge among </w:t>
      </w:r>
      <w:proofErr w:type="spellStart"/>
      <w:r w:rsidRPr="001B6BAB">
        <w:rPr>
          <w:rFonts w:asciiTheme="majorHAnsi" w:hAnsiTheme="majorHAnsi"/>
          <w:i/>
          <w:sz w:val="20"/>
          <w:szCs w:val="20"/>
        </w:rPr>
        <w:t>i</w:t>
      </w:r>
      <w:r w:rsidR="00B72573" w:rsidRPr="001B6BAB">
        <w:rPr>
          <w:rFonts w:asciiTheme="majorHAnsi" w:hAnsiTheme="majorHAnsi"/>
          <w:i/>
          <w:sz w:val="20"/>
          <w:szCs w:val="20"/>
        </w:rPr>
        <w:t>Qoliqo</w:t>
      </w:r>
      <w:r w:rsidRPr="001B6BAB">
        <w:rPr>
          <w:rFonts w:asciiTheme="majorHAnsi" w:hAnsiTheme="majorHAnsi"/>
          <w:i/>
          <w:sz w:val="20"/>
          <w:szCs w:val="20"/>
        </w:rPr>
        <w:t>li</w:t>
      </w:r>
      <w:proofErr w:type="spellEnd"/>
      <w:r w:rsidRPr="001B6BAB">
        <w:rPr>
          <w:rFonts w:asciiTheme="majorHAnsi" w:hAnsiTheme="majorHAnsi"/>
          <w:i/>
          <w:sz w:val="20"/>
          <w:szCs w:val="20"/>
        </w:rPr>
        <w:t xml:space="preserve"> </w:t>
      </w:r>
      <w:r w:rsidRPr="001B6BAB">
        <w:rPr>
          <w:rFonts w:asciiTheme="majorHAnsi" w:hAnsiTheme="majorHAnsi"/>
          <w:sz w:val="20"/>
          <w:szCs w:val="20"/>
        </w:rPr>
        <w:t xml:space="preserve">owners and provincial extension staff </w:t>
      </w:r>
      <w:r w:rsidR="003C7DE1" w:rsidRPr="001B6BAB">
        <w:rPr>
          <w:rFonts w:asciiTheme="majorHAnsi" w:hAnsiTheme="majorHAnsi"/>
          <w:sz w:val="20"/>
          <w:szCs w:val="20"/>
        </w:rPr>
        <w:t xml:space="preserve">regarding </w:t>
      </w:r>
      <w:r w:rsidR="007C7039" w:rsidRPr="001B6BAB">
        <w:rPr>
          <w:rFonts w:asciiTheme="majorHAnsi" w:hAnsiTheme="majorHAnsi"/>
          <w:sz w:val="20"/>
          <w:szCs w:val="20"/>
        </w:rPr>
        <w:t>the rules and regulations for establishing LMMA management committees and operational modalities. Where LMMA management plans exist</w:t>
      </w:r>
      <w:r w:rsidR="003C7DE1" w:rsidRPr="001B6BAB">
        <w:rPr>
          <w:rFonts w:asciiTheme="majorHAnsi" w:hAnsiTheme="majorHAnsi"/>
          <w:sz w:val="20"/>
          <w:szCs w:val="20"/>
        </w:rPr>
        <w:t>,</w:t>
      </w:r>
      <w:r w:rsidR="007C7039" w:rsidRPr="001B6BAB">
        <w:rPr>
          <w:rFonts w:asciiTheme="majorHAnsi" w:hAnsiTheme="majorHAnsi"/>
          <w:sz w:val="20"/>
          <w:szCs w:val="20"/>
        </w:rPr>
        <w:t xml:space="preserve"> </w:t>
      </w:r>
      <w:r w:rsidR="003C7DE1" w:rsidRPr="001B6BAB">
        <w:rPr>
          <w:rFonts w:asciiTheme="majorHAnsi" w:hAnsiTheme="majorHAnsi"/>
          <w:sz w:val="20"/>
          <w:szCs w:val="20"/>
        </w:rPr>
        <w:t xml:space="preserve">they </w:t>
      </w:r>
      <w:r w:rsidR="007C7039" w:rsidRPr="001B6BAB">
        <w:rPr>
          <w:rFonts w:asciiTheme="majorHAnsi" w:hAnsiTheme="majorHAnsi"/>
          <w:sz w:val="20"/>
          <w:szCs w:val="20"/>
        </w:rPr>
        <w:t>are geared to fish production</w:t>
      </w:r>
      <w:r w:rsidR="00235CA8" w:rsidRPr="001B6BAB">
        <w:rPr>
          <w:rFonts w:asciiTheme="majorHAnsi" w:hAnsiTheme="majorHAnsi"/>
          <w:sz w:val="20"/>
          <w:szCs w:val="20"/>
        </w:rPr>
        <w:t>;</w:t>
      </w:r>
      <w:r w:rsidR="007C7039" w:rsidRPr="001B6BAB">
        <w:rPr>
          <w:rFonts w:asciiTheme="majorHAnsi" w:hAnsiTheme="majorHAnsi"/>
          <w:sz w:val="20"/>
          <w:szCs w:val="20"/>
        </w:rPr>
        <w:t xml:space="preserve"> consequently</w:t>
      </w:r>
      <w:r w:rsidR="00235CA8" w:rsidRPr="001B6BAB">
        <w:rPr>
          <w:rFonts w:asciiTheme="majorHAnsi" w:hAnsiTheme="majorHAnsi"/>
          <w:sz w:val="20"/>
          <w:szCs w:val="20"/>
        </w:rPr>
        <w:t>,</w:t>
      </w:r>
      <w:r w:rsidR="007C7039" w:rsidRPr="001B6BAB">
        <w:rPr>
          <w:rFonts w:asciiTheme="majorHAnsi" w:hAnsiTheme="majorHAnsi"/>
          <w:sz w:val="20"/>
          <w:szCs w:val="20"/>
        </w:rPr>
        <w:t xml:space="preserve"> the emphasis on ecosystem-based management requires new skills and tools to assess the biological values of the marine environments to enable informed decisions regarding zoning, defining sustainable harvest rates and periods</w:t>
      </w:r>
      <w:r w:rsidR="00776405" w:rsidRPr="001B6BAB">
        <w:rPr>
          <w:rFonts w:asciiTheme="majorHAnsi" w:hAnsiTheme="majorHAnsi"/>
          <w:sz w:val="20"/>
          <w:szCs w:val="20"/>
        </w:rPr>
        <w:t xml:space="preserve"> for fish species</w:t>
      </w:r>
      <w:r w:rsidR="007C7039" w:rsidRPr="001B6BAB">
        <w:rPr>
          <w:rFonts w:asciiTheme="majorHAnsi" w:hAnsiTheme="majorHAnsi"/>
          <w:sz w:val="20"/>
          <w:szCs w:val="20"/>
        </w:rPr>
        <w:t xml:space="preserve">, </w:t>
      </w:r>
      <w:r w:rsidR="000E513C" w:rsidRPr="001B6BAB">
        <w:rPr>
          <w:rFonts w:asciiTheme="majorHAnsi" w:hAnsiTheme="majorHAnsi"/>
          <w:sz w:val="20"/>
          <w:szCs w:val="20"/>
        </w:rPr>
        <w:t xml:space="preserve">and </w:t>
      </w:r>
      <w:r w:rsidR="007C7039" w:rsidRPr="001B6BAB">
        <w:rPr>
          <w:rFonts w:asciiTheme="majorHAnsi" w:hAnsiTheme="majorHAnsi"/>
          <w:sz w:val="20"/>
          <w:szCs w:val="20"/>
        </w:rPr>
        <w:t>manag</w:t>
      </w:r>
      <w:r w:rsidR="00776405" w:rsidRPr="001B6BAB">
        <w:rPr>
          <w:rFonts w:asciiTheme="majorHAnsi" w:hAnsiTheme="majorHAnsi"/>
          <w:sz w:val="20"/>
          <w:szCs w:val="20"/>
        </w:rPr>
        <w:t>ing threats</w:t>
      </w:r>
      <w:r w:rsidR="007C7039" w:rsidRPr="001B6BAB">
        <w:rPr>
          <w:rFonts w:asciiTheme="majorHAnsi" w:hAnsiTheme="majorHAnsi"/>
          <w:sz w:val="20"/>
          <w:szCs w:val="20"/>
        </w:rPr>
        <w:t xml:space="preserve">. </w:t>
      </w:r>
      <w:r w:rsidR="00233B28" w:rsidRPr="001B6BAB">
        <w:rPr>
          <w:rFonts w:asciiTheme="majorHAnsi" w:hAnsiTheme="majorHAnsi"/>
          <w:sz w:val="20"/>
          <w:szCs w:val="20"/>
        </w:rPr>
        <w:t xml:space="preserve">There are </w:t>
      </w:r>
      <w:r w:rsidR="007C7039" w:rsidRPr="001B6BAB">
        <w:rPr>
          <w:rFonts w:asciiTheme="majorHAnsi" w:hAnsiTheme="majorHAnsi"/>
          <w:sz w:val="20"/>
          <w:szCs w:val="20"/>
        </w:rPr>
        <w:t xml:space="preserve">also </w:t>
      </w:r>
      <w:r w:rsidR="00233B28" w:rsidRPr="001B6BAB">
        <w:rPr>
          <w:rFonts w:asciiTheme="majorHAnsi" w:hAnsiTheme="majorHAnsi"/>
          <w:sz w:val="20"/>
          <w:szCs w:val="20"/>
        </w:rPr>
        <w:t xml:space="preserve">geographic gaps in </w:t>
      </w:r>
      <w:proofErr w:type="spellStart"/>
      <w:r w:rsidR="00233B28" w:rsidRPr="001B6BAB">
        <w:rPr>
          <w:rFonts w:asciiTheme="majorHAnsi" w:hAnsiTheme="majorHAnsi"/>
          <w:i/>
          <w:sz w:val="20"/>
          <w:szCs w:val="20"/>
        </w:rPr>
        <w:t>iQoliqoli</w:t>
      </w:r>
      <w:proofErr w:type="spellEnd"/>
      <w:r w:rsidR="00233B28" w:rsidRPr="001B6BAB">
        <w:rPr>
          <w:rFonts w:asciiTheme="majorHAnsi" w:hAnsiTheme="majorHAnsi"/>
          <w:sz w:val="20"/>
          <w:szCs w:val="20"/>
        </w:rPr>
        <w:t xml:space="preserve"> that have not yet been engaged by the FLMMA Network</w:t>
      </w:r>
      <w:r w:rsidR="00776405" w:rsidRPr="001B6BAB">
        <w:rPr>
          <w:rFonts w:asciiTheme="majorHAnsi" w:hAnsiTheme="majorHAnsi"/>
          <w:sz w:val="20"/>
          <w:szCs w:val="20"/>
        </w:rPr>
        <w:t>;</w:t>
      </w:r>
      <w:r w:rsidR="00233B28" w:rsidRPr="001B6BAB">
        <w:rPr>
          <w:rFonts w:asciiTheme="majorHAnsi" w:hAnsiTheme="majorHAnsi"/>
          <w:sz w:val="20"/>
          <w:szCs w:val="20"/>
        </w:rPr>
        <w:t xml:space="preserve"> the South</w:t>
      </w:r>
      <w:r w:rsidR="007F163C" w:rsidRPr="001B6BAB">
        <w:rPr>
          <w:rFonts w:asciiTheme="majorHAnsi" w:hAnsiTheme="majorHAnsi"/>
          <w:sz w:val="20"/>
          <w:szCs w:val="20"/>
        </w:rPr>
        <w:t>ern</w:t>
      </w:r>
      <w:r w:rsidR="00233B28" w:rsidRPr="001B6BAB">
        <w:rPr>
          <w:rFonts w:asciiTheme="majorHAnsi" w:hAnsiTheme="majorHAnsi"/>
          <w:sz w:val="20"/>
          <w:szCs w:val="20"/>
        </w:rPr>
        <w:t xml:space="preserve"> Lau group </w:t>
      </w:r>
      <w:r w:rsidR="00776405" w:rsidRPr="001B6BAB">
        <w:rPr>
          <w:rFonts w:asciiTheme="majorHAnsi" w:hAnsiTheme="majorHAnsi"/>
          <w:sz w:val="20"/>
          <w:szCs w:val="20"/>
        </w:rPr>
        <w:t xml:space="preserve">is </w:t>
      </w:r>
      <w:r w:rsidR="00233B28" w:rsidRPr="001B6BAB">
        <w:rPr>
          <w:rFonts w:asciiTheme="majorHAnsi" w:hAnsiTheme="majorHAnsi"/>
          <w:sz w:val="20"/>
          <w:szCs w:val="20"/>
        </w:rPr>
        <w:t>one such area. To support enhanced rollout, the FLMMA Network has transitioned from a national advocacy model to one of decentralized provincial support (‘</w:t>
      </w:r>
      <w:proofErr w:type="spellStart"/>
      <w:r w:rsidR="00233B28" w:rsidRPr="001B6BAB">
        <w:rPr>
          <w:rFonts w:asciiTheme="majorHAnsi" w:hAnsiTheme="majorHAnsi"/>
          <w:sz w:val="20"/>
          <w:szCs w:val="20"/>
        </w:rPr>
        <w:t>Yaubula</w:t>
      </w:r>
      <w:proofErr w:type="spellEnd"/>
      <w:r w:rsidR="00233B28" w:rsidRPr="001B6BAB">
        <w:rPr>
          <w:rFonts w:asciiTheme="majorHAnsi" w:hAnsiTheme="majorHAnsi"/>
          <w:sz w:val="20"/>
          <w:szCs w:val="20"/>
        </w:rPr>
        <w:t>’ or Ridge to Reef management</w:t>
      </w:r>
      <w:r w:rsidR="00DF5B5C" w:rsidRPr="001B6BAB">
        <w:rPr>
          <w:rFonts w:asciiTheme="majorHAnsi" w:hAnsiTheme="majorHAnsi"/>
          <w:sz w:val="20"/>
          <w:szCs w:val="20"/>
        </w:rPr>
        <w:t>,</w:t>
      </w:r>
      <w:r w:rsidR="00233B28" w:rsidRPr="001B6BAB">
        <w:rPr>
          <w:rFonts w:asciiTheme="majorHAnsi" w:hAnsiTheme="majorHAnsi"/>
          <w:sz w:val="20"/>
          <w:szCs w:val="20"/>
        </w:rPr>
        <w:t xml:space="preserve"> partnering with the Ministry of </w:t>
      </w:r>
      <w:proofErr w:type="spellStart"/>
      <w:r w:rsidR="00FA4999" w:rsidRPr="001B6BAB">
        <w:rPr>
          <w:rFonts w:asciiTheme="majorHAnsi" w:hAnsiTheme="majorHAnsi"/>
          <w:i/>
          <w:sz w:val="20"/>
          <w:szCs w:val="20"/>
        </w:rPr>
        <w:t>iTaukei</w:t>
      </w:r>
      <w:proofErr w:type="spellEnd"/>
      <w:r w:rsidR="00233B28" w:rsidRPr="001B6BAB">
        <w:rPr>
          <w:rFonts w:asciiTheme="majorHAnsi" w:hAnsiTheme="majorHAnsi"/>
          <w:sz w:val="20"/>
          <w:szCs w:val="20"/>
        </w:rPr>
        <w:t xml:space="preserve"> Affairs). However, it is restricted by a lack of capacity among provincial extension officers. In parallel, there is insufficient capacity among national authorities to support extension agencies on MPA management.</w:t>
      </w:r>
    </w:p>
    <w:p w14:paraId="4BBE5F16" w14:textId="77777777" w:rsidR="00233B28" w:rsidRPr="001B6BAB" w:rsidRDefault="00233B28" w:rsidP="00FE6D42">
      <w:pPr>
        <w:pStyle w:val="GEFFieldtoFillout"/>
        <w:ind w:left="450" w:hanging="360"/>
        <w:jc w:val="both"/>
        <w:rPr>
          <w:rFonts w:asciiTheme="majorHAnsi" w:hAnsiTheme="majorHAnsi"/>
          <w:sz w:val="20"/>
          <w:szCs w:val="20"/>
        </w:rPr>
      </w:pPr>
    </w:p>
    <w:p w14:paraId="6152A1A3" w14:textId="69D917D1" w:rsidR="00233B28" w:rsidRPr="001B6BAB" w:rsidRDefault="00233B28"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Many communities are engaged and interested in establishing LMMAs but lack technical capacity in LMMA management, ecosystem-based approaches, and monitoring and evaluation. </w:t>
      </w:r>
      <w:r w:rsidR="00F274BA" w:rsidRPr="001B6BAB">
        <w:rPr>
          <w:rFonts w:asciiTheme="majorHAnsi" w:hAnsiTheme="majorHAnsi"/>
          <w:sz w:val="20"/>
          <w:szCs w:val="20"/>
        </w:rPr>
        <w:t xml:space="preserve">There is </w:t>
      </w:r>
      <w:r w:rsidRPr="001B6BAB">
        <w:rPr>
          <w:rFonts w:asciiTheme="majorHAnsi" w:hAnsiTheme="majorHAnsi"/>
          <w:sz w:val="20"/>
          <w:szCs w:val="20"/>
        </w:rPr>
        <w:t xml:space="preserve">also a challenge to effectively bring together modern and customary enforcement </w:t>
      </w:r>
      <w:r w:rsidR="00F274BA" w:rsidRPr="001B6BAB">
        <w:rPr>
          <w:rFonts w:asciiTheme="majorHAnsi" w:hAnsiTheme="majorHAnsi"/>
          <w:sz w:val="20"/>
          <w:szCs w:val="20"/>
        </w:rPr>
        <w:t xml:space="preserve">approaches </w:t>
      </w:r>
      <w:r w:rsidRPr="001B6BAB">
        <w:rPr>
          <w:rFonts w:asciiTheme="majorHAnsi" w:hAnsiTheme="majorHAnsi"/>
          <w:sz w:val="20"/>
          <w:szCs w:val="20"/>
        </w:rPr>
        <w:t xml:space="preserve">for inshore coastal management. There is inadequate capacity and limited training for provincial extension officers and voluntary community Fish Wardens </w:t>
      </w:r>
      <w:r w:rsidR="006C14E3" w:rsidRPr="001B6BAB">
        <w:rPr>
          <w:rFonts w:asciiTheme="majorHAnsi" w:hAnsiTheme="majorHAnsi"/>
          <w:sz w:val="20"/>
          <w:szCs w:val="20"/>
        </w:rPr>
        <w:t>in such areas as</w:t>
      </w:r>
      <w:r w:rsidRPr="001B6BAB">
        <w:rPr>
          <w:rFonts w:asciiTheme="majorHAnsi" w:hAnsiTheme="majorHAnsi"/>
          <w:sz w:val="20"/>
          <w:szCs w:val="20"/>
        </w:rPr>
        <w:t xml:space="preserve"> manag</w:t>
      </w:r>
      <w:r w:rsidR="006C14E3" w:rsidRPr="001B6BAB">
        <w:rPr>
          <w:rFonts w:asciiTheme="majorHAnsi" w:hAnsiTheme="majorHAnsi"/>
          <w:sz w:val="20"/>
          <w:szCs w:val="20"/>
        </w:rPr>
        <w:t>ing</w:t>
      </w:r>
      <w:r w:rsidRPr="001B6BAB">
        <w:rPr>
          <w:rFonts w:asciiTheme="majorHAnsi" w:hAnsiTheme="majorHAnsi"/>
          <w:sz w:val="20"/>
          <w:szCs w:val="20"/>
        </w:rPr>
        <w:t xml:space="preserve"> poaching and compliance with </w:t>
      </w:r>
      <w:proofErr w:type="spellStart"/>
      <w:r w:rsidRPr="001B6BAB">
        <w:rPr>
          <w:rFonts w:asciiTheme="majorHAnsi" w:hAnsiTheme="majorHAnsi"/>
          <w:i/>
          <w:sz w:val="20"/>
          <w:szCs w:val="20"/>
        </w:rPr>
        <w:t>tabu</w:t>
      </w:r>
      <w:proofErr w:type="spellEnd"/>
      <w:r w:rsidRPr="001B6BAB">
        <w:rPr>
          <w:rFonts w:asciiTheme="majorHAnsi" w:hAnsiTheme="majorHAnsi"/>
          <w:sz w:val="20"/>
          <w:szCs w:val="20"/>
        </w:rPr>
        <w:t xml:space="preserve"> areas to better enhance the effectiveness of customary enforcement.</w:t>
      </w:r>
    </w:p>
    <w:p w14:paraId="3A0FD177" w14:textId="77777777" w:rsidR="00233B28" w:rsidRPr="001B6BAB" w:rsidRDefault="00233B28" w:rsidP="00FE6D42">
      <w:pPr>
        <w:pStyle w:val="GEFFieldtoFillout"/>
        <w:ind w:left="450" w:hanging="360"/>
        <w:jc w:val="both"/>
        <w:rPr>
          <w:rFonts w:asciiTheme="majorHAnsi" w:hAnsiTheme="majorHAnsi"/>
          <w:sz w:val="20"/>
          <w:szCs w:val="20"/>
        </w:rPr>
      </w:pPr>
    </w:p>
    <w:p w14:paraId="0BE3A79D" w14:textId="4873A9FB" w:rsidR="00233B28" w:rsidRPr="001B6BAB" w:rsidRDefault="00233B28" w:rsidP="00FE6D42">
      <w:pPr>
        <w:pStyle w:val="GEFFieldtoFillout"/>
        <w:ind w:left="450"/>
        <w:jc w:val="both"/>
        <w:rPr>
          <w:rFonts w:asciiTheme="majorHAnsi" w:hAnsiTheme="majorHAnsi"/>
          <w:b/>
          <w:sz w:val="20"/>
          <w:szCs w:val="20"/>
        </w:rPr>
      </w:pPr>
      <w:r w:rsidRPr="001B6BAB">
        <w:rPr>
          <w:rFonts w:asciiTheme="majorHAnsi" w:hAnsiTheme="majorHAnsi"/>
          <w:b/>
          <w:sz w:val="20"/>
          <w:szCs w:val="20"/>
        </w:rPr>
        <w:t>Barrier 3: Low awareness of the multiple benefits of LMMAs/MPAs</w:t>
      </w:r>
      <w:r w:rsidR="006C14E3" w:rsidRPr="001B6BAB">
        <w:rPr>
          <w:rFonts w:asciiTheme="majorHAnsi" w:hAnsiTheme="majorHAnsi"/>
          <w:b/>
          <w:sz w:val="20"/>
          <w:szCs w:val="20"/>
        </w:rPr>
        <w:t>,</w:t>
      </w:r>
      <w:r w:rsidRPr="001B6BAB">
        <w:rPr>
          <w:rFonts w:asciiTheme="majorHAnsi" w:hAnsiTheme="majorHAnsi"/>
          <w:b/>
          <w:sz w:val="20"/>
          <w:szCs w:val="20"/>
        </w:rPr>
        <w:t xml:space="preserve"> including an understanding of their ecological health and changes in these over time</w:t>
      </w:r>
    </w:p>
    <w:p w14:paraId="37A1DC4C" w14:textId="7B96E9A3" w:rsidR="00233B28" w:rsidRPr="001B6BAB" w:rsidRDefault="00233B28" w:rsidP="0055788C">
      <w:pPr>
        <w:pStyle w:val="GEFFieldtoFillout"/>
        <w:numPr>
          <w:ilvl w:val="0"/>
          <w:numId w:val="16"/>
        </w:numPr>
        <w:spacing w:before="120"/>
        <w:ind w:left="450"/>
        <w:jc w:val="both"/>
        <w:rPr>
          <w:rFonts w:asciiTheme="majorHAnsi" w:hAnsiTheme="majorHAnsi"/>
          <w:sz w:val="20"/>
          <w:szCs w:val="20"/>
        </w:rPr>
      </w:pPr>
      <w:r w:rsidRPr="001B6BAB">
        <w:rPr>
          <w:rFonts w:asciiTheme="majorHAnsi" w:hAnsiTheme="majorHAnsi"/>
          <w:sz w:val="20"/>
          <w:szCs w:val="20"/>
        </w:rPr>
        <w:t xml:space="preserve">The LMMA approach is buoyed by strong awareness and interest at </w:t>
      </w:r>
      <w:r w:rsidR="00AF03AB" w:rsidRPr="001B6BAB">
        <w:rPr>
          <w:rFonts w:asciiTheme="majorHAnsi" w:hAnsiTheme="majorHAnsi"/>
          <w:sz w:val="20"/>
          <w:szCs w:val="20"/>
        </w:rPr>
        <w:t xml:space="preserve">the </w:t>
      </w:r>
      <w:r w:rsidRPr="001B6BAB">
        <w:rPr>
          <w:rFonts w:asciiTheme="majorHAnsi" w:hAnsiTheme="majorHAnsi"/>
          <w:sz w:val="20"/>
          <w:szCs w:val="20"/>
        </w:rPr>
        <w:t xml:space="preserve">local level, yet this is largely based on </w:t>
      </w:r>
      <w:r w:rsidR="002E7F2C" w:rsidRPr="001B6BAB">
        <w:rPr>
          <w:rFonts w:asciiTheme="majorHAnsi" w:hAnsiTheme="majorHAnsi"/>
          <w:sz w:val="20"/>
          <w:szCs w:val="20"/>
        </w:rPr>
        <w:t>an appreciation of the</w:t>
      </w:r>
      <w:r w:rsidRPr="001B6BAB">
        <w:rPr>
          <w:rFonts w:asciiTheme="majorHAnsi" w:hAnsiTheme="majorHAnsi"/>
          <w:sz w:val="20"/>
          <w:szCs w:val="20"/>
        </w:rPr>
        <w:t xml:space="preserve"> food security and customary benefits. There is limited awareness of </w:t>
      </w:r>
      <w:r w:rsidR="002E7F2C" w:rsidRPr="001B6BAB">
        <w:rPr>
          <w:rFonts w:asciiTheme="majorHAnsi" w:hAnsiTheme="majorHAnsi"/>
          <w:sz w:val="20"/>
          <w:szCs w:val="20"/>
        </w:rPr>
        <w:t xml:space="preserve">the </w:t>
      </w:r>
      <w:r w:rsidRPr="001B6BAB">
        <w:rPr>
          <w:rFonts w:asciiTheme="majorHAnsi" w:hAnsiTheme="majorHAnsi"/>
          <w:sz w:val="20"/>
          <w:szCs w:val="20"/>
        </w:rPr>
        <w:t xml:space="preserve">potential biodiversity benefits </w:t>
      </w:r>
      <w:r w:rsidR="002E7F2C" w:rsidRPr="001B6BAB">
        <w:rPr>
          <w:rFonts w:asciiTheme="majorHAnsi" w:hAnsiTheme="majorHAnsi"/>
          <w:sz w:val="20"/>
          <w:szCs w:val="20"/>
        </w:rPr>
        <w:t xml:space="preserve">of LMMAs </w:t>
      </w:r>
      <w:r w:rsidRPr="001B6BAB">
        <w:rPr>
          <w:rFonts w:asciiTheme="majorHAnsi" w:hAnsiTheme="majorHAnsi"/>
          <w:sz w:val="20"/>
          <w:szCs w:val="20"/>
        </w:rPr>
        <w:t xml:space="preserve">and the importance of retaining biodiversity values. </w:t>
      </w:r>
      <w:r w:rsidR="00ED6E64" w:rsidRPr="001B6BAB">
        <w:rPr>
          <w:rFonts w:asciiTheme="majorHAnsi" w:hAnsiTheme="majorHAnsi"/>
          <w:sz w:val="20"/>
          <w:szCs w:val="20"/>
        </w:rPr>
        <w:t>I</w:t>
      </w:r>
      <w:r w:rsidR="002E7F2C" w:rsidRPr="001B6BAB">
        <w:rPr>
          <w:rFonts w:asciiTheme="majorHAnsi" w:hAnsiTheme="majorHAnsi"/>
          <w:sz w:val="20"/>
          <w:szCs w:val="20"/>
        </w:rPr>
        <w:t>ncreas</w:t>
      </w:r>
      <w:r w:rsidR="00ED6E64" w:rsidRPr="001B6BAB">
        <w:rPr>
          <w:rFonts w:asciiTheme="majorHAnsi" w:hAnsiTheme="majorHAnsi"/>
          <w:sz w:val="20"/>
          <w:szCs w:val="20"/>
        </w:rPr>
        <w:t>ing this</w:t>
      </w:r>
      <w:r w:rsidR="002E7F2C" w:rsidRPr="001B6BAB">
        <w:rPr>
          <w:rFonts w:asciiTheme="majorHAnsi" w:hAnsiTheme="majorHAnsi"/>
          <w:sz w:val="20"/>
          <w:szCs w:val="20"/>
        </w:rPr>
        <w:t xml:space="preserve"> </w:t>
      </w:r>
      <w:r w:rsidRPr="001B6BAB">
        <w:rPr>
          <w:rFonts w:asciiTheme="majorHAnsi" w:hAnsiTheme="majorHAnsi"/>
          <w:sz w:val="20"/>
          <w:szCs w:val="20"/>
        </w:rPr>
        <w:t xml:space="preserve">awareness </w:t>
      </w:r>
      <w:r w:rsidR="009B3283" w:rsidRPr="001B6BAB">
        <w:rPr>
          <w:rFonts w:asciiTheme="majorHAnsi" w:hAnsiTheme="majorHAnsi"/>
          <w:sz w:val="20"/>
          <w:szCs w:val="20"/>
        </w:rPr>
        <w:t xml:space="preserve">would </w:t>
      </w:r>
      <w:r w:rsidRPr="001B6BAB">
        <w:rPr>
          <w:rFonts w:asciiTheme="majorHAnsi" w:hAnsiTheme="majorHAnsi"/>
          <w:sz w:val="20"/>
          <w:szCs w:val="20"/>
        </w:rPr>
        <w:t xml:space="preserve">support the management of LMMAs for marine biodiversity conservation. </w:t>
      </w:r>
      <w:r w:rsidR="00ED6E64" w:rsidRPr="001B6BAB">
        <w:rPr>
          <w:rFonts w:asciiTheme="majorHAnsi" w:hAnsiTheme="majorHAnsi"/>
          <w:sz w:val="20"/>
          <w:szCs w:val="20"/>
        </w:rPr>
        <w:t xml:space="preserve">Awareness of the LMMA approach </w:t>
      </w:r>
      <w:r w:rsidR="00656D12" w:rsidRPr="001B6BAB">
        <w:rPr>
          <w:rFonts w:asciiTheme="majorHAnsi" w:hAnsiTheme="majorHAnsi"/>
          <w:sz w:val="20"/>
          <w:szCs w:val="20"/>
        </w:rPr>
        <w:t xml:space="preserve">and its multiple benefits </w:t>
      </w:r>
      <w:r w:rsidR="00ED6E64" w:rsidRPr="001B6BAB">
        <w:rPr>
          <w:rFonts w:asciiTheme="majorHAnsi" w:hAnsiTheme="majorHAnsi"/>
          <w:sz w:val="20"/>
          <w:szCs w:val="20"/>
        </w:rPr>
        <w:t>is still low in s</w:t>
      </w:r>
      <w:r w:rsidRPr="001B6BAB">
        <w:rPr>
          <w:rFonts w:asciiTheme="majorHAnsi" w:hAnsiTheme="majorHAnsi"/>
          <w:sz w:val="20"/>
          <w:szCs w:val="20"/>
        </w:rPr>
        <w:t>ome geographic areas</w:t>
      </w:r>
      <w:r w:rsidR="00656D12" w:rsidRPr="001B6BAB">
        <w:rPr>
          <w:rFonts w:asciiTheme="majorHAnsi" w:hAnsiTheme="majorHAnsi"/>
          <w:sz w:val="20"/>
          <w:szCs w:val="20"/>
        </w:rPr>
        <w:t>,</w:t>
      </w:r>
      <w:r w:rsidRPr="001B6BAB">
        <w:rPr>
          <w:rFonts w:asciiTheme="majorHAnsi" w:hAnsiTheme="majorHAnsi"/>
          <w:sz w:val="20"/>
          <w:szCs w:val="20"/>
        </w:rPr>
        <w:t xml:space="preserve"> including the biodiverse Lau Group. In parallel, there are few incentives </w:t>
      </w:r>
      <w:r w:rsidR="00656D12" w:rsidRPr="001B6BAB">
        <w:rPr>
          <w:rFonts w:asciiTheme="majorHAnsi" w:hAnsiTheme="majorHAnsi"/>
          <w:sz w:val="20"/>
          <w:szCs w:val="20"/>
        </w:rPr>
        <w:t xml:space="preserve">available </w:t>
      </w:r>
      <w:r w:rsidRPr="001B6BAB">
        <w:rPr>
          <w:rFonts w:asciiTheme="majorHAnsi" w:hAnsiTheme="majorHAnsi"/>
          <w:sz w:val="20"/>
          <w:szCs w:val="20"/>
        </w:rPr>
        <w:t xml:space="preserve">to encourage communities to integrate biodiversity outcomes and activities within LMMA management. </w:t>
      </w:r>
    </w:p>
    <w:p w14:paraId="578D142B" w14:textId="77777777" w:rsidR="00233B28" w:rsidRPr="001B6BAB" w:rsidRDefault="00233B28" w:rsidP="00FE6D42">
      <w:pPr>
        <w:pStyle w:val="GEFFieldtoFillout"/>
        <w:ind w:left="450" w:hanging="360"/>
        <w:jc w:val="both"/>
        <w:rPr>
          <w:rFonts w:asciiTheme="majorHAnsi" w:hAnsiTheme="majorHAnsi"/>
          <w:sz w:val="20"/>
          <w:szCs w:val="20"/>
          <w:highlight w:val="yellow"/>
        </w:rPr>
      </w:pPr>
    </w:p>
    <w:p w14:paraId="5A4B972D" w14:textId="44B0DC1C" w:rsidR="00233B28" w:rsidRPr="001B6BAB" w:rsidRDefault="00233B28"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rPr>
        <w:t xml:space="preserve">Sustainable fishing and conservation benefits of LMMAs continue to emerge, but </w:t>
      </w:r>
      <w:r w:rsidR="00C171CD" w:rsidRPr="001B6BAB">
        <w:rPr>
          <w:rFonts w:asciiTheme="majorHAnsi" w:hAnsiTheme="majorHAnsi"/>
          <w:sz w:val="20"/>
          <w:szCs w:val="20"/>
        </w:rPr>
        <w:t xml:space="preserve">they </w:t>
      </w:r>
      <w:r w:rsidRPr="001B6BAB">
        <w:rPr>
          <w:rFonts w:asciiTheme="majorHAnsi" w:hAnsiTheme="majorHAnsi"/>
          <w:sz w:val="20"/>
          <w:szCs w:val="20"/>
        </w:rPr>
        <w:t xml:space="preserve">have not been systematically documented. Many areas lack monitoring data on ecological status and trends, or information </w:t>
      </w:r>
      <w:r w:rsidR="00D860EF" w:rsidRPr="001B6BAB">
        <w:rPr>
          <w:rFonts w:asciiTheme="majorHAnsi" w:hAnsiTheme="majorHAnsi"/>
          <w:sz w:val="20"/>
          <w:szCs w:val="20"/>
        </w:rPr>
        <w:t xml:space="preserve">is collected but </w:t>
      </w:r>
      <w:r w:rsidRPr="001B6BAB">
        <w:rPr>
          <w:rFonts w:asciiTheme="majorHAnsi" w:hAnsiTheme="majorHAnsi"/>
          <w:sz w:val="20"/>
          <w:szCs w:val="20"/>
        </w:rPr>
        <w:t xml:space="preserve">in a non-standardized fashion. </w:t>
      </w:r>
      <w:r w:rsidR="00D860EF" w:rsidRPr="001B6BAB">
        <w:rPr>
          <w:rFonts w:asciiTheme="majorHAnsi" w:hAnsiTheme="majorHAnsi"/>
          <w:sz w:val="20"/>
          <w:szCs w:val="20"/>
        </w:rPr>
        <w:t xml:space="preserve">A lot of the </w:t>
      </w:r>
      <w:r w:rsidRPr="001B6BAB">
        <w:rPr>
          <w:rFonts w:asciiTheme="majorHAnsi" w:hAnsiTheme="majorHAnsi"/>
          <w:sz w:val="20"/>
          <w:szCs w:val="20"/>
        </w:rPr>
        <w:t xml:space="preserve">site-based data </w:t>
      </w:r>
      <w:r w:rsidR="00D860EF" w:rsidRPr="001B6BAB">
        <w:rPr>
          <w:rFonts w:asciiTheme="majorHAnsi" w:hAnsiTheme="majorHAnsi"/>
          <w:sz w:val="20"/>
          <w:szCs w:val="20"/>
        </w:rPr>
        <w:t xml:space="preserve">are </w:t>
      </w:r>
      <w:r w:rsidRPr="001B6BAB">
        <w:rPr>
          <w:rFonts w:asciiTheme="majorHAnsi" w:hAnsiTheme="majorHAnsi"/>
          <w:sz w:val="20"/>
          <w:szCs w:val="20"/>
        </w:rPr>
        <w:t xml:space="preserve">not transmitted to national authorities for </w:t>
      </w:r>
      <w:r w:rsidR="00D860EF" w:rsidRPr="001B6BAB">
        <w:rPr>
          <w:rFonts w:asciiTheme="majorHAnsi" w:hAnsiTheme="majorHAnsi"/>
          <w:sz w:val="20"/>
          <w:szCs w:val="20"/>
        </w:rPr>
        <w:t xml:space="preserve">collation and </w:t>
      </w:r>
      <w:r w:rsidRPr="001B6BAB">
        <w:rPr>
          <w:rFonts w:asciiTheme="majorHAnsi" w:hAnsiTheme="majorHAnsi"/>
          <w:sz w:val="20"/>
          <w:szCs w:val="20"/>
        </w:rPr>
        <w:t xml:space="preserve">storage, restricting the ability of these authorities to report on </w:t>
      </w:r>
      <w:r w:rsidR="00D860EF" w:rsidRPr="001B6BAB">
        <w:rPr>
          <w:rFonts w:asciiTheme="majorHAnsi" w:hAnsiTheme="majorHAnsi"/>
          <w:sz w:val="20"/>
          <w:szCs w:val="20"/>
        </w:rPr>
        <w:t xml:space="preserve">progress with </w:t>
      </w:r>
      <w:r w:rsidRPr="001B6BAB">
        <w:rPr>
          <w:rFonts w:asciiTheme="majorHAnsi" w:hAnsiTheme="majorHAnsi"/>
          <w:sz w:val="20"/>
          <w:szCs w:val="20"/>
        </w:rPr>
        <w:t xml:space="preserve">MPA establishment and </w:t>
      </w:r>
      <w:r w:rsidR="008C13C6" w:rsidRPr="001B6BAB">
        <w:rPr>
          <w:rFonts w:asciiTheme="majorHAnsi" w:hAnsiTheme="majorHAnsi"/>
          <w:sz w:val="20"/>
          <w:szCs w:val="20"/>
        </w:rPr>
        <w:t xml:space="preserve">to </w:t>
      </w:r>
      <w:r w:rsidRPr="001B6BAB">
        <w:rPr>
          <w:rFonts w:asciiTheme="majorHAnsi" w:hAnsiTheme="majorHAnsi"/>
          <w:sz w:val="20"/>
          <w:szCs w:val="20"/>
        </w:rPr>
        <w:t xml:space="preserve">identify priorities for new LMMAs/MPAs or extra management support. There is </w:t>
      </w:r>
      <w:r w:rsidR="008C13C6" w:rsidRPr="001B6BAB">
        <w:rPr>
          <w:rFonts w:asciiTheme="majorHAnsi" w:hAnsiTheme="majorHAnsi"/>
          <w:sz w:val="20"/>
          <w:szCs w:val="20"/>
        </w:rPr>
        <w:t xml:space="preserve">also </w:t>
      </w:r>
      <w:r w:rsidRPr="001B6BAB">
        <w:rPr>
          <w:rFonts w:asciiTheme="majorHAnsi" w:hAnsiTheme="majorHAnsi"/>
          <w:sz w:val="20"/>
          <w:szCs w:val="20"/>
        </w:rPr>
        <w:t xml:space="preserve">limited capacity for monitoring the effectiveness of LMMAs </w:t>
      </w:r>
      <w:r w:rsidR="008C13C6" w:rsidRPr="001B6BAB">
        <w:rPr>
          <w:rFonts w:asciiTheme="majorHAnsi" w:hAnsiTheme="majorHAnsi"/>
          <w:sz w:val="20"/>
          <w:szCs w:val="20"/>
        </w:rPr>
        <w:t xml:space="preserve">in </w:t>
      </w:r>
      <w:r w:rsidRPr="001B6BAB">
        <w:rPr>
          <w:rFonts w:asciiTheme="majorHAnsi" w:hAnsiTheme="majorHAnsi"/>
          <w:sz w:val="20"/>
          <w:szCs w:val="20"/>
        </w:rPr>
        <w:t xml:space="preserve">securing resource protection, livelihood and conservation benefits. </w:t>
      </w:r>
      <w:r w:rsidR="008C13C6" w:rsidRPr="001B6BAB">
        <w:rPr>
          <w:rFonts w:asciiTheme="majorHAnsi" w:hAnsiTheme="majorHAnsi"/>
          <w:sz w:val="20"/>
          <w:szCs w:val="20"/>
        </w:rPr>
        <w:t xml:space="preserve">Although </w:t>
      </w:r>
      <w:r w:rsidRPr="001B6BAB">
        <w:rPr>
          <w:rFonts w:asciiTheme="majorHAnsi" w:hAnsiTheme="majorHAnsi"/>
          <w:sz w:val="20"/>
          <w:szCs w:val="20"/>
        </w:rPr>
        <w:t>a community-based LMMA monitoring system has been developed, this has not yet been rolled out across Fiji</w:t>
      </w:r>
      <w:r w:rsidR="008C13C6" w:rsidRPr="001B6BAB">
        <w:rPr>
          <w:rFonts w:asciiTheme="majorHAnsi" w:hAnsiTheme="majorHAnsi"/>
          <w:sz w:val="20"/>
          <w:szCs w:val="20"/>
        </w:rPr>
        <w:t xml:space="preserve">. </w:t>
      </w:r>
      <w:r w:rsidR="000C26F0" w:rsidRPr="001B6BAB">
        <w:rPr>
          <w:rFonts w:asciiTheme="majorHAnsi" w:hAnsiTheme="majorHAnsi"/>
          <w:sz w:val="20"/>
          <w:szCs w:val="20"/>
        </w:rPr>
        <w:t>Of</w:t>
      </w:r>
      <w:r w:rsidR="008C13C6" w:rsidRPr="001B6BAB">
        <w:rPr>
          <w:rFonts w:asciiTheme="majorHAnsi" w:hAnsiTheme="majorHAnsi"/>
          <w:sz w:val="20"/>
          <w:szCs w:val="20"/>
        </w:rPr>
        <w:t xml:space="preserve"> the locations</w:t>
      </w:r>
      <w:r w:rsidRPr="001B6BAB">
        <w:rPr>
          <w:rFonts w:asciiTheme="majorHAnsi" w:hAnsiTheme="majorHAnsi"/>
          <w:sz w:val="20"/>
          <w:szCs w:val="20"/>
        </w:rPr>
        <w:t xml:space="preserve"> where </w:t>
      </w:r>
      <w:r w:rsidR="000C26F0" w:rsidRPr="001B6BAB">
        <w:rPr>
          <w:rFonts w:asciiTheme="majorHAnsi" w:hAnsiTheme="majorHAnsi"/>
          <w:sz w:val="20"/>
          <w:szCs w:val="20"/>
        </w:rPr>
        <w:t xml:space="preserve">monitoring </w:t>
      </w:r>
      <w:r w:rsidRPr="001B6BAB">
        <w:rPr>
          <w:rFonts w:asciiTheme="majorHAnsi" w:hAnsiTheme="majorHAnsi"/>
          <w:sz w:val="20"/>
          <w:szCs w:val="20"/>
        </w:rPr>
        <w:t>has</w:t>
      </w:r>
      <w:r w:rsidR="000C26F0" w:rsidRPr="001B6BAB">
        <w:rPr>
          <w:rFonts w:asciiTheme="majorHAnsi" w:hAnsiTheme="majorHAnsi"/>
          <w:sz w:val="20"/>
          <w:szCs w:val="20"/>
        </w:rPr>
        <w:t xml:space="preserve"> been implemented</w:t>
      </w:r>
      <w:r w:rsidRPr="001B6BAB">
        <w:rPr>
          <w:rFonts w:asciiTheme="majorHAnsi" w:hAnsiTheme="majorHAnsi"/>
          <w:sz w:val="20"/>
          <w:szCs w:val="20"/>
        </w:rPr>
        <w:t xml:space="preserve">, </w:t>
      </w:r>
      <w:r w:rsidR="008C13C6" w:rsidRPr="001B6BAB">
        <w:rPr>
          <w:rFonts w:asciiTheme="majorHAnsi" w:hAnsiTheme="majorHAnsi"/>
          <w:sz w:val="20"/>
          <w:szCs w:val="20"/>
        </w:rPr>
        <w:t>most</w:t>
      </w:r>
      <w:r w:rsidRPr="001B6BAB">
        <w:rPr>
          <w:rFonts w:asciiTheme="majorHAnsi" w:hAnsiTheme="majorHAnsi"/>
          <w:sz w:val="20"/>
          <w:szCs w:val="20"/>
        </w:rPr>
        <w:t xml:space="preserve"> have completed </w:t>
      </w:r>
      <w:r w:rsidR="008C13C6" w:rsidRPr="001B6BAB">
        <w:rPr>
          <w:rFonts w:asciiTheme="majorHAnsi" w:hAnsiTheme="majorHAnsi"/>
          <w:sz w:val="20"/>
          <w:szCs w:val="20"/>
        </w:rPr>
        <w:t xml:space="preserve">only </w:t>
      </w:r>
      <w:r w:rsidRPr="001B6BAB">
        <w:rPr>
          <w:rFonts w:asciiTheme="majorHAnsi" w:hAnsiTheme="majorHAnsi"/>
          <w:sz w:val="20"/>
          <w:szCs w:val="20"/>
        </w:rPr>
        <w:t xml:space="preserve">basic monitoring </w:t>
      </w:r>
      <w:r w:rsidR="000C26F0" w:rsidRPr="001B6BAB">
        <w:rPr>
          <w:rFonts w:asciiTheme="majorHAnsi" w:hAnsiTheme="majorHAnsi"/>
          <w:sz w:val="20"/>
          <w:szCs w:val="20"/>
        </w:rPr>
        <w:t xml:space="preserve">that </w:t>
      </w:r>
      <w:r w:rsidRPr="001B6BAB">
        <w:rPr>
          <w:rFonts w:asciiTheme="majorHAnsi" w:hAnsiTheme="majorHAnsi"/>
          <w:sz w:val="20"/>
          <w:szCs w:val="20"/>
        </w:rPr>
        <w:t xml:space="preserve">does not provide information on ecological condition that would </w:t>
      </w:r>
      <w:r w:rsidR="0013732D" w:rsidRPr="001B6BAB">
        <w:rPr>
          <w:rFonts w:asciiTheme="majorHAnsi" w:hAnsiTheme="majorHAnsi"/>
          <w:sz w:val="20"/>
          <w:szCs w:val="20"/>
        </w:rPr>
        <w:t>enable</w:t>
      </w:r>
      <w:r w:rsidRPr="001B6BAB">
        <w:rPr>
          <w:rFonts w:asciiTheme="majorHAnsi" w:hAnsiTheme="majorHAnsi"/>
          <w:sz w:val="20"/>
          <w:szCs w:val="20"/>
        </w:rPr>
        <w:t xml:space="preserve"> the monitoring of the longer-term socio-economic, cultural and environmental contributions of LMMAs. </w:t>
      </w:r>
    </w:p>
    <w:p w14:paraId="20F38638" w14:textId="77777777" w:rsidR="00233B28" w:rsidRPr="001B6BAB" w:rsidRDefault="00233B28" w:rsidP="00FE6D42">
      <w:pPr>
        <w:pStyle w:val="GEFFieldtoFillout"/>
        <w:ind w:left="450" w:hanging="360"/>
        <w:jc w:val="both"/>
        <w:rPr>
          <w:rFonts w:asciiTheme="majorHAnsi" w:hAnsiTheme="majorHAnsi"/>
          <w:sz w:val="20"/>
          <w:szCs w:val="20"/>
        </w:rPr>
      </w:pPr>
    </w:p>
    <w:p w14:paraId="3970E943" w14:textId="3ED86636" w:rsidR="00B03731" w:rsidRPr="001B6BAB" w:rsidRDefault="00B03731" w:rsidP="0055788C">
      <w:pPr>
        <w:widowControl w:val="0"/>
        <w:numPr>
          <w:ilvl w:val="0"/>
          <w:numId w:val="16"/>
        </w:numPr>
        <w:autoSpaceDE w:val="0"/>
        <w:autoSpaceDN w:val="0"/>
        <w:adjustRightInd w:val="0"/>
        <w:spacing w:after="0"/>
        <w:ind w:left="450"/>
        <w:rPr>
          <w:rFonts w:asciiTheme="majorHAnsi" w:hAnsiTheme="majorHAnsi"/>
          <w:sz w:val="20"/>
          <w:szCs w:val="20"/>
        </w:rPr>
      </w:pPr>
      <w:r w:rsidRPr="001B6BAB">
        <w:rPr>
          <w:rFonts w:asciiTheme="majorHAnsi" w:hAnsiTheme="majorHAnsi"/>
          <w:sz w:val="20"/>
          <w:szCs w:val="20"/>
        </w:rPr>
        <w:t xml:space="preserve">The GEF investment will promote strengthened policy and institutional frameworks for </w:t>
      </w:r>
      <w:r w:rsidR="00AB1BEE" w:rsidRPr="001B6BAB">
        <w:rPr>
          <w:rFonts w:asciiTheme="majorHAnsi" w:hAnsiTheme="majorHAnsi"/>
          <w:sz w:val="20"/>
          <w:szCs w:val="20"/>
        </w:rPr>
        <w:t xml:space="preserve">the </w:t>
      </w:r>
      <w:r w:rsidRPr="001B6BAB">
        <w:rPr>
          <w:rFonts w:asciiTheme="majorHAnsi" w:hAnsiTheme="majorHAnsi"/>
          <w:sz w:val="20"/>
          <w:szCs w:val="20"/>
        </w:rPr>
        <w:t>establish</w:t>
      </w:r>
      <w:r w:rsidR="00AB1BEE" w:rsidRPr="001B6BAB">
        <w:rPr>
          <w:rFonts w:asciiTheme="majorHAnsi" w:hAnsiTheme="majorHAnsi"/>
          <w:sz w:val="20"/>
          <w:szCs w:val="20"/>
        </w:rPr>
        <w:t>ment</w:t>
      </w:r>
      <w:r w:rsidRPr="001B6BAB">
        <w:rPr>
          <w:rFonts w:asciiTheme="majorHAnsi" w:hAnsiTheme="majorHAnsi"/>
          <w:sz w:val="20"/>
          <w:szCs w:val="20"/>
        </w:rPr>
        <w:t xml:space="preserve"> and management of marine protected areas (including LMMAs) and </w:t>
      </w:r>
      <w:r w:rsidR="00AA41F2" w:rsidRPr="001B6BAB">
        <w:rPr>
          <w:rFonts w:asciiTheme="majorHAnsi" w:hAnsiTheme="majorHAnsi"/>
          <w:sz w:val="20"/>
          <w:szCs w:val="20"/>
        </w:rPr>
        <w:t xml:space="preserve">will </w:t>
      </w:r>
      <w:r w:rsidRPr="001B6BAB">
        <w:rPr>
          <w:rFonts w:asciiTheme="majorHAnsi" w:hAnsiTheme="majorHAnsi"/>
          <w:sz w:val="20"/>
          <w:szCs w:val="20"/>
        </w:rPr>
        <w:t xml:space="preserve">ensure ecosystem-based management that integrates a ridge-to-reef </w:t>
      </w:r>
      <w:r w:rsidR="00AA41F2" w:rsidRPr="001B6BAB">
        <w:rPr>
          <w:rFonts w:asciiTheme="majorHAnsi" w:hAnsiTheme="majorHAnsi"/>
          <w:sz w:val="20"/>
          <w:szCs w:val="20"/>
        </w:rPr>
        <w:t xml:space="preserve">conservation </w:t>
      </w:r>
      <w:r w:rsidRPr="001B6BAB">
        <w:rPr>
          <w:rFonts w:asciiTheme="majorHAnsi" w:hAnsiTheme="majorHAnsi"/>
          <w:sz w:val="20"/>
          <w:szCs w:val="20"/>
        </w:rPr>
        <w:t>approach into LMMA and MPA plans. This will be achieved by new policy, improved tools and techniques</w:t>
      </w:r>
      <w:r w:rsidR="00AA41F2" w:rsidRPr="001B6BAB">
        <w:rPr>
          <w:rFonts w:asciiTheme="majorHAnsi" w:hAnsiTheme="majorHAnsi"/>
          <w:sz w:val="20"/>
          <w:szCs w:val="20"/>
        </w:rPr>
        <w:t>,</w:t>
      </w:r>
      <w:r w:rsidRPr="001B6BAB">
        <w:rPr>
          <w:rFonts w:asciiTheme="majorHAnsi" w:hAnsiTheme="majorHAnsi"/>
          <w:sz w:val="20"/>
          <w:szCs w:val="20"/>
        </w:rPr>
        <w:t xml:space="preserve"> institutional capacity development</w:t>
      </w:r>
      <w:r w:rsidR="00745F9C" w:rsidRPr="001B6BAB">
        <w:rPr>
          <w:rFonts w:asciiTheme="majorHAnsi" w:hAnsiTheme="majorHAnsi"/>
          <w:sz w:val="20"/>
          <w:szCs w:val="20"/>
        </w:rPr>
        <w:t>,</w:t>
      </w:r>
      <w:r w:rsidRPr="001B6BAB">
        <w:rPr>
          <w:rFonts w:asciiTheme="majorHAnsi" w:hAnsiTheme="majorHAnsi"/>
          <w:sz w:val="20"/>
          <w:szCs w:val="20"/>
        </w:rPr>
        <w:t xml:space="preserve"> inter-sector collaboration in marine planning approaches</w:t>
      </w:r>
      <w:r w:rsidR="00745F9C" w:rsidRPr="001B6BAB">
        <w:rPr>
          <w:rFonts w:asciiTheme="majorHAnsi" w:hAnsiTheme="majorHAnsi"/>
          <w:sz w:val="20"/>
          <w:szCs w:val="20"/>
        </w:rPr>
        <w:t>,</w:t>
      </w:r>
      <w:r w:rsidRPr="001B6BAB">
        <w:rPr>
          <w:rFonts w:asciiTheme="majorHAnsi" w:hAnsiTheme="majorHAnsi"/>
          <w:sz w:val="20"/>
          <w:szCs w:val="20"/>
        </w:rPr>
        <w:t xml:space="preserve"> and </w:t>
      </w:r>
      <w:r w:rsidR="00F325D2" w:rsidRPr="001B6BAB">
        <w:rPr>
          <w:rFonts w:asciiTheme="majorHAnsi" w:hAnsiTheme="majorHAnsi"/>
          <w:sz w:val="20"/>
          <w:szCs w:val="20"/>
        </w:rPr>
        <w:t xml:space="preserve">increased </w:t>
      </w:r>
      <w:r w:rsidRPr="001B6BAB">
        <w:rPr>
          <w:rFonts w:asciiTheme="majorHAnsi" w:hAnsiTheme="majorHAnsi"/>
          <w:sz w:val="20"/>
          <w:szCs w:val="20"/>
        </w:rPr>
        <w:t xml:space="preserve">public awareness of </w:t>
      </w:r>
      <w:r w:rsidR="00F325D2" w:rsidRPr="001B6BAB">
        <w:rPr>
          <w:rFonts w:asciiTheme="majorHAnsi" w:hAnsiTheme="majorHAnsi"/>
          <w:sz w:val="20"/>
          <w:szCs w:val="20"/>
        </w:rPr>
        <w:t xml:space="preserve">the </w:t>
      </w:r>
      <w:r w:rsidRPr="001B6BAB">
        <w:rPr>
          <w:rFonts w:asciiTheme="majorHAnsi" w:hAnsiTheme="majorHAnsi"/>
          <w:sz w:val="20"/>
          <w:szCs w:val="20"/>
        </w:rPr>
        <w:t xml:space="preserve">threats to marine biodiversity and ecosystems. </w:t>
      </w:r>
    </w:p>
    <w:p w14:paraId="3BB17DCA" w14:textId="77777777" w:rsidR="00B03731" w:rsidRPr="001B6BAB" w:rsidRDefault="00B03731" w:rsidP="00FE6D42">
      <w:pPr>
        <w:widowControl w:val="0"/>
        <w:autoSpaceDE w:val="0"/>
        <w:autoSpaceDN w:val="0"/>
        <w:adjustRightInd w:val="0"/>
        <w:spacing w:after="0"/>
        <w:ind w:left="450" w:hanging="360"/>
        <w:rPr>
          <w:rFonts w:asciiTheme="majorHAnsi" w:hAnsiTheme="majorHAnsi"/>
          <w:sz w:val="20"/>
          <w:szCs w:val="20"/>
        </w:rPr>
      </w:pPr>
    </w:p>
    <w:p w14:paraId="23338F0B" w14:textId="10052EF9" w:rsidR="00B03731" w:rsidRPr="001B6BAB" w:rsidRDefault="00B03731" w:rsidP="0055788C">
      <w:pPr>
        <w:widowControl w:val="0"/>
        <w:numPr>
          <w:ilvl w:val="0"/>
          <w:numId w:val="16"/>
        </w:numPr>
        <w:autoSpaceDE w:val="0"/>
        <w:autoSpaceDN w:val="0"/>
        <w:adjustRightInd w:val="0"/>
        <w:spacing w:after="0"/>
        <w:ind w:left="450"/>
        <w:rPr>
          <w:rFonts w:asciiTheme="majorHAnsi" w:hAnsiTheme="majorHAnsi"/>
          <w:sz w:val="20"/>
          <w:szCs w:val="20"/>
        </w:rPr>
      </w:pPr>
      <w:r w:rsidRPr="001B6BAB">
        <w:rPr>
          <w:rFonts w:asciiTheme="majorHAnsi" w:hAnsiTheme="majorHAnsi"/>
          <w:sz w:val="20"/>
          <w:szCs w:val="20"/>
        </w:rPr>
        <w:t xml:space="preserve">The direct threats </w:t>
      </w:r>
      <w:r w:rsidR="0032739A" w:rsidRPr="001B6BAB">
        <w:rPr>
          <w:rFonts w:asciiTheme="majorHAnsi" w:hAnsiTheme="majorHAnsi"/>
          <w:sz w:val="20"/>
          <w:szCs w:val="20"/>
        </w:rPr>
        <w:t>affecting</w:t>
      </w:r>
      <w:r w:rsidRPr="001B6BAB">
        <w:rPr>
          <w:rFonts w:asciiTheme="majorHAnsi" w:hAnsiTheme="majorHAnsi"/>
          <w:sz w:val="20"/>
          <w:szCs w:val="20"/>
        </w:rPr>
        <w:t xml:space="preserve"> the project target </w:t>
      </w:r>
      <w:r w:rsidR="00D27D91" w:rsidRPr="001B6BAB">
        <w:rPr>
          <w:rFonts w:asciiTheme="majorHAnsi" w:hAnsiTheme="majorHAnsi"/>
          <w:sz w:val="20"/>
          <w:szCs w:val="20"/>
        </w:rPr>
        <w:t>(</w:t>
      </w:r>
      <w:r w:rsidRPr="001B6BAB">
        <w:rPr>
          <w:rFonts w:asciiTheme="majorHAnsi" w:hAnsiTheme="majorHAnsi"/>
          <w:sz w:val="20"/>
          <w:szCs w:val="20"/>
        </w:rPr>
        <w:t>Fiji’s marine biodiversity</w:t>
      </w:r>
      <w:r w:rsidR="00D27D91" w:rsidRPr="001B6BAB">
        <w:rPr>
          <w:rFonts w:asciiTheme="majorHAnsi" w:hAnsiTheme="majorHAnsi"/>
          <w:sz w:val="20"/>
          <w:szCs w:val="20"/>
        </w:rPr>
        <w:t>)</w:t>
      </w:r>
      <w:r w:rsidRPr="001B6BAB">
        <w:rPr>
          <w:rFonts w:asciiTheme="majorHAnsi" w:hAnsiTheme="majorHAnsi"/>
          <w:sz w:val="20"/>
          <w:szCs w:val="20"/>
        </w:rPr>
        <w:t xml:space="preserve"> and their relationships with a range of indirect factors (root causes) are illustrated in </w:t>
      </w:r>
      <w:r w:rsidRPr="001B6BAB">
        <w:rPr>
          <w:rFonts w:asciiTheme="majorHAnsi" w:hAnsiTheme="majorHAnsi"/>
          <w:b/>
          <w:sz w:val="20"/>
          <w:szCs w:val="20"/>
        </w:rPr>
        <w:t>Figure 1</w:t>
      </w:r>
      <w:r w:rsidRPr="001B6BAB">
        <w:rPr>
          <w:rFonts w:asciiTheme="majorHAnsi" w:hAnsiTheme="majorHAnsi"/>
          <w:sz w:val="20"/>
          <w:szCs w:val="20"/>
        </w:rPr>
        <w:t xml:space="preserve">, with entry points for project intervention strategies indicated. The relationship between the barriers and the project intervention logic is further illustrated in the </w:t>
      </w:r>
      <w:r w:rsidR="0032739A" w:rsidRPr="001B6BAB">
        <w:rPr>
          <w:rFonts w:asciiTheme="majorHAnsi" w:hAnsiTheme="majorHAnsi"/>
          <w:sz w:val="20"/>
          <w:szCs w:val="20"/>
        </w:rPr>
        <w:t>t</w:t>
      </w:r>
      <w:r w:rsidRPr="001B6BAB">
        <w:rPr>
          <w:rFonts w:asciiTheme="majorHAnsi" w:hAnsiTheme="majorHAnsi"/>
          <w:sz w:val="20"/>
          <w:szCs w:val="20"/>
        </w:rPr>
        <w:t xml:space="preserve">heory of </w:t>
      </w:r>
      <w:r w:rsidR="0032739A" w:rsidRPr="001B6BAB">
        <w:rPr>
          <w:rFonts w:asciiTheme="majorHAnsi" w:hAnsiTheme="majorHAnsi"/>
          <w:sz w:val="20"/>
          <w:szCs w:val="20"/>
        </w:rPr>
        <w:t>c</w:t>
      </w:r>
      <w:r w:rsidRPr="001B6BAB">
        <w:rPr>
          <w:rFonts w:asciiTheme="majorHAnsi" w:hAnsiTheme="majorHAnsi"/>
          <w:sz w:val="20"/>
          <w:szCs w:val="20"/>
        </w:rPr>
        <w:t xml:space="preserve">hange diagram </w:t>
      </w:r>
      <w:r w:rsidRPr="001B6BAB">
        <w:rPr>
          <w:rFonts w:asciiTheme="majorHAnsi" w:hAnsiTheme="majorHAnsi"/>
          <w:b/>
          <w:sz w:val="20"/>
          <w:szCs w:val="20"/>
        </w:rPr>
        <w:t xml:space="preserve">in Figure </w:t>
      </w:r>
      <w:r w:rsidR="0099798F" w:rsidRPr="001B6BAB">
        <w:rPr>
          <w:rFonts w:asciiTheme="majorHAnsi" w:hAnsiTheme="majorHAnsi"/>
          <w:b/>
          <w:sz w:val="20"/>
          <w:szCs w:val="20"/>
        </w:rPr>
        <w:t>2</w:t>
      </w:r>
      <w:r w:rsidRPr="001B6BAB">
        <w:rPr>
          <w:rFonts w:asciiTheme="majorHAnsi" w:hAnsiTheme="majorHAnsi"/>
          <w:sz w:val="20"/>
          <w:szCs w:val="20"/>
        </w:rPr>
        <w:t>.</w:t>
      </w:r>
    </w:p>
    <w:p w14:paraId="0C03589D" w14:textId="77777777" w:rsidR="00FB2437" w:rsidRPr="001B6BAB" w:rsidRDefault="00FB2437" w:rsidP="00FE6D42">
      <w:pPr>
        <w:pStyle w:val="GEFFieldtoFillout"/>
        <w:ind w:left="450" w:hanging="360"/>
        <w:jc w:val="both"/>
        <w:rPr>
          <w:rFonts w:asciiTheme="majorHAnsi" w:hAnsiTheme="majorHAnsi"/>
          <w:sz w:val="20"/>
          <w:szCs w:val="20"/>
        </w:rPr>
      </w:pPr>
    </w:p>
    <w:p w14:paraId="776B3AAD" w14:textId="77777777" w:rsidR="00505F1F" w:rsidRPr="001B6BAB" w:rsidRDefault="00505F1F" w:rsidP="00FE6D42">
      <w:pPr>
        <w:ind w:left="450"/>
        <w:rPr>
          <w:rFonts w:asciiTheme="majorHAnsi" w:hAnsiTheme="majorHAnsi" w:cs="Segoe UI"/>
          <w:b/>
          <w:color w:val="000000"/>
          <w:sz w:val="20"/>
          <w:szCs w:val="20"/>
        </w:rPr>
      </w:pPr>
      <w:r w:rsidRPr="001B6BAB">
        <w:rPr>
          <w:rFonts w:asciiTheme="majorHAnsi" w:hAnsiTheme="majorHAnsi" w:cs="Segoe UI"/>
          <w:b/>
          <w:color w:val="000000"/>
          <w:sz w:val="20"/>
          <w:szCs w:val="20"/>
        </w:rPr>
        <w:t>Alignment with national and global priorities</w:t>
      </w:r>
    </w:p>
    <w:p w14:paraId="67B6EF2A" w14:textId="12F6F1EE" w:rsidR="00CB5A3E" w:rsidRPr="001B6BAB" w:rsidRDefault="007275DD" w:rsidP="0055788C">
      <w:pPr>
        <w:widowControl w:val="0"/>
        <w:numPr>
          <w:ilvl w:val="0"/>
          <w:numId w:val="16"/>
        </w:numPr>
        <w:autoSpaceDE w:val="0"/>
        <w:autoSpaceDN w:val="0"/>
        <w:adjustRightInd w:val="0"/>
        <w:spacing w:after="0"/>
        <w:ind w:left="450"/>
        <w:rPr>
          <w:rFonts w:asciiTheme="majorHAnsi" w:hAnsiTheme="majorHAnsi"/>
          <w:sz w:val="20"/>
          <w:szCs w:val="20"/>
        </w:rPr>
      </w:pPr>
      <w:r w:rsidRPr="001B6BAB">
        <w:rPr>
          <w:rFonts w:asciiTheme="majorHAnsi" w:hAnsiTheme="majorHAnsi"/>
          <w:sz w:val="20"/>
          <w:szCs w:val="20"/>
          <w:u w:val="single"/>
        </w:rPr>
        <w:t>National Biodiversity Strategy and Action Plan</w:t>
      </w:r>
      <w:r w:rsidRPr="001B6BAB">
        <w:rPr>
          <w:rFonts w:asciiTheme="majorHAnsi" w:hAnsiTheme="majorHAnsi"/>
          <w:sz w:val="20"/>
          <w:szCs w:val="20"/>
        </w:rPr>
        <w:t xml:space="preserve">: </w:t>
      </w:r>
      <w:r w:rsidR="00505F1F" w:rsidRPr="001B6BAB">
        <w:rPr>
          <w:rFonts w:asciiTheme="majorHAnsi" w:hAnsiTheme="majorHAnsi"/>
          <w:sz w:val="20"/>
          <w:szCs w:val="20"/>
        </w:rPr>
        <w:t>The GEF project aims to support the establishment of Fiji’s first marine protected area policy</w:t>
      </w:r>
      <w:r w:rsidR="00505A1D" w:rsidRPr="001B6BAB">
        <w:rPr>
          <w:rFonts w:asciiTheme="majorHAnsi" w:hAnsiTheme="majorHAnsi"/>
          <w:sz w:val="20"/>
          <w:szCs w:val="20"/>
        </w:rPr>
        <w:t>,</w:t>
      </w:r>
      <w:r w:rsidR="00505F1F" w:rsidRPr="001B6BAB">
        <w:rPr>
          <w:rFonts w:asciiTheme="majorHAnsi" w:hAnsiTheme="majorHAnsi"/>
          <w:sz w:val="20"/>
          <w:szCs w:val="20"/>
        </w:rPr>
        <w:t xml:space="preserve"> integrate LMMAs</w:t>
      </w:r>
      <w:r w:rsidR="00505A1D" w:rsidRPr="001B6BAB">
        <w:rPr>
          <w:rFonts w:asciiTheme="majorHAnsi" w:hAnsiTheme="majorHAnsi"/>
          <w:sz w:val="20"/>
          <w:szCs w:val="20"/>
        </w:rPr>
        <w:t>, and</w:t>
      </w:r>
      <w:r w:rsidR="00505F1F" w:rsidRPr="001B6BAB">
        <w:rPr>
          <w:rFonts w:asciiTheme="majorHAnsi" w:hAnsiTheme="majorHAnsi"/>
          <w:sz w:val="20"/>
          <w:szCs w:val="20"/>
        </w:rPr>
        <w:t xml:space="preserve"> improve political support and capacity for establishment of a</w:t>
      </w:r>
      <w:r w:rsidR="00F12CE4" w:rsidRPr="001B6BAB">
        <w:rPr>
          <w:rFonts w:asciiTheme="majorHAnsi" w:hAnsiTheme="majorHAnsi"/>
          <w:sz w:val="20"/>
          <w:szCs w:val="20"/>
        </w:rPr>
        <w:t>n</w:t>
      </w:r>
      <w:r w:rsidR="00505F1F" w:rsidRPr="001B6BAB">
        <w:rPr>
          <w:rFonts w:asciiTheme="majorHAnsi" w:hAnsiTheme="majorHAnsi"/>
          <w:sz w:val="20"/>
          <w:szCs w:val="20"/>
        </w:rPr>
        <w:t xml:space="preserve"> </w:t>
      </w:r>
      <w:r w:rsidR="00F12CE4" w:rsidRPr="001B6BAB">
        <w:rPr>
          <w:rFonts w:asciiTheme="majorHAnsi" w:hAnsiTheme="majorHAnsi"/>
          <w:sz w:val="20"/>
          <w:szCs w:val="20"/>
        </w:rPr>
        <w:t>MPA</w:t>
      </w:r>
      <w:r w:rsidR="00505F1F" w:rsidRPr="001B6BAB">
        <w:rPr>
          <w:rFonts w:asciiTheme="majorHAnsi" w:hAnsiTheme="majorHAnsi"/>
          <w:sz w:val="20"/>
          <w:szCs w:val="20"/>
        </w:rPr>
        <w:t xml:space="preserve"> network in </w:t>
      </w:r>
      <w:r w:rsidR="00CB5A3E" w:rsidRPr="001B6BAB">
        <w:rPr>
          <w:rFonts w:asciiTheme="majorHAnsi" w:hAnsiTheme="majorHAnsi"/>
          <w:sz w:val="20"/>
          <w:szCs w:val="20"/>
        </w:rPr>
        <w:t>Fiji</w:t>
      </w:r>
      <w:r w:rsidR="00F12CE4" w:rsidRPr="001B6BAB">
        <w:rPr>
          <w:rFonts w:asciiTheme="majorHAnsi" w:hAnsiTheme="majorHAnsi"/>
          <w:sz w:val="20"/>
          <w:szCs w:val="20"/>
        </w:rPr>
        <w:t>; these are</w:t>
      </w:r>
      <w:r w:rsidR="00CB5A3E" w:rsidRPr="001B6BAB">
        <w:rPr>
          <w:rFonts w:asciiTheme="majorHAnsi" w:hAnsiTheme="majorHAnsi"/>
          <w:sz w:val="20"/>
          <w:szCs w:val="20"/>
        </w:rPr>
        <w:t xml:space="preserve"> aligned </w:t>
      </w:r>
      <w:r w:rsidR="00F12CE4" w:rsidRPr="001B6BAB">
        <w:rPr>
          <w:rFonts w:asciiTheme="majorHAnsi" w:hAnsiTheme="majorHAnsi"/>
          <w:sz w:val="20"/>
          <w:szCs w:val="20"/>
        </w:rPr>
        <w:t xml:space="preserve">with </w:t>
      </w:r>
      <w:r w:rsidR="00CB5A3E" w:rsidRPr="001B6BAB">
        <w:rPr>
          <w:rFonts w:asciiTheme="majorHAnsi" w:hAnsiTheme="majorHAnsi"/>
          <w:sz w:val="20"/>
          <w:szCs w:val="20"/>
        </w:rPr>
        <w:t xml:space="preserve">the </w:t>
      </w:r>
      <w:r w:rsidR="00CB5A3E" w:rsidRPr="001B6BAB">
        <w:rPr>
          <w:rFonts w:asciiTheme="majorHAnsi" w:hAnsiTheme="majorHAnsi"/>
          <w:i/>
          <w:sz w:val="20"/>
          <w:szCs w:val="20"/>
        </w:rPr>
        <w:t>Fiji NBSAP (2017-2024)</w:t>
      </w:r>
      <w:r w:rsidR="0015651A" w:rsidRPr="001B6BAB">
        <w:rPr>
          <w:rFonts w:asciiTheme="majorHAnsi" w:hAnsiTheme="majorHAnsi"/>
          <w:i/>
          <w:sz w:val="20"/>
          <w:szCs w:val="20"/>
        </w:rPr>
        <w:t xml:space="preserve">. </w:t>
      </w:r>
      <w:r w:rsidR="0015651A" w:rsidRPr="001B6BAB">
        <w:rPr>
          <w:rFonts w:asciiTheme="majorHAnsi" w:hAnsiTheme="majorHAnsi"/>
          <w:sz w:val="20"/>
          <w:szCs w:val="20"/>
        </w:rPr>
        <w:t>The Implementation Framework (2017-2022) f</w:t>
      </w:r>
      <w:r w:rsidR="00301C94" w:rsidRPr="001B6BAB">
        <w:rPr>
          <w:rFonts w:asciiTheme="majorHAnsi" w:hAnsiTheme="majorHAnsi"/>
          <w:sz w:val="20"/>
          <w:szCs w:val="20"/>
        </w:rPr>
        <w:t>o</w:t>
      </w:r>
      <w:r w:rsidR="0015651A" w:rsidRPr="001B6BAB">
        <w:rPr>
          <w:rFonts w:asciiTheme="majorHAnsi" w:hAnsiTheme="majorHAnsi"/>
          <w:sz w:val="20"/>
          <w:szCs w:val="20"/>
        </w:rPr>
        <w:t xml:space="preserve">r </w:t>
      </w:r>
      <w:r w:rsidR="00301C94" w:rsidRPr="001B6BAB">
        <w:rPr>
          <w:rFonts w:asciiTheme="majorHAnsi" w:hAnsiTheme="majorHAnsi"/>
          <w:sz w:val="20"/>
          <w:szCs w:val="20"/>
        </w:rPr>
        <w:t xml:space="preserve">the </w:t>
      </w:r>
      <w:r w:rsidR="0015651A" w:rsidRPr="001B6BAB">
        <w:rPr>
          <w:rFonts w:asciiTheme="majorHAnsi" w:hAnsiTheme="majorHAnsi"/>
          <w:sz w:val="20"/>
          <w:szCs w:val="20"/>
        </w:rPr>
        <w:t xml:space="preserve">NBSAP recognizes the adoption of an ecosystem-based and ridge-to-reef management approach for </w:t>
      </w:r>
      <w:r w:rsidR="00301C94" w:rsidRPr="001B6BAB">
        <w:rPr>
          <w:rFonts w:asciiTheme="majorHAnsi" w:hAnsiTheme="majorHAnsi"/>
          <w:sz w:val="20"/>
          <w:szCs w:val="20"/>
        </w:rPr>
        <w:t xml:space="preserve">the </w:t>
      </w:r>
      <w:r w:rsidR="0015651A" w:rsidRPr="001B6BAB">
        <w:rPr>
          <w:rFonts w:asciiTheme="majorHAnsi" w:hAnsiTheme="majorHAnsi"/>
          <w:sz w:val="20"/>
          <w:szCs w:val="20"/>
        </w:rPr>
        <w:t>management of land and sea resources. The</w:t>
      </w:r>
      <w:r w:rsidR="00CB5A3E" w:rsidRPr="001B6BAB">
        <w:rPr>
          <w:rFonts w:asciiTheme="majorHAnsi" w:hAnsiTheme="majorHAnsi"/>
          <w:sz w:val="20"/>
          <w:szCs w:val="20"/>
        </w:rPr>
        <w:t xml:space="preserve"> implementation </w:t>
      </w:r>
      <w:r w:rsidR="0015651A" w:rsidRPr="001B6BAB">
        <w:rPr>
          <w:rFonts w:asciiTheme="majorHAnsi" w:hAnsiTheme="majorHAnsi"/>
          <w:sz w:val="20"/>
          <w:szCs w:val="20"/>
        </w:rPr>
        <w:t xml:space="preserve">framework is aimed at </w:t>
      </w:r>
      <w:r w:rsidR="00CB5A3E" w:rsidRPr="001B6BAB">
        <w:rPr>
          <w:rFonts w:asciiTheme="majorHAnsi" w:hAnsiTheme="majorHAnsi"/>
          <w:sz w:val="20"/>
          <w:szCs w:val="20"/>
        </w:rPr>
        <w:t>meet</w:t>
      </w:r>
      <w:r w:rsidR="0015651A" w:rsidRPr="001B6BAB">
        <w:rPr>
          <w:rFonts w:asciiTheme="majorHAnsi" w:hAnsiTheme="majorHAnsi"/>
          <w:sz w:val="20"/>
          <w:szCs w:val="20"/>
        </w:rPr>
        <w:t>ing</w:t>
      </w:r>
      <w:r w:rsidR="00CB5A3E" w:rsidRPr="001B6BAB">
        <w:rPr>
          <w:rFonts w:asciiTheme="majorHAnsi" w:hAnsiTheme="majorHAnsi"/>
          <w:sz w:val="20"/>
          <w:szCs w:val="20"/>
        </w:rPr>
        <w:t xml:space="preserve"> Fiji’s commitment to establish a </w:t>
      </w:r>
      <w:r w:rsidR="00A03FF4" w:rsidRPr="001B6BAB">
        <w:rPr>
          <w:rFonts w:asciiTheme="majorHAnsi" w:hAnsiTheme="majorHAnsi"/>
          <w:sz w:val="20"/>
          <w:szCs w:val="20"/>
        </w:rPr>
        <w:t xml:space="preserve">30% </w:t>
      </w:r>
      <w:r w:rsidR="00CB5A3E" w:rsidRPr="001B6BAB">
        <w:rPr>
          <w:rFonts w:asciiTheme="majorHAnsi" w:hAnsiTheme="majorHAnsi"/>
          <w:sz w:val="20"/>
          <w:szCs w:val="20"/>
        </w:rPr>
        <w:t>representative network of marine protected areas within inshore, archipelagic and offshore waters, to protect marine biodiversity</w:t>
      </w:r>
      <w:r w:rsidR="00A03FF4" w:rsidRPr="001B6BAB">
        <w:rPr>
          <w:rFonts w:asciiTheme="majorHAnsi" w:hAnsiTheme="majorHAnsi"/>
          <w:sz w:val="20"/>
          <w:szCs w:val="20"/>
        </w:rPr>
        <w:t>,</w:t>
      </w:r>
      <w:r w:rsidR="00CB5A3E" w:rsidRPr="001B6BAB">
        <w:rPr>
          <w:rFonts w:asciiTheme="majorHAnsi" w:hAnsiTheme="majorHAnsi"/>
          <w:sz w:val="20"/>
          <w:szCs w:val="20"/>
        </w:rPr>
        <w:t xml:space="preserve"> and </w:t>
      </w:r>
      <w:r w:rsidR="00A03FF4" w:rsidRPr="001B6BAB">
        <w:rPr>
          <w:rFonts w:asciiTheme="majorHAnsi" w:hAnsiTheme="majorHAnsi"/>
          <w:sz w:val="20"/>
          <w:szCs w:val="20"/>
        </w:rPr>
        <w:t xml:space="preserve">to </w:t>
      </w:r>
      <w:r w:rsidR="00CB5A3E" w:rsidRPr="001B6BAB">
        <w:rPr>
          <w:rFonts w:asciiTheme="majorHAnsi" w:hAnsiTheme="majorHAnsi"/>
          <w:sz w:val="20"/>
          <w:szCs w:val="20"/>
        </w:rPr>
        <w:t>support community</w:t>
      </w:r>
      <w:r w:rsidR="00A03FF4" w:rsidRPr="001B6BAB">
        <w:rPr>
          <w:rFonts w:asciiTheme="majorHAnsi" w:hAnsiTheme="majorHAnsi"/>
          <w:sz w:val="20"/>
          <w:szCs w:val="20"/>
        </w:rPr>
        <w:t>,</w:t>
      </w:r>
      <w:r w:rsidR="00CB5A3E" w:rsidRPr="001B6BAB">
        <w:rPr>
          <w:rFonts w:asciiTheme="majorHAnsi" w:hAnsiTheme="majorHAnsi"/>
          <w:sz w:val="20"/>
          <w:szCs w:val="20"/>
        </w:rPr>
        <w:t xml:space="preserve"> livelihoods and the national economy. Supporting actions </w:t>
      </w:r>
      <w:r w:rsidR="00A03FF4" w:rsidRPr="001B6BAB">
        <w:rPr>
          <w:rFonts w:asciiTheme="majorHAnsi" w:hAnsiTheme="majorHAnsi"/>
          <w:sz w:val="20"/>
          <w:szCs w:val="20"/>
        </w:rPr>
        <w:t>address</w:t>
      </w:r>
      <w:r w:rsidR="00CB5A3E" w:rsidRPr="001B6BAB">
        <w:rPr>
          <w:rFonts w:asciiTheme="majorHAnsi" w:hAnsiTheme="majorHAnsi"/>
          <w:sz w:val="20"/>
          <w:szCs w:val="20"/>
        </w:rPr>
        <w:t xml:space="preserve"> </w:t>
      </w:r>
      <w:r w:rsidR="00A03FF4" w:rsidRPr="001B6BAB">
        <w:rPr>
          <w:rFonts w:asciiTheme="majorHAnsi" w:hAnsiTheme="majorHAnsi"/>
          <w:sz w:val="20"/>
          <w:szCs w:val="20"/>
        </w:rPr>
        <w:t xml:space="preserve">the </w:t>
      </w:r>
      <w:r w:rsidR="00CB5A3E" w:rsidRPr="001B6BAB">
        <w:rPr>
          <w:rFonts w:asciiTheme="majorHAnsi" w:hAnsiTheme="majorHAnsi"/>
          <w:sz w:val="20"/>
          <w:szCs w:val="20"/>
        </w:rPr>
        <w:t>mapping of priority marine biodiversity areas, finalizing design principles and establishing a system through a range of mechanisms</w:t>
      </w:r>
      <w:r w:rsidR="00A03FF4" w:rsidRPr="001B6BAB">
        <w:rPr>
          <w:rFonts w:asciiTheme="majorHAnsi" w:hAnsiTheme="majorHAnsi"/>
          <w:sz w:val="20"/>
          <w:szCs w:val="20"/>
        </w:rPr>
        <w:t>,</w:t>
      </w:r>
      <w:r w:rsidR="00CB5A3E" w:rsidRPr="001B6BAB">
        <w:rPr>
          <w:rFonts w:asciiTheme="majorHAnsi" w:hAnsiTheme="majorHAnsi"/>
          <w:sz w:val="20"/>
          <w:szCs w:val="20"/>
        </w:rPr>
        <w:t xml:space="preserve"> including gazettal and provincial endorsements. Other relevant actions include establish</w:t>
      </w:r>
      <w:r w:rsidR="003A7378" w:rsidRPr="001B6BAB">
        <w:rPr>
          <w:rFonts w:asciiTheme="majorHAnsi" w:hAnsiTheme="majorHAnsi"/>
          <w:sz w:val="20"/>
          <w:szCs w:val="20"/>
        </w:rPr>
        <w:t>ing</w:t>
      </w:r>
      <w:r w:rsidR="00CB5A3E" w:rsidRPr="001B6BAB">
        <w:rPr>
          <w:rFonts w:asciiTheme="majorHAnsi" w:hAnsiTheme="majorHAnsi"/>
          <w:sz w:val="20"/>
          <w:szCs w:val="20"/>
        </w:rPr>
        <w:t xml:space="preserve"> clear and effective </w:t>
      </w:r>
      <w:r w:rsidR="0015651A" w:rsidRPr="001B6BAB">
        <w:rPr>
          <w:rFonts w:asciiTheme="majorHAnsi" w:hAnsiTheme="majorHAnsi"/>
          <w:sz w:val="20"/>
          <w:szCs w:val="20"/>
        </w:rPr>
        <w:t xml:space="preserve">legal mechanisms and practical </w:t>
      </w:r>
      <w:r w:rsidR="00CB5A3E" w:rsidRPr="001B6BAB">
        <w:rPr>
          <w:rFonts w:asciiTheme="majorHAnsi" w:hAnsiTheme="majorHAnsi"/>
          <w:sz w:val="20"/>
          <w:szCs w:val="20"/>
        </w:rPr>
        <w:t>institutional and administrative arrangements for PAs</w:t>
      </w:r>
      <w:r w:rsidR="003A7378" w:rsidRPr="001B6BAB">
        <w:rPr>
          <w:rFonts w:asciiTheme="majorHAnsi" w:hAnsiTheme="majorHAnsi"/>
          <w:sz w:val="20"/>
          <w:szCs w:val="20"/>
        </w:rPr>
        <w:t>;</w:t>
      </w:r>
      <w:r w:rsidR="00CB5A3E" w:rsidRPr="001B6BAB">
        <w:rPr>
          <w:rFonts w:asciiTheme="majorHAnsi" w:hAnsiTheme="majorHAnsi"/>
          <w:sz w:val="20"/>
          <w:szCs w:val="20"/>
        </w:rPr>
        <w:t xml:space="preserve"> strengthen</w:t>
      </w:r>
      <w:r w:rsidR="003A7378" w:rsidRPr="001B6BAB">
        <w:rPr>
          <w:rFonts w:asciiTheme="majorHAnsi" w:hAnsiTheme="majorHAnsi"/>
          <w:sz w:val="20"/>
          <w:szCs w:val="20"/>
        </w:rPr>
        <w:t>ing</w:t>
      </w:r>
      <w:r w:rsidR="00CB5A3E" w:rsidRPr="001B6BAB">
        <w:rPr>
          <w:rFonts w:asciiTheme="majorHAnsi" w:hAnsiTheme="majorHAnsi"/>
          <w:sz w:val="20"/>
          <w:szCs w:val="20"/>
        </w:rPr>
        <w:t xml:space="preserve"> the national M&amp;E framework for Fiji’s protected areas</w:t>
      </w:r>
      <w:r w:rsidR="003A7378" w:rsidRPr="001B6BAB">
        <w:rPr>
          <w:rFonts w:asciiTheme="majorHAnsi" w:hAnsiTheme="majorHAnsi"/>
          <w:sz w:val="20"/>
          <w:szCs w:val="20"/>
        </w:rPr>
        <w:t>;</w:t>
      </w:r>
      <w:r w:rsidR="00CB5A3E" w:rsidRPr="001B6BAB">
        <w:rPr>
          <w:rFonts w:asciiTheme="majorHAnsi" w:hAnsiTheme="majorHAnsi"/>
          <w:sz w:val="20"/>
          <w:szCs w:val="20"/>
        </w:rPr>
        <w:t xml:space="preserve"> enhanc</w:t>
      </w:r>
      <w:r w:rsidR="003A7378" w:rsidRPr="001B6BAB">
        <w:rPr>
          <w:rFonts w:asciiTheme="majorHAnsi" w:hAnsiTheme="majorHAnsi"/>
          <w:sz w:val="20"/>
          <w:szCs w:val="20"/>
        </w:rPr>
        <w:t>ing</w:t>
      </w:r>
      <w:r w:rsidR="00CB5A3E" w:rsidRPr="001B6BAB">
        <w:rPr>
          <w:rFonts w:asciiTheme="majorHAnsi" w:hAnsiTheme="majorHAnsi"/>
          <w:sz w:val="20"/>
          <w:szCs w:val="20"/>
        </w:rPr>
        <w:t xml:space="preserve"> mutually beneficial co-management arrangements</w:t>
      </w:r>
      <w:r w:rsidR="003A7378" w:rsidRPr="001B6BAB">
        <w:rPr>
          <w:rFonts w:asciiTheme="majorHAnsi" w:hAnsiTheme="majorHAnsi"/>
          <w:sz w:val="20"/>
          <w:szCs w:val="20"/>
        </w:rPr>
        <w:t>;</w:t>
      </w:r>
      <w:r w:rsidR="00CB5A3E" w:rsidRPr="001B6BAB">
        <w:rPr>
          <w:rFonts w:asciiTheme="majorHAnsi" w:hAnsiTheme="majorHAnsi"/>
          <w:sz w:val="20"/>
          <w:szCs w:val="20"/>
        </w:rPr>
        <w:t xml:space="preserve"> mainstream</w:t>
      </w:r>
      <w:r w:rsidR="003A7378" w:rsidRPr="001B6BAB">
        <w:rPr>
          <w:rFonts w:asciiTheme="majorHAnsi" w:hAnsiTheme="majorHAnsi"/>
          <w:sz w:val="20"/>
          <w:szCs w:val="20"/>
        </w:rPr>
        <w:t>ing</w:t>
      </w:r>
      <w:r w:rsidR="00CB5A3E" w:rsidRPr="001B6BAB">
        <w:rPr>
          <w:rFonts w:asciiTheme="majorHAnsi" w:hAnsiTheme="majorHAnsi"/>
          <w:sz w:val="20"/>
          <w:szCs w:val="20"/>
        </w:rPr>
        <w:t xml:space="preserve"> PAs and MPAs across other sectors</w:t>
      </w:r>
      <w:r w:rsidR="003A7378" w:rsidRPr="001B6BAB">
        <w:rPr>
          <w:rFonts w:asciiTheme="majorHAnsi" w:hAnsiTheme="majorHAnsi"/>
          <w:sz w:val="20"/>
          <w:szCs w:val="20"/>
        </w:rPr>
        <w:t>;</w:t>
      </w:r>
      <w:r w:rsidR="00CB5A3E" w:rsidRPr="001B6BAB">
        <w:rPr>
          <w:rFonts w:asciiTheme="majorHAnsi" w:hAnsiTheme="majorHAnsi"/>
          <w:sz w:val="20"/>
          <w:szCs w:val="20"/>
        </w:rPr>
        <w:t xml:space="preserve"> develop</w:t>
      </w:r>
      <w:r w:rsidR="003A7378" w:rsidRPr="001B6BAB">
        <w:rPr>
          <w:rFonts w:asciiTheme="majorHAnsi" w:hAnsiTheme="majorHAnsi"/>
          <w:sz w:val="20"/>
          <w:szCs w:val="20"/>
        </w:rPr>
        <w:t>ing</w:t>
      </w:r>
      <w:r w:rsidR="00CB5A3E" w:rsidRPr="001B6BAB">
        <w:rPr>
          <w:rFonts w:asciiTheme="majorHAnsi" w:hAnsiTheme="majorHAnsi"/>
          <w:sz w:val="20"/>
          <w:szCs w:val="20"/>
        </w:rPr>
        <w:t xml:space="preserve"> sustainable financing mechanisms</w:t>
      </w:r>
      <w:r w:rsidR="003A7378" w:rsidRPr="001B6BAB">
        <w:rPr>
          <w:rFonts w:asciiTheme="majorHAnsi" w:hAnsiTheme="majorHAnsi"/>
          <w:sz w:val="20"/>
          <w:szCs w:val="20"/>
        </w:rPr>
        <w:t>;</w:t>
      </w:r>
      <w:r w:rsidR="00CB5A3E" w:rsidRPr="001B6BAB">
        <w:rPr>
          <w:rFonts w:asciiTheme="majorHAnsi" w:hAnsiTheme="majorHAnsi"/>
          <w:sz w:val="20"/>
          <w:szCs w:val="20"/>
        </w:rPr>
        <w:t xml:space="preserve"> and strengthen</w:t>
      </w:r>
      <w:r w:rsidR="003A7378" w:rsidRPr="001B6BAB">
        <w:rPr>
          <w:rFonts w:asciiTheme="majorHAnsi" w:hAnsiTheme="majorHAnsi"/>
          <w:sz w:val="20"/>
          <w:szCs w:val="20"/>
        </w:rPr>
        <w:t>ing</w:t>
      </w:r>
      <w:r w:rsidR="00CB5A3E" w:rsidRPr="001B6BAB">
        <w:rPr>
          <w:rFonts w:asciiTheme="majorHAnsi" w:hAnsiTheme="majorHAnsi"/>
          <w:sz w:val="20"/>
          <w:szCs w:val="20"/>
        </w:rPr>
        <w:t xml:space="preserve"> the FLMMA Network and Women in Fisheries Network-Fiji. Recognition of traditional rights to resources is a foundational principle.</w:t>
      </w:r>
      <w:r w:rsidR="0015651A" w:rsidRPr="001B6BAB">
        <w:rPr>
          <w:rFonts w:asciiTheme="majorHAnsi" w:hAnsiTheme="majorHAnsi"/>
          <w:sz w:val="20"/>
          <w:szCs w:val="20"/>
        </w:rPr>
        <w:t xml:space="preserve"> </w:t>
      </w:r>
    </w:p>
    <w:p w14:paraId="700202E2" w14:textId="77777777" w:rsidR="00CB5A3E" w:rsidRPr="001B6BAB" w:rsidRDefault="00CB5A3E" w:rsidP="00FE6D42">
      <w:pPr>
        <w:pStyle w:val="GEFFieldtoFillout"/>
        <w:ind w:left="450" w:hanging="360"/>
        <w:jc w:val="both"/>
        <w:rPr>
          <w:rFonts w:asciiTheme="majorHAnsi" w:hAnsiTheme="majorHAnsi"/>
          <w:sz w:val="20"/>
          <w:szCs w:val="20"/>
        </w:rPr>
      </w:pPr>
    </w:p>
    <w:p w14:paraId="18359622" w14:textId="7FF174D2" w:rsidR="00CB5A3E" w:rsidRPr="001B6BAB" w:rsidRDefault="007275DD"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u w:val="single"/>
        </w:rPr>
        <w:t>UN Ocean Conference Voluntary Commitments</w:t>
      </w:r>
      <w:r w:rsidRPr="001B6BAB">
        <w:rPr>
          <w:rFonts w:asciiTheme="majorHAnsi" w:hAnsiTheme="majorHAnsi"/>
          <w:sz w:val="20"/>
          <w:szCs w:val="20"/>
        </w:rPr>
        <w:t xml:space="preserve">: </w:t>
      </w:r>
      <w:r w:rsidR="00CB5A3E" w:rsidRPr="001B6BAB">
        <w:rPr>
          <w:rFonts w:asciiTheme="majorHAnsi" w:hAnsiTheme="majorHAnsi"/>
          <w:sz w:val="20"/>
          <w:szCs w:val="20"/>
        </w:rPr>
        <w:t>The proposed project has been developed to dovetail with Government of Fiji, FLMMA Network and other partner Voluntary Commitments made during the recent UN Ocean Conference (refer Baseline Section).</w:t>
      </w:r>
    </w:p>
    <w:p w14:paraId="5ACD5DE8" w14:textId="77777777" w:rsidR="00CB5A3E" w:rsidRPr="001B6BAB" w:rsidRDefault="00CB5A3E" w:rsidP="00FE6D42">
      <w:pPr>
        <w:pStyle w:val="GEFFieldtoFillout"/>
        <w:ind w:left="450" w:hanging="360"/>
        <w:jc w:val="both"/>
        <w:rPr>
          <w:rFonts w:asciiTheme="majorHAnsi" w:hAnsiTheme="majorHAnsi"/>
          <w:sz w:val="20"/>
          <w:szCs w:val="20"/>
          <w:u w:val="single"/>
        </w:rPr>
      </w:pPr>
    </w:p>
    <w:p w14:paraId="1103D073" w14:textId="63C9FD67" w:rsidR="0017764F" w:rsidRPr="001B6BAB" w:rsidRDefault="007275DD" w:rsidP="0055788C">
      <w:pPr>
        <w:pStyle w:val="GEFFieldtoFillout"/>
        <w:numPr>
          <w:ilvl w:val="0"/>
          <w:numId w:val="16"/>
        </w:numPr>
        <w:ind w:left="450"/>
        <w:jc w:val="both"/>
        <w:rPr>
          <w:rFonts w:asciiTheme="majorHAnsi" w:hAnsiTheme="majorHAnsi"/>
          <w:sz w:val="20"/>
          <w:szCs w:val="20"/>
        </w:rPr>
      </w:pPr>
      <w:r w:rsidRPr="001B6BAB">
        <w:rPr>
          <w:rFonts w:asciiTheme="majorHAnsi" w:hAnsiTheme="majorHAnsi"/>
          <w:sz w:val="20"/>
          <w:szCs w:val="20"/>
          <w:u w:val="single"/>
        </w:rPr>
        <w:t>Sustainable Development Goals and Aichi Targets</w:t>
      </w:r>
      <w:r w:rsidRPr="001B6BAB">
        <w:rPr>
          <w:rFonts w:asciiTheme="majorHAnsi" w:hAnsiTheme="majorHAnsi"/>
          <w:sz w:val="20"/>
          <w:szCs w:val="20"/>
        </w:rPr>
        <w:t xml:space="preserve">: </w:t>
      </w:r>
      <w:r w:rsidR="00CB5A3E" w:rsidRPr="001B6BAB">
        <w:rPr>
          <w:rFonts w:asciiTheme="majorHAnsi" w:hAnsiTheme="majorHAnsi"/>
          <w:sz w:val="20"/>
          <w:szCs w:val="20"/>
        </w:rPr>
        <w:t xml:space="preserve">The proposed project will support the achievement of the Sustainable Development Goals (SDGs) in Fiji, most notably SDG14 to </w:t>
      </w:r>
      <w:r w:rsidR="00CB5A3E" w:rsidRPr="001B6BAB">
        <w:rPr>
          <w:rFonts w:asciiTheme="majorHAnsi" w:hAnsiTheme="majorHAnsi"/>
          <w:i/>
          <w:sz w:val="20"/>
          <w:szCs w:val="20"/>
        </w:rPr>
        <w:t>Conserve and sustainably use the oceans, seas and marine resources for sustainable development</w:t>
      </w:r>
      <w:r w:rsidR="00D248FD" w:rsidRPr="001B6BAB">
        <w:rPr>
          <w:rFonts w:asciiTheme="majorHAnsi" w:hAnsiTheme="majorHAnsi"/>
          <w:sz w:val="20"/>
          <w:szCs w:val="20"/>
        </w:rPr>
        <w:t>;</w:t>
      </w:r>
      <w:r w:rsidR="00CB5A3E" w:rsidRPr="001B6BAB">
        <w:rPr>
          <w:rFonts w:asciiTheme="majorHAnsi" w:hAnsiTheme="majorHAnsi"/>
          <w:i/>
          <w:sz w:val="20"/>
          <w:szCs w:val="20"/>
        </w:rPr>
        <w:t xml:space="preserve"> </w:t>
      </w:r>
      <w:r w:rsidR="00CB5A3E" w:rsidRPr="001B6BAB">
        <w:rPr>
          <w:rFonts w:asciiTheme="majorHAnsi" w:hAnsiTheme="majorHAnsi"/>
          <w:sz w:val="20"/>
          <w:szCs w:val="20"/>
        </w:rPr>
        <w:t>target 14.2 on sustainable management of coastal and marine ecosystems</w:t>
      </w:r>
      <w:r w:rsidR="00D248FD" w:rsidRPr="001B6BAB">
        <w:rPr>
          <w:rFonts w:asciiTheme="majorHAnsi" w:hAnsiTheme="majorHAnsi"/>
          <w:sz w:val="20"/>
          <w:szCs w:val="20"/>
        </w:rPr>
        <w:t>;</w:t>
      </w:r>
      <w:r w:rsidR="00CB5A3E" w:rsidRPr="001B6BAB">
        <w:rPr>
          <w:rFonts w:asciiTheme="majorHAnsi" w:hAnsiTheme="majorHAnsi"/>
          <w:sz w:val="20"/>
          <w:szCs w:val="20"/>
        </w:rPr>
        <w:t xml:space="preserve"> target 14.5 on coastal and marine protection</w:t>
      </w:r>
      <w:r w:rsidR="00D248FD" w:rsidRPr="001B6BAB">
        <w:rPr>
          <w:rFonts w:asciiTheme="majorHAnsi" w:hAnsiTheme="majorHAnsi"/>
          <w:sz w:val="20"/>
          <w:szCs w:val="20"/>
        </w:rPr>
        <w:t>;</w:t>
      </w:r>
      <w:r w:rsidR="00CB5A3E" w:rsidRPr="001B6BAB">
        <w:rPr>
          <w:rFonts w:asciiTheme="majorHAnsi" w:hAnsiTheme="majorHAnsi"/>
          <w:sz w:val="20"/>
          <w:szCs w:val="20"/>
        </w:rPr>
        <w:t xml:space="preserve"> and target 14.7 on sustainable use of marine resources </w:t>
      </w:r>
      <w:r w:rsidR="00D248FD" w:rsidRPr="001B6BAB">
        <w:rPr>
          <w:rFonts w:asciiTheme="majorHAnsi" w:hAnsiTheme="majorHAnsi"/>
          <w:sz w:val="20"/>
          <w:szCs w:val="20"/>
        </w:rPr>
        <w:t xml:space="preserve">by </w:t>
      </w:r>
      <w:r w:rsidR="00CB5A3E" w:rsidRPr="001B6BAB">
        <w:rPr>
          <w:rFonts w:asciiTheme="majorHAnsi" w:hAnsiTheme="majorHAnsi"/>
          <w:sz w:val="20"/>
          <w:szCs w:val="20"/>
        </w:rPr>
        <w:t xml:space="preserve">SIDS.  </w:t>
      </w:r>
      <w:bookmarkStart w:id="4" w:name="_Hlk532219501"/>
      <w:r w:rsidR="0017764F" w:rsidRPr="001B6BAB">
        <w:rPr>
          <w:rFonts w:asciiTheme="majorHAnsi" w:hAnsiTheme="majorHAnsi"/>
          <w:sz w:val="20"/>
          <w:szCs w:val="20"/>
        </w:rPr>
        <w:t>The proposed project will contribute to the following Aich</w:t>
      </w:r>
      <w:r w:rsidR="00C92DBC" w:rsidRPr="001B6BAB">
        <w:rPr>
          <w:rFonts w:asciiTheme="majorHAnsi" w:hAnsiTheme="majorHAnsi"/>
          <w:sz w:val="20"/>
          <w:szCs w:val="20"/>
        </w:rPr>
        <w:t>i</w:t>
      </w:r>
      <w:r w:rsidR="0017764F" w:rsidRPr="001B6BAB">
        <w:rPr>
          <w:rFonts w:asciiTheme="majorHAnsi" w:hAnsiTheme="majorHAnsi"/>
          <w:sz w:val="20"/>
          <w:szCs w:val="20"/>
        </w:rPr>
        <w:t xml:space="preserve"> Targets: Target 6</w:t>
      </w:r>
      <w:r w:rsidR="00C92DBC" w:rsidRPr="001B6BAB">
        <w:rPr>
          <w:rFonts w:asciiTheme="majorHAnsi" w:hAnsiTheme="majorHAnsi"/>
          <w:sz w:val="20"/>
          <w:szCs w:val="20"/>
        </w:rPr>
        <w:t>: By 2020, all fish and invertebrate</w:t>
      </w:r>
      <w:r w:rsidR="0017764F" w:rsidRPr="001B6BAB">
        <w:rPr>
          <w:rFonts w:asciiTheme="majorHAnsi" w:hAnsiTheme="majorHAnsi"/>
          <w:sz w:val="20"/>
          <w:szCs w:val="20"/>
        </w:rPr>
        <w:t xml:space="preserve"> </w:t>
      </w:r>
      <w:r w:rsidR="00C92DBC" w:rsidRPr="001B6BAB">
        <w:rPr>
          <w:rFonts w:asciiTheme="majorHAnsi" w:hAnsiTheme="majorHAnsi" w:cs="Helvetica"/>
          <w:bCs/>
          <w:color w:val="auto"/>
          <w:sz w:val="20"/>
          <w:szCs w:val="20"/>
        </w:rPr>
        <w:t>stocks and aquatic plants are managed and harvested sustainably, legally and applying ecosystem based approaches, so that overfishing is avoided, recovery plans and measures are in place for all depleted species, fisheries have no significant adverse impacts on threatened species and vulnerable ecosystems and the impacts of fisheries on stocks, species and ecosystems are within safe ecological limits</w:t>
      </w:r>
      <w:r w:rsidR="00DD4FE6" w:rsidRPr="001B6BAB">
        <w:rPr>
          <w:rFonts w:asciiTheme="majorHAnsi" w:hAnsiTheme="majorHAnsi" w:cs="Helvetica"/>
          <w:bCs/>
          <w:color w:val="auto"/>
          <w:sz w:val="20"/>
          <w:szCs w:val="20"/>
        </w:rPr>
        <w:t>;</w:t>
      </w:r>
      <w:r w:rsidR="00C92DBC" w:rsidRPr="001B6BAB">
        <w:rPr>
          <w:rFonts w:asciiTheme="majorHAnsi" w:hAnsiTheme="majorHAnsi" w:cs="Helvetica"/>
          <w:bCs/>
          <w:color w:val="auto"/>
          <w:sz w:val="20"/>
          <w:szCs w:val="20"/>
        </w:rPr>
        <w:t xml:space="preserve"> and Target </w:t>
      </w:r>
      <w:r w:rsidR="00690268" w:rsidRPr="001B6BAB">
        <w:rPr>
          <w:rFonts w:asciiTheme="majorHAnsi" w:hAnsiTheme="majorHAnsi" w:cs="Helvetica"/>
          <w:bCs/>
          <w:color w:val="auto"/>
          <w:sz w:val="20"/>
          <w:szCs w:val="20"/>
        </w:rPr>
        <w:t>11: By 2020, at least 17 per cent of terrestrial and inland water areas and 10 per cent of coastal and marine areas, especially areas of particular importance for biodiversity and ecosystem services, are conserved through effectively and equitably managed, ecologically representative and well-connected systems of protected areas and other effective area-based conservation measures, and integrated into the wider landscapes and seascapes.</w:t>
      </w:r>
    </w:p>
    <w:bookmarkEnd w:id="4"/>
    <w:p w14:paraId="5B67E306" w14:textId="77777777" w:rsidR="00FD4399" w:rsidRPr="001B6BAB" w:rsidRDefault="00FD4399" w:rsidP="00FE6D42">
      <w:pPr>
        <w:pStyle w:val="GEFFieldtoFillout"/>
        <w:ind w:left="450" w:hanging="360"/>
        <w:jc w:val="both"/>
        <w:rPr>
          <w:rFonts w:asciiTheme="majorHAnsi" w:hAnsiTheme="majorHAnsi"/>
          <w:sz w:val="20"/>
          <w:szCs w:val="20"/>
        </w:rPr>
      </w:pPr>
    </w:p>
    <w:p w14:paraId="5350CAF6" w14:textId="77777777" w:rsidR="00802B39" w:rsidRDefault="00802B39" w:rsidP="00802B39">
      <w:pPr>
        <w:pStyle w:val="GEFFieldtoFillout"/>
        <w:ind w:left="0"/>
        <w:jc w:val="both"/>
        <w:rPr>
          <w:rFonts w:ascii="Calibri" w:hAnsi="Calibri"/>
          <w:sz w:val="20"/>
          <w:szCs w:val="20"/>
        </w:rPr>
        <w:sectPr w:rsidR="00802B39" w:rsidSect="003B0482">
          <w:headerReference w:type="default" r:id="rId16"/>
          <w:footerReference w:type="default" r:id="rId17"/>
          <w:footerReference w:type="first" r:id="rId18"/>
          <w:pgSz w:w="12240" w:h="15840" w:code="1"/>
          <w:pgMar w:top="1440" w:right="1440" w:bottom="1440" w:left="1440" w:header="720" w:footer="432" w:gutter="0"/>
          <w:cols w:space="708"/>
          <w:titlePg/>
          <w:docGrid w:linePitch="360"/>
        </w:sectPr>
      </w:pPr>
    </w:p>
    <w:p w14:paraId="13997380" w14:textId="3E8606EA" w:rsidR="0072615B" w:rsidRDefault="00B11E99" w:rsidP="00FB0228">
      <w:pPr>
        <w:pStyle w:val="GEFFieldtoFillout"/>
        <w:ind w:left="0"/>
        <w:jc w:val="both"/>
        <w:rPr>
          <w:rFonts w:ascii="Calibri" w:hAnsi="Calibri"/>
          <w:sz w:val="20"/>
          <w:szCs w:val="20"/>
        </w:rPr>
      </w:pPr>
      <w:r>
        <w:rPr>
          <w:rFonts w:ascii="Calibri" w:hAnsi="Calibri"/>
          <w:noProof/>
          <w:sz w:val="20"/>
          <w:szCs w:val="20"/>
        </w:rPr>
        <w:drawing>
          <wp:anchor distT="0" distB="0" distL="114300" distR="114300" simplePos="0" relativeHeight="251656704" behindDoc="0" locked="0" layoutInCell="1" allowOverlap="1" wp14:anchorId="2E6D9A27" wp14:editId="29D95AF8">
            <wp:simplePos x="0" y="0"/>
            <wp:positionH relativeFrom="margin">
              <wp:posOffset>-321310</wp:posOffset>
            </wp:positionH>
            <wp:positionV relativeFrom="paragraph">
              <wp:posOffset>-184150</wp:posOffset>
            </wp:positionV>
            <wp:extent cx="9173854" cy="4787900"/>
            <wp:effectExtent l="0" t="0" r="8255" b="0"/>
            <wp:wrapNone/>
            <wp:docPr id="10" name="Picture 10" descr="SA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A Diagram"/>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173854" cy="4787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B19D09" w14:textId="6066E583" w:rsidR="00B11E99" w:rsidRDefault="00B11E99" w:rsidP="00FB0228">
      <w:pPr>
        <w:pStyle w:val="GEFFieldtoFillout"/>
        <w:ind w:left="0"/>
        <w:jc w:val="both"/>
        <w:rPr>
          <w:rFonts w:ascii="Calibri" w:hAnsi="Calibri"/>
          <w:sz w:val="20"/>
          <w:szCs w:val="20"/>
        </w:rPr>
      </w:pPr>
    </w:p>
    <w:p w14:paraId="6184923F" w14:textId="35EB5F71" w:rsidR="00B11E99" w:rsidRDefault="00B11E99" w:rsidP="00FB0228">
      <w:pPr>
        <w:pStyle w:val="GEFFieldtoFillout"/>
        <w:ind w:left="0"/>
        <w:jc w:val="both"/>
        <w:rPr>
          <w:rFonts w:ascii="Calibri" w:hAnsi="Calibri"/>
          <w:sz w:val="20"/>
          <w:szCs w:val="20"/>
        </w:rPr>
      </w:pPr>
    </w:p>
    <w:p w14:paraId="21B942C0" w14:textId="44D6BD34" w:rsidR="00B11E99" w:rsidRDefault="00B11E99" w:rsidP="00FB0228">
      <w:pPr>
        <w:pStyle w:val="GEFFieldtoFillout"/>
        <w:ind w:left="0"/>
        <w:jc w:val="both"/>
        <w:rPr>
          <w:rFonts w:ascii="Calibri" w:hAnsi="Calibri"/>
          <w:sz w:val="20"/>
          <w:szCs w:val="20"/>
        </w:rPr>
      </w:pPr>
    </w:p>
    <w:p w14:paraId="22E6003B" w14:textId="2A357046" w:rsidR="00B11E99" w:rsidRDefault="00B11E99" w:rsidP="00FB0228">
      <w:pPr>
        <w:pStyle w:val="GEFFieldtoFillout"/>
        <w:ind w:left="0"/>
        <w:jc w:val="both"/>
        <w:rPr>
          <w:rFonts w:ascii="Calibri" w:hAnsi="Calibri"/>
          <w:sz w:val="20"/>
          <w:szCs w:val="20"/>
        </w:rPr>
      </w:pPr>
    </w:p>
    <w:p w14:paraId="5BFD5CD2" w14:textId="535A80BF" w:rsidR="00B11E99" w:rsidRDefault="00B11E99" w:rsidP="00FB0228">
      <w:pPr>
        <w:pStyle w:val="GEFFieldtoFillout"/>
        <w:ind w:left="0"/>
        <w:jc w:val="both"/>
        <w:rPr>
          <w:rFonts w:ascii="Calibri" w:hAnsi="Calibri"/>
          <w:sz w:val="20"/>
          <w:szCs w:val="20"/>
        </w:rPr>
      </w:pPr>
    </w:p>
    <w:p w14:paraId="7A27FE89" w14:textId="6B5CC461" w:rsidR="00B11E99" w:rsidRDefault="00B11E99" w:rsidP="00FB0228">
      <w:pPr>
        <w:pStyle w:val="GEFFieldtoFillout"/>
        <w:ind w:left="0"/>
        <w:jc w:val="both"/>
        <w:rPr>
          <w:rFonts w:ascii="Calibri" w:hAnsi="Calibri"/>
          <w:sz w:val="20"/>
          <w:szCs w:val="20"/>
        </w:rPr>
      </w:pPr>
    </w:p>
    <w:p w14:paraId="60E6ABC1" w14:textId="73B0C11D" w:rsidR="00B11E99" w:rsidRDefault="00B11E99" w:rsidP="00FB0228">
      <w:pPr>
        <w:pStyle w:val="GEFFieldtoFillout"/>
        <w:ind w:left="0"/>
        <w:jc w:val="both"/>
        <w:rPr>
          <w:rFonts w:ascii="Calibri" w:hAnsi="Calibri"/>
          <w:sz w:val="20"/>
          <w:szCs w:val="20"/>
        </w:rPr>
      </w:pPr>
    </w:p>
    <w:p w14:paraId="2843F946" w14:textId="066121D1" w:rsidR="00B11E99" w:rsidRDefault="00B11E99" w:rsidP="00FB0228">
      <w:pPr>
        <w:pStyle w:val="GEFFieldtoFillout"/>
        <w:ind w:left="0"/>
        <w:jc w:val="both"/>
        <w:rPr>
          <w:rFonts w:ascii="Calibri" w:hAnsi="Calibri"/>
          <w:sz w:val="20"/>
          <w:szCs w:val="20"/>
        </w:rPr>
      </w:pPr>
    </w:p>
    <w:p w14:paraId="78933412" w14:textId="4B3D72CA" w:rsidR="00B11E99" w:rsidRDefault="00B11E99" w:rsidP="00FB0228">
      <w:pPr>
        <w:pStyle w:val="GEFFieldtoFillout"/>
        <w:ind w:left="0"/>
        <w:jc w:val="both"/>
        <w:rPr>
          <w:rFonts w:ascii="Calibri" w:hAnsi="Calibri"/>
          <w:sz w:val="20"/>
          <w:szCs w:val="20"/>
        </w:rPr>
      </w:pPr>
    </w:p>
    <w:p w14:paraId="654176CF" w14:textId="1B77CCDA" w:rsidR="00B11E99" w:rsidRDefault="00B11E99" w:rsidP="00FB0228">
      <w:pPr>
        <w:pStyle w:val="GEFFieldtoFillout"/>
        <w:ind w:left="0"/>
        <w:jc w:val="both"/>
        <w:rPr>
          <w:rFonts w:ascii="Calibri" w:hAnsi="Calibri"/>
          <w:sz w:val="20"/>
          <w:szCs w:val="20"/>
        </w:rPr>
      </w:pPr>
    </w:p>
    <w:p w14:paraId="5DFA7F04" w14:textId="30099E16" w:rsidR="00B11E99" w:rsidRDefault="00B11E99" w:rsidP="00FB0228">
      <w:pPr>
        <w:pStyle w:val="GEFFieldtoFillout"/>
        <w:ind w:left="0"/>
        <w:jc w:val="both"/>
        <w:rPr>
          <w:rFonts w:ascii="Calibri" w:hAnsi="Calibri"/>
          <w:sz w:val="20"/>
          <w:szCs w:val="20"/>
        </w:rPr>
      </w:pPr>
    </w:p>
    <w:p w14:paraId="6A57D794" w14:textId="2C1B8428" w:rsidR="00B11E99" w:rsidRDefault="00B11E99" w:rsidP="00FB0228">
      <w:pPr>
        <w:pStyle w:val="GEFFieldtoFillout"/>
        <w:ind w:left="0"/>
        <w:jc w:val="both"/>
        <w:rPr>
          <w:rFonts w:ascii="Calibri" w:hAnsi="Calibri"/>
          <w:sz w:val="20"/>
          <w:szCs w:val="20"/>
        </w:rPr>
      </w:pPr>
    </w:p>
    <w:p w14:paraId="36A9B91D" w14:textId="64B65B94" w:rsidR="00B11E99" w:rsidRDefault="00B11E99" w:rsidP="00FB0228">
      <w:pPr>
        <w:pStyle w:val="GEFFieldtoFillout"/>
        <w:ind w:left="0"/>
        <w:jc w:val="both"/>
        <w:rPr>
          <w:rFonts w:ascii="Calibri" w:hAnsi="Calibri"/>
          <w:sz w:val="20"/>
          <w:szCs w:val="20"/>
        </w:rPr>
      </w:pPr>
    </w:p>
    <w:p w14:paraId="3E38D890" w14:textId="25D8ED59" w:rsidR="00B11E99" w:rsidRDefault="00B11E99" w:rsidP="00FB0228">
      <w:pPr>
        <w:pStyle w:val="GEFFieldtoFillout"/>
        <w:ind w:left="0"/>
        <w:jc w:val="both"/>
        <w:rPr>
          <w:rFonts w:ascii="Calibri" w:hAnsi="Calibri"/>
          <w:sz w:val="20"/>
          <w:szCs w:val="20"/>
        </w:rPr>
      </w:pPr>
    </w:p>
    <w:p w14:paraId="0E162B6E" w14:textId="44261C4F" w:rsidR="00B11E99" w:rsidRDefault="00B11E99" w:rsidP="00FB0228">
      <w:pPr>
        <w:pStyle w:val="GEFFieldtoFillout"/>
        <w:ind w:left="0"/>
        <w:jc w:val="both"/>
        <w:rPr>
          <w:rFonts w:ascii="Calibri" w:hAnsi="Calibri"/>
          <w:sz w:val="20"/>
          <w:szCs w:val="20"/>
        </w:rPr>
      </w:pPr>
    </w:p>
    <w:p w14:paraId="49FB45D4" w14:textId="77777777" w:rsidR="00B11E99" w:rsidRDefault="00B11E99" w:rsidP="00FB0228">
      <w:pPr>
        <w:pStyle w:val="GEFFieldtoFillout"/>
        <w:ind w:left="0"/>
        <w:jc w:val="both"/>
        <w:rPr>
          <w:rFonts w:ascii="Calibri" w:hAnsi="Calibri"/>
          <w:sz w:val="20"/>
          <w:szCs w:val="20"/>
        </w:rPr>
      </w:pPr>
    </w:p>
    <w:p w14:paraId="6D215464" w14:textId="77777777" w:rsidR="00B11E99" w:rsidRDefault="00B11E99" w:rsidP="00FB0228">
      <w:pPr>
        <w:pStyle w:val="GEFFieldtoFillout"/>
        <w:ind w:left="0"/>
        <w:jc w:val="both"/>
        <w:rPr>
          <w:rFonts w:ascii="Calibri" w:hAnsi="Calibri"/>
          <w:sz w:val="20"/>
          <w:szCs w:val="20"/>
        </w:rPr>
      </w:pPr>
    </w:p>
    <w:p w14:paraId="7575674A" w14:textId="06D89984" w:rsidR="00B11E99" w:rsidRDefault="00B11E99" w:rsidP="00FB0228">
      <w:pPr>
        <w:pStyle w:val="GEFFieldtoFillout"/>
        <w:ind w:left="0"/>
        <w:jc w:val="both"/>
        <w:rPr>
          <w:rFonts w:ascii="Calibri" w:hAnsi="Calibri"/>
          <w:sz w:val="20"/>
          <w:szCs w:val="20"/>
        </w:rPr>
      </w:pPr>
    </w:p>
    <w:p w14:paraId="43DE0A0D" w14:textId="43F1DA7A" w:rsidR="00B11E99" w:rsidRDefault="00B11E99" w:rsidP="00FB0228">
      <w:pPr>
        <w:pStyle w:val="GEFFieldtoFillout"/>
        <w:ind w:left="0"/>
        <w:jc w:val="both"/>
        <w:rPr>
          <w:rFonts w:ascii="Calibri" w:hAnsi="Calibri"/>
          <w:sz w:val="20"/>
          <w:szCs w:val="20"/>
        </w:rPr>
      </w:pPr>
    </w:p>
    <w:p w14:paraId="4B9F9D39" w14:textId="70E6D147" w:rsidR="00B11E99" w:rsidRDefault="00B11E99" w:rsidP="00FB0228">
      <w:pPr>
        <w:pStyle w:val="GEFFieldtoFillout"/>
        <w:ind w:left="0"/>
        <w:jc w:val="both"/>
        <w:rPr>
          <w:rFonts w:ascii="Calibri" w:hAnsi="Calibri"/>
          <w:sz w:val="20"/>
          <w:szCs w:val="20"/>
        </w:rPr>
      </w:pPr>
    </w:p>
    <w:p w14:paraId="76A7604C" w14:textId="0BA1D94F" w:rsidR="00B11E99" w:rsidRDefault="00B11E99" w:rsidP="00FB0228">
      <w:pPr>
        <w:pStyle w:val="GEFFieldtoFillout"/>
        <w:ind w:left="0"/>
        <w:jc w:val="both"/>
        <w:rPr>
          <w:rFonts w:ascii="Calibri" w:hAnsi="Calibri"/>
          <w:sz w:val="20"/>
          <w:szCs w:val="20"/>
        </w:rPr>
      </w:pPr>
    </w:p>
    <w:p w14:paraId="6E4EE582" w14:textId="63C7AC5A" w:rsidR="00B11E99" w:rsidRDefault="00B11E99" w:rsidP="00FB0228">
      <w:pPr>
        <w:pStyle w:val="GEFFieldtoFillout"/>
        <w:ind w:left="0"/>
        <w:jc w:val="both"/>
        <w:rPr>
          <w:rFonts w:ascii="Calibri" w:hAnsi="Calibri"/>
          <w:sz w:val="20"/>
          <w:szCs w:val="20"/>
        </w:rPr>
      </w:pPr>
    </w:p>
    <w:p w14:paraId="7E2BE9E9" w14:textId="68D48209" w:rsidR="00B11E99" w:rsidRDefault="00B11E99" w:rsidP="00FB0228">
      <w:pPr>
        <w:pStyle w:val="GEFFieldtoFillout"/>
        <w:ind w:left="0"/>
        <w:jc w:val="both"/>
        <w:rPr>
          <w:rFonts w:ascii="Calibri" w:hAnsi="Calibri"/>
          <w:sz w:val="20"/>
          <w:szCs w:val="20"/>
        </w:rPr>
      </w:pPr>
    </w:p>
    <w:p w14:paraId="67B40D7A" w14:textId="0175DF5C" w:rsidR="00B11E99" w:rsidRDefault="00B11E99" w:rsidP="00FB0228">
      <w:pPr>
        <w:pStyle w:val="GEFFieldtoFillout"/>
        <w:ind w:left="0"/>
        <w:jc w:val="both"/>
        <w:rPr>
          <w:rFonts w:ascii="Calibri" w:hAnsi="Calibri"/>
          <w:sz w:val="20"/>
          <w:szCs w:val="20"/>
        </w:rPr>
      </w:pPr>
    </w:p>
    <w:p w14:paraId="22067E54" w14:textId="6E290EF1" w:rsidR="00B11E99" w:rsidRDefault="00B11E99" w:rsidP="00FB0228">
      <w:pPr>
        <w:pStyle w:val="GEFFieldtoFillout"/>
        <w:ind w:left="0"/>
        <w:jc w:val="both"/>
        <w:rPr>
          <w:rFonts w:ascii="Calibri" w:hAnsi="Calibri"/>
          <w:sz w:val="20"/>
          <w:szCs w:val="20"/>
        </w:rPr>
      </w:pPr>
    </w:p>
    <w:p w14:paraId="382F2242" w14:textId="0C70EA75" w:rsidR="00B11E99" w:rsidRPr="003A499A" w:rsidRDefault="00B11E99" w:rsidP="00FB0228">
      <w:pPr>
        <w:pStyle w:val="GEFFieldtoFillout"/>
        <w:ind w:left="0"/>
        <w:jc w:val="both"/>
        <w:rPr>
          <w:rFonts w:ascii="Calibri" w:hAnsi="Calibri"/>
          <w:sz w:val="20"/>
          <w:szCs w:val="20"/>
        </w:rPr>
      </w:pPr>
    </w:p>
    <w:p w14:paraId="00F0BD96" w14:textId="3C42942B" w:rsidR="00AF5A79" w:rsidRDefault="00AF5A79" w:rsidP="00E50859">
      <w:pPr>
        <w:pStyle w:val="GEFFieldtoFillout"/>
        <w:ind w:left="0"/>
        <w:jc w:val="both"/>
        <w:rPr>
          <w:rFonts w:ascii="Calibri" w:hAnsi="Calibri"/>
          <w:sz w:val="20"/>
          <w:szCs w:val="20"/>
          <w:lang w:val="en-GB"/>
        </w:rPr>
      </w:pPr>
    </w:p>
    <w:p w14:paraId="2EA5E3EF" w14:textId="77777777" w:rsidR="0072615B" w:rsidRDefault="0072615B" w:rsidP="0072615B">
      <w:pPr>
        <w:jc w:val="left"/>
        <w:rPr>
          <w:rFonts w:cs="Calibri"/>
          <w:b/>
          <w:color w:val="000000"/>
          <w:szCs w:val="20"/>
        </w:rPr>
      </w:pPr>
    </w:p>
    <w:p w14:paraId="2D260365" w14:textId="77777777" w:rsidR="0063118F" w:rsidRDefault="0063118F" w:rsidP="0072615B">
      <w:pPr>
        <w:jc w:val="left"/>
        <w:rPr>
          <w:rFonts w:cs="Calibri"/>
          <w:b/>
          <w:color w:val="000000"/>
          <w:szCs w:val="20"/>
        </w:rPr>
      </w:pPr>
    </w:p>
    <w:p w14:paraId="265D082E" w14:textId="77777777" w:rsidR="0063118F" w:rsidRDefault="0063118F" w:rsidP="0072615B">
      <w:pPr>
        <w:jc w:val="left"/>
        <w:rPr>
          <w:rFonts w:cs="Calibri"/>
          <w:b/>
          <w:color w:val="000000"/>
          <w:szCs w:val="20"/>
        </w:rPr>
      </w:pPr>
    </w:p>
    <w:p w14:paraId="5A0F9DAB" w14:textId="77777777" w:rsidR="0063118F" w:rsidRPr="00D923AC" w:rsidRDefault="0072615B" w:rsidP="00D923AC">
      <w:pPr>
        <w:jc w:val="left"/>
        <w:rPr>
          <w:rFonts w:cs="Calibri"/>
          <w:b/>
          <w:color w:val="000000"/>
          <w:szCs w:val="20"/>
        </w:rPr>
        <w:sectPr w:rsidR="0063118F" w:rsidRPr="00D923AC" w:rsidSect="0063118F">
          <w:pgSz w:w="15840" w:h="12240" w:orient="landscape" w:code="1"/>
          <w:pgMar w:top="1440" w:right="1440" w:bottom="1440" w:left="1440" w:header="720" w:footer="432" w:gutter="0"/>
          <w:cols w:space="708"/>
          <w:titlePg/>
          <w:docGrid w:linePitch="360"/>
        </w:sectPr>
      </w:pPr>
      <w:r w:rsidRPr="00EA2320">
        <w:rPr>
          <w:rFonts w:cs="Calibri"/>
          <w:b/>
          <w:color w:val="000000"/>
          <w:szCs w:val="20"/>
        </w:rPr>
        <w:t>Figure 1: Threats, root causes and barriers to the long-term solution an</w:t>
      </w:r>
      <w:r w:rsidR="00D923AC">
        <w:rPr>
          <w:rFonts w:cs="Calibri"/>
          <w:b/>
          <w:color w:val="000000"/>
          <w:szCs w:val="20"/>
        </w:rPr>
        <w:t>d GEF strategies to address th</w:t>
      </w:r>
      <w:r w:rsidR="0020726C">
        <w:rPr>
          <w:rFonts w:cs="Calibri"/>
          <w:b/>
          <w:color w:val="000000"/>
          <w:szCs w:val="20"/>
        </w:rPr>
        <w:t>em</w:t>
      </w:r>
    </w:p>
    <w:p w14:paraId="2420A039" w14:textId="77777777" w:rsidR="00393350" w:rsidRPr="0003763F" w:rsidRDefault="00393350" w:rsidP="00841551">
      <w:pPr>
        <w:spacing w:after="0"/>
        <w:jc w:val="left"/>
        <w:rPr>
          <w:i/>
          <w:szCs w:val="20"/>
        </w:rPr>
      </w:pPr>
    </w:p>
    <w:p w14:paraId="12AF6681" w14:textId="77777777" w:rsidR="00F925E3" w:rsidRPr="00B412B4" w:rsidRDefault="00F925E3" w:rsidP="00B412B4">
      <w:pPr>
        <w:pStyle w:val="Heading1"/>
        <w:rPr>
          <w:rFonts w:ascii="Calibri" w:hAnsi="Calibri"/>
        </w:rPr>
      </w:pPr>
      <w:bookmarkStart w:id="5" w:name="_Toc443050755"/>
      <w:bookmarkStart w:id="6" w:name="_Toc531931185"/>
      <w:bookmarkStart w:id="7" w:name="_Toc207800911"/>
      <w:r w:rsidRPr="00B412B4">
        <w:rPr>
          <w:rFonts w:ascii="Calibri" w:hAnsi="Calibri"/>
        </w:rPr>
        <w:t>Strategy</w:t>
      </w:r>
      <w:bookmarkEnd w:id="5"/>
      <w:bookmarkEnd w:id="6"/>
      <w:r w:rsidRPr="00B412B4">
        <w:rPr>
          <w:rFonts w:ascii="Calibri" w:hAnsi="Calibri"/>
        </w:rPr>
        <w:t xml:space="preserve"> </w:t>
      </w:r>
      <w:bookmarkEnd w:id="7"/>
    </w:p>
    <w:p w14:paraId="6DFC1463" w14:textId="77777777" w:rsidR="00F925E3" w:rsidRDefault="00F925E3" w:rsidP="00F925E3">
      <w:pPr>
        <w:spacing w:after="0"/>
        <w:jc w:val="left"/>
        <w:rPr>
          <w:b/>
          <w:i/>
          <w:szCs w:val="20"/>
          <w:highlight w:val="yellow"/>
        </w:rPr>
      </w:pPr>
    </w:p>
    <w:p w14:paraId="7AA71CA3" w14:textId="48E7A1A6" w:rsidR="00F925E3" w:rsidRPr="001B6BAB" w:rsidRDefault="00F925E3" w:rsidP="0055788C">
      <w:pPr>
        <w:pStyle w:val="GEFFieldtoFillout"/>
        <w:numPr>
          <w:ilvl w:val="0"/>
          <w:numId w:val="16"/>
        </w:numPr>
        <w:ind w:left="450"/>
        <w:jc w:val="both"/>
        <w:rPr>
          <w:rFonts w:asciiTheme="majorHAnsi" w:hAnsiTheme="majorHAnsi"/>
          <w:sz w:val="20"/>
          <w:szCs w:val="20"/>
        </w:rPr>
      </w:pPr>
      <w:r w:rsidRPr="001B6BAB">
        <w:rPr>
          <w:rFonts w:asciiTheme="majorHAnsi" w:eastAsia="Calibri" w:hAnsiTheme="majorHAnsi"/>
          <w:noProof/>
          <w:sz w:val="20"/>
          <w:szCs w:val="20"/>
        </w:rPr>
        <w:t xml:space="preserve">The </w:t>
      </w:r>
      <w:r w:rsidRPr="001B6BAB">
        <w:rPr>
          <w:rFonts w:asciiTheme="majorHAnsi" w:hAnsiTheme="majorHAnsi" w:cs="Helvetica"/>
          <w:bCs/>
          <w:color w:val="auto"/>
          <w:sz w:val="20"/>
          <w:szCs w:val="20"/>
        </w:rPr>
        <w:t>project</w:t>
      </w:r>
      <w:r w:rsidRPr="001B6BAB">
        <w:rPr>
          <w:rFonts w:asciiTheme="majorHAnsi" w:eastAsia="Calibri" w:hAnsiTheme="majorHAnsi"/>
          <w:noProof/>
          <w:sz w:val="20"/>
          <w:szCs w:val="20"/>
        </w:rPr>
        <w:t xml:space="preserve"> objective is </w:t>
      </w:r>
      <w:r w:rsidRPr="001B6BAB">
        <w:rPr>
          <w:rFonts w:asciiTheme="majorHAnsi" w:eastAsia="Calibri" w:hAnsiTheme="majorHAnsi"/>
          <w:b/>
          <w:noProof/>
          <w:sz w:val="20"/>
          <w:szCs w:val="20"/>
        </w:rPr>
        <w:t xml:space="preserve">to strengthen and integrate Locally Managed Marine Areas (LMMAs) into Fiji’s Marine Protected Area (MPA) system through improved institutional and local capacity, management planning and monitoring. </w:t>
      </w:r>
      <w:r w:rsidRPr="001B6BAB">
        <w:rPr>
          <w:rFonts w:asciiTheme="majorHAnsi" w:hAnsiTheme="majorHAnsi"/>
          <w:sz w:val="20"/>
          <w:szCs w:val="20"/>
        </w:rPr>
        <w:t xml:space="preserve">To achieve this objective, the </w:t>
      </w:r>
      <w:r w:rsidRPr="001B6BAB">
        <w:rPr>
          <w:rFonts w:asciiTheme="majorHAnsi" w:hAnsiTheme="majorHAnsi"/>
          <w:sz w:val="20"/>
          <w:szCs w:val="20"/>
          <w:lang w:val="en-GB"/>
        </w:rPr>
        <w:t xml:space="preserve">GEF alternative aims to remove the barriers to the long-term solution </w:t>
      </w:r>
      <w:r w:rsidR="00C172AD" w:rsidRPr="001B6BAB">
        <w:rPr>
          <w:rFonts w:asciiTheme="majorHAnsi" w:hAnsiTheme="majorHAnsi"/>
          <w:sz w:val="20"/>
          <w:szCs w:val="20"/>
          <w:lang w:val="en-GB"/>
        </w:rPr>
        <w:t xml:space="preserve">by </w:t>
      </w:r>
      <w:r w:rsidRPr="001B6BAB">
        <w:rPr>
          <w:rFonts w:asciiTheme="majorHAnsi" w:hAnsiTheme="majorHAnsi"/>
          <w:sz w:val="20"/>
          <w:szCs w:val="20"/>
          <w:lang w:val="en-GB"/>
        </w:rPr>
        <w:t>strengthen</w:t>
      </w:r>
      <w:r w:rsidR="00C172AD" w:rsidRPr="001B6BAB">
        <w:rPr>
          <w:rFonts w:asciiTheme="majorHAnsi" w:hAnsiTheme="majorHAnsi"/>
          <w:sz w:val="20"/>
          <w:szCs w:val="20"/>
          <w:lang w:val="en-GB"/>
        </w:rPr>
        <w:t>ing</w:t>
      </w:r>
      <w:r w:rsidRPr="001B6BAB">
        <w:rPr>
          <w:rFonts w:asciiTheme="majorHAnsi" w:hAnsiTheme="majorHAnsi"/>
          <w:sz w:val="20"/>
          <w:szCs w:val="20"/>
          <w:lang w:val="en-GB"/>
        </w:rPr>
        <w:t xml:space="preserve"> policy, legal and institutional measures for </w:t>
      </w:r>
      <w:r w:rsidR="00C172AD" w:rsidRPr="001B6BAB">
        <w:rPr>
          <w:rFonts w:asciiTheme="majorHAnsi" w:hAnsiTheme="majorHAnsi"/>
          <w:sz w:val="20"/>
          <w:szCs w:val="20"/>
          <w:lang w:val="en-GB"/>
        </w:rPr>
        <w:t xml:space="preserve">the </w:t>
      </w:r>
      <w:r w:rsidRPr="001B6BAB">
        <w:rPr>
          <w:rFonts w:asciiTheme="majorHAnsi" w:hAnsiTheme="majorHAnsi"/>
          <w:sz w:val="20"/>
          <w:szCs w:val="20"/>
          <w:lang w:val="en-GB"/>
        </w:rPr>
        <w:t>contribution of LMMAs to the marine protected areas system</w:t>
      </w:r>
      <w:r w:rsidR="001E2D7E" w:rsidRPr="001B6BAB">
        <w:rPr>
          <w:rFonts w:asciiTheme="majorHAnsi" w:hAnsiTheme="majorHAnsi"/>
          <w:sz w:val="20"/>
          <w:szCs w:val="20"/>
          <w:lang w:val="en-GB"/>
        </w:rPr>
        <w:t>,</w:t>
      </w:r>
      <w:r w:rsidRPr="001B6BAB">
        <w:rPr>
          <w:rFonts w:asciiTheme="majorHAnsi" w:hAnsiTheme="majorHAnsi"/>
          <w:sz w:val="20"/>
          <w:szCs w:val="20"/>
          <w:lang w:val="en-GB"/>
        </w:rPr>
        <w:t xml:space="preserve"> and </w:t>
      </w:r>
      <w:r w:rsidR="001E2D7E" w:rsidRPr="001B6BAB">
        <w:rPr>
          <w:rFonts w:asciiTheme="majorHAnsi" w:hAnsiTheme="majorHAnsi"/>
          <w:sz w:val="20"/>
          <w:szCs w:val="20"/>
          <w:lang w:val="en-GB"/>
        </w:rPr>
        <w:t xml:space="preserve">by </w:t>
      </w:r>
      <w:r w:rsidRPr="001B6BAB">
        <w:rPr>
          <w:rFonts w:asciiTheme="majorHAnsi" w:hAnsiTheme="majorHAnsi"/>
          <w:sz w:val="20"/>
          <w:szCs w:val="20"/>
          <w:lang w:val="en-GB"/>
        </w:rPr>
        <w:t>enhanc</w:t>
      </w:r>
      <w:r w:rsidR="001E2D7E" w:rsidRPr="001B6BAB">
        <w:rPr>
          <w:rFonts w:asciiTheme="majorHAnsi" w:hAnsiTheme="majorHAnsi"/>
          <w:sz w:val="20"/>
          <w:szCs w:val="20"/>
          <w:lang w:val="en-GB"/>
        </w:rPr>
        <w:t>ing</w:t>
      </w:r>
      <w:r w:rsidRPr="001B6BAB">
        <w:rPr>
          <w:rFonts w:asciiTheme="majorHAnsi" w:hAnsiTheme="majorHAnsi"/>
          <w:sz w:val="20"/>
          <w:szCs w:val="20"/>
          <w:lang w:val="en-GB"/>
        </w:rPr>
        <w:t xml:space="preserve"> provincial capacity for planning, management and monitoring of LMMAs in South Lau</w:t>
      </w:r>
      <w:r w:rsidR="001E2D7E" w:rsidRPr="001B6BAB">
        <w:rPr>
          <w:rFonts w:asciiTheme="majorHAnsi" w:hAnsiTheme="majorHAnsi"/>
          <w:sz w:val="20"/>
          <w:szCs w:val="20"/>
          <w:lang w:val="en-GB"/>
        </w:rPr>
        <w:t>.</w:t>
      </w:r>
      <w:r w:rsidRPr="001B6BAB">
        <w:rPr>
          <w:rFonts w:asciiTheme="majorHAnsi" w:hAnsiTheme="majorHAnsi"/>
          <w:sz w:val="20"/>
          <w:szCs w:val="20"/>
          <w:lang w:val="en-GB"/>
        </w:rPr>
        <w:t xml:space="preserve"> </w:t>
      </w:r>
      <w:r w:rsidR="001E2D7E" w:rsidRPr="001B6BAB">
        <w:rPr>
          <w:rFonts w:asciiTheme="majorHAnsi" w:hAnsiTheme="majorHAnsi"/>
          <w:sz w:val="20"/>
          <w:szCs w:val="20"/>
          <w:lang w:val="en-GB"/>
        </w:rPr>
        <w:t xml:space="preserve">This </w:t>
      </w:r>
      <w:r w:rsidRPr="001B6BAB">
        <w:rPr>
          <w:rFonts w:asciiTheme="majorHAnsi" w:hAnsiTheme="majorHAnsi"/>
          <w:sz w:val="20"/>
          <w:szCs w:val="20"/>
          <w:lang w:val="en-GB"/>
        </w:rPr>
        <w:t>includ</w:t>
      </w:r>
      <w:r w:rsidR="001E2D7E" w:rsidRPr="001B6BAB">
        <w:rPr>
          <w:rFonts w:asciiTheme="majorHAnsi" w:hAnsiTheme="majorHAnsi"/>
          <w:sz w:val="20"/>
          <w:szCs w:val="20"/>
          <w:lang w:val="en-GB"/>
        </w:rPr>
        <w:t>es</w:t>
      </w:r>
      <w:r w:rsidRPr="001B6BAB">
        <w:rPr>
          <w:rFonts w:asciiTheme="majorHAnsi" w:hAnsiTheme="majorHAnsi"/>
          <w:sz w:val="20"/>
          <w:szCs w:val="20"/>
          <w:lang w:val="en-GB"/>
        </w:rPr>
        <w:t xml:space="preserve"> increased management effectiveness of LMMAs to improve conservation of biodiversity and ecosystem services by local communities. </w:t>
      </w:r>
      <w:r w:rsidRPr="001B6BAB">
        <w:rPr>
          <w:rFonts w:asciiTheme="majorHAnsi" w:hAnsiTheme="majorHAnsi"/>
          <w:sz w:val="20"/>
          <w:szCs w:val="20"/>
        </w:rPr>
        <w:t xml:space="preserve">The project recognizes the importance of marine and coastal biodiversity </w:t>
      </w:r>
      <w:r w:rsidRPr="001B6BAB">
        <w:rPr>
          <w:rFonts w:asciiTheme="majorHAnsi" w:hAnsiTheme="majorHAnsi"/>
          <w:sz w:val="20"/>
          <w:szCs w:val="20"/>
          <w:lang w:val="en-GB"/>
        </w:rPr>
        <w:t xml:space="preserve">to ecological balance, economic and social development, and the fact that </w:t>
      </w:r>
      <w:r w:rsidR="005D0B23" w:rsidRPr="001B6BAB">
        <w:rPr>
          <w:rFonts w:asciiTheme="majorHAnsi" w:hAnsiTheme="majorHAnsi"/>
          <w:sz w:val="20"/>
          <w:szCs w:val="20"/>
          <w:lang w:val="en-GB"/>
        </w:rPr>
        <w:t xml:space="preserve">this biodiversity </w:t>
      </w:r>
      <w:r w:rsidRPr="001B6BAB">
        <w:rPr>
          <w:rFonts w:asciiTheme="majorHAnsi" w:hAnsiTheme="majorHAnsi"/>
          <w:sz w:val="20"/>
          <w:szCs w:val="20"/>
        </w:rPr>
        <w:t xml:space="preserve">underpins the lives and livelihoods of </w:t>
      </w:r>
      <w:r w:rsidR="005D0B23" w:rsidRPr="001B6BAB">
        <w:rPr>
          <w:rFonts w:asciiTheme="majorHAnsi" w:hAnsiTheme="majorHAnsi"/>
          <w:sz w:val="20"/>
          <w:szCs w:val="20"/>
        </w:rPr>
        <w:t>many</w:t>
      </w:r>
      <w:r w:rsidRPr="001B6BAB">
        <w:rPr>
          <w:rFonts w:asciiTheme="majorHAnsi" w:hAnsiTheme="majorHAnsi"/>
          <w:sz w:val="20"/>
          <w:szCs w:val="20"/>
        </w:rPr>
        <w:t xml:space="preserve"> people who depend on artisanal and </w:t>
      </w:r>
      <w:r w:rsidRPr="001B6BAB">
        <w:rPr>
          <w:rFonts w:asciiTheme="majorHAnsi" w:hAnsiTheme="majorHAnsi"/>
          <w:bCs/>
          <w:sz w:val="20"/>
          <w:szCs w:val="20"/>
        </w:rPr>
        <w:t>inshore fishery activities for local food security and employment</w:t>
      </w:r>
      <w:r w:rsidR="000C11F0" w:rsidRPr="001B6BAB">
        <w:rPr>
          <w:rFonts w:asciiTheme="majorHAnsi" w:hAnsiTheme="majorHAnsi"/>
          <w:bCs/>
          <w:sz w:val="20"/>
          <w:szCs w:val="20"/>
        </w:rPr>
        <w:t>; this is</w:t>
      </w:r>
      <w:r w:rsidRPr="001B6BAB">
        <w:rPr>
          <w:rFonts w:asciiTheme="majorHAnsi" w:hAnsiTheme="majorHAnsi"/>
          <w:bCs/>
          <w:sz w:val="20"/>
          <w:szCs w:val="20"/>
        </w:rPr>
        <w:t xml:space="preserve"> particularly </w:t>
      </w:r>
      <w:r w:rsidR="000C11F0" w:rsidRPr="001B6BAB">
        <w:rPr>
          <w:rFonts w:asciiTheme="majorHAnsi" w:hAnsiTheme="majorHAnsi"/>
          <w:bCs/>
          <w:sz w:val="20"/>
          <w:szCs w:val="20"/>
        </w:rPr>
        <w:t xml:space="preserve">the case </w:t>
      </w:r>
      <w:r w:rsidRPr="001B6BAB">
        <w:rPr>
          <w:rFonts w:asciiTheme="majorHAnsi" w:hAnsiTheme="majorHAnsi"/>
          <w:bCs/>
          <w:sz w:val="20"/>
          <w:szCs w:val="20"/>
        </w:rPr>
        <w:t xml:space="preserve">in areas </w:t>
      </w:r>
      <w:r w:rsidR="000C11F0" w:rsidRPr="001B6BAB">
        <w:rPr>
          <w:rFonts w:asciiTheme="majorHAnsi" w:hAnsiTheme="majorHAnsi"/>
          <w:bCs/>
          <w:sz w:val="20"/>
          <w:szCs w:val="20"/>
        </w:rPr>
        <w:t xml:space="preserve">with </w:t>
      </w:r>
      <w:r w:rsidRPr="001B6BAB">
        <w:rPr>
          <w:rFonts w:asciiTheme="majorHAnsi" w:hAnsiTheme="majorHAnsi"/>
          <w:bCs/>
          <w:sz w:val="20"/>
          <w:szCs w:val="20"/>
        </w:rPr>
        <w:t xml:space="preserve">limited alternatives.  </w:t>
      </w:r>
      <w:r w:rsidRPr="001B6BAB">
        <w:rPr>
          <w:rFonts w:asciiTheme="majorHAnsi" w:hAnsiTheme="majorHAnsi"/>
          <w:sz w:val="20"/>
          <w:szCs w:val="20"/>
        </w:rPr>
        <w:t>The project will be implemented over a 4-year period</w:t>
      </w:r>
      <w:r w:rsidR="000C11F0" w:rsidRPr="001B6BAB">
        <w:rPr>
          <w:rFonts w:asciiTheme="majorHAnsi" w:hAnsiTheme="majorHAnsi"/>
          <w:sz w:val="20"/>
          <w:szCs w:val="20"/>
        </w:rPr>
        <w:t>,</w:t>
      </w:r>
      <w:r w:rsidRPr="001B6BAB">
        <w:rPr>
          <w:rFonts w:asciiTheme="majorHAnsi" w:hAnsiTheme="majorHAnsi"/>
          <w:sz w:val="20"/>
          <w:szCs w:val="20"/>
        </w:rPr>
        <w:t xml:space="preserve"> based on the following principles: </w:t>
      </w:r>
    </w:p>
    <w:p w14:paraId="4A2C8D14" w14:textId="77777777" w:rsidR="00F925E3" w:rsidRPr="001B6BAB" w:rsidRDefault="00F925E3" w:rsidP="0055788C">
      <w:pPr>
        <w:widowControl w:val="0"/>
        <w:numPr>
          <w:ilvl w:val="0"/>
          <w:numId w:val="24"/>
        </w:numPr>
        <w:tabs>
          <w:tab w:val="left" w:pos="0"/>
          <w:tab w:val="left" w:pos="220"/>
        </w:tabs>
        <w:autoSpaceDE w:val="0"/>
        <w:autoSpaceDN w:val="0"/>
        <w:adjustRightInd w:val="0"/>
        <w:spacing w:after="0"/>
        <w:ind w:left="993" w:hanging="284"/>
        <w:rPr>
          <w:rFonts w:asciiTheme="majorHAnsi" w:hAnsiTheme="majorHAnsi" w:cs="Times"/>
          <w:sz w:val="20"/>
          <w:szCs w:val="20"/>
        </w:rPr>
      </w:pPr>
      <w:r w:rsidRPr="001B6BAB">
        <w:rPr>
          <w:rFonts w:asciiTheme="majorHAnsi" w:hAnsiTheme="majorHAnsi"/>
          <w:sz w:val="20"/>
          <w:szCs w:val="20"/>
        </w:rPr>
        <w:t xml:space="preserve">Supporting and implementing a </w:t>
      </w:r>
      <w:r w:rsidRPr="001B6BAB">
        <w:rPr>
          <w:rFonts w:asciiTheme="majorHAnsi" w:hAnsiTheme="majorHAnsi"/>
          <w:i/>
          <w:sz w:val="20"/>
          <w:szCs w:val="20"/>
        </w:rPr>
        <w:t>participatory/consultative bottom-up LMMA planning and implementation approach</w:t>
      </w:r>
      <w:r w:rsidRPr="001B6BAB">
        <w:rPr>
          <w:rFonts w:asciiTheme="majorHAnsi" w:hAnsiTheme="majorHAnsi"/>
          <w:sz w:val="20"/>
          <w:szCs w:val="20"/>
        </w:rPr>
        <w:t xml:space="preserve"> that focuses on national, provincial, district and community priorities; </w:t>
      </w:r>
      <w:r w:rsidRPr="001B6BAB">
        <w:rPr>
          <w:rFonts w:asciiTheme="majorHAnsi" w:hAnsiTheme="majorHAnsi" w:cs="Times"/>
          <w:sz w:val="20"/>
          <w:szCs w:val="20"/>
        </w:rPr>
        <w:t> </w:t>
      </w:r>
    </w:p>
    <w:p w14:paraId="2A2D05BE" w14:textId="43D6E429" w:rsidR="00F925E3" w:rsidRPr="001B6BAB" w:rsidRDefault="00F925E3" w:rsidP="0055788C">
      <w:pPr>
        <w:widowControl w:val="0"/>
        <w:numPr>
          <w:ilvl w:val="0"/>
          <w:numId w:val="24"/>
        </w:numPr>
        <w:tabs>
          <w:tab w:val="left" w:pos="0"/>
          <w:tab w:val="left" w:pos="220"/>
        </w:tabs>
        <w:autoSpaceDE w:val="0"/>
        <w:autoSpaceDN w:val="0"/>
        <w:adjustRightInd w:val="0"/>
        <w:spacing w:after="0"/>
        <w:ind w:left="993" w:hanging="284"/>
        <w:rPr>
          <w:rFonts w:asciiTheme="majorHAnsi" w:hAnsiTheme="majorHAnsi" w:cs="Times"/>
          <w:sz w:val="20"/>
          <w:szCs w:val="20"/>
        </w:rPr>
      </w:pPr>
      <w:r w:rsidRPr="001B6BAB">
        <w:rPr>
          <w:rFonts w:asciiTheme="majorHAnsi" w:hAnsiTheme="majorHAnsi"/>
          <w:sz w:val="20"/>
          <w:szCs w:val="20"/>
        </w:rPr>
        <w:t xml:space="preserve">Supporting </w:t>
      </w:r>
      <w:r w:rsidR="009E2EC6" w:rsidRPr="001B6BAB">
        <w:rPr>
          <w:rFonts w:asciiTheme="majorHAnsi" w:hAnsiTheme="majorHAnsi"/>
          <w:sz w:val="20"/>
          <w:szCs w:val="20"/>
        </w:rPr>
        <w:t xml:space="preserve">a </w:t>
      </w:r>
      <w:r w:rsidRPr="001B6BAB">
        <w:rPr>
          <w:rFonts w:asciiTheme="majorHAnsi" w:hAnsiTheme="majorHAnsi"/>
          <w:i/>
          <w:sz w:val="20"/>
          <w:szCs w:val="20"/>
        </w:rPr>
        <w:t xml:space="preserve">decentralized provincial governance model and </w:t>
      </w:r>
      <w:proofErr w:type="spellStart"/>
      <w:r w:rsidRPr="001B6BAB">
        <w:rPr>
          <w:rFonts w:asciiTheme="majorHAnsi" w:hAnsiTheme="majorHAnsi"/>
          <w:i/>
          <w:sz w:val="20"/>
          <w:szCs w:val="20"/>
        </w:rPr>
        <w:t>Yaubula</w:t>
      </w:r>
      <w:proofErr w:type="spellEnd"/>
      <w:r w:rsidRPr="001B6BAB">
        <w:rPr>
          <w:rFonts w:asciiTheme="majorHAnsi" w:hAnsiTheme="majorHAnsi"/>
          <w:i/>
          <w:sz w:val="20"/>
          <w:szCs w:val="20"/>
        </w:rPr>
        <w:t xml:space="preserve"> Management Support Committees that provide support to LMMA’s</w:t>
      </w:r>
      <w:r w:rsidRPr="001B6BAB">
        <w:rPr>
          <w:rFonts w:asciiTheme="majorHAnsi" w:hAnsiTheme="majorHAnsi"/>
          <w:sz w:val="20"/>
          <w:szCs w:val="20"/>
        </w:rPr>
        <w:t xml:space="preserve">, thereby increasing their potential </w:t>
      </w:r>
      <w:r w:rsidR="009E2EC6" w:rsidRPr="001B6BAB">
        <w:rPr>
          <w:rFonts w:asciiTheme="majorHAnsi" w:hAnsiTheme="majorHAnsi"/>
          <w:sz w:val="20"/>
          <w:szCs w:val="20"/>
        </w:rPr>
        <w:t xml:space="preserve">to </w:t>
      </w:r>
      <w:r w:rsidRPr="001B6BAB">
        <w:rPr>
          <w:rFonts w:asciiTheme="majorHAnsi" w:hAnsiTheme="majorHAnsi"/>
          <w:sz w:val="20"/>
          <w:szCs w:val="20"/>
        </w:rPr>
        <w:t>becom</w:t>
      </w:r>
      <w:r w:rsidR="009E2EC6" w:rsidRPr="001B6BAB">
        <w:rPr>
          <w:rFonts w:asciiTheme="majorHAnsi" w:hAnsiTheme="majorHAnsi"/>
          <w:sz w:val="20"/>
          <w:szCs w:val="20"/>
        </w:rPr>
        <w:t>e</w:t>
      </w:r>
      <w:r w:rsidRPr="001B6BAB">
        <w:rPr>
          <w:rFonts w:asciiTheme="majorHAnsi" w:hAnsiTheme="majorHAnsi"/>
          <w:sz w:val="20"/>
          <w:szCs w:val="20"/>
        </w:rPr>
        <w:t xml:space="preserve"> agents of conservation and sustainable marine resources use; </w:t>
      </w:r>
      <w:r w:rsidRPr="001B6BAB">
        <w:rPr>
          <w:rFonts w:asciiTheme="majorHAnsi" w:hAnsiTheme="majorHAnsi" w:cs="Times"/>
          <w:sz w:val="20"/>
          <w:szCs w:val="20"/>
        </w:rPr>
        <w:t> </w:t>
      </w:r>
    </w:p>
    <w:p w14:paraId="1C421CD2" w14:textId="77777777" w:rsidR="00F925E3" w:rsidRPr="001B6BAB" w:rsidRDefault="00F925E3" w:rsidP="0055788C">
      <w:pPr>
        <w:widowControl w:val="0"/>
        <w:numPr>
          <w:ilvl w:val="0"/>
          <w:numId w:val="24"/>
        </w:numPr>
        <w:tabs>
          <w:tab w:val="left" w:pos="0"/>
          <w:tab w:val="left" w:pos="220"/>
        </w:tabs>
        <w:autoSpaceDE w:val="0"/>
        <w:autoSpaceDN w:val="0"/>
        <w:adjustRightInd w:val="0"/>
        <w:spacing w:after="0"/>
        <w:ind w:left="993" w:hanging="284"/>
        <w:rPr>
          <w:rFonts w:asciiTheme="majorHAnsi" w:hAnsiTheme="majorHAnsi" w:cs="Times"/>
          <w:sz w:val="20"/>
          <w:szCs w:val="20"/>
        </w:rPr>
      </w:pPr>
      <w:r w:rsidRPr="001B6BAB">
        <w:rPr>
          <w:rFonts w:asciiTheme="majorHAnsi" w:hAnsiTheme="majorHAnsi"/>
          <w:i/>
          <w:sz w:val="20"/>
          <w:szCs w:val="20"/>
        </w:rPr>
        <w:t>Strengthening capacities</w:t>
      </w:r>
      <w:r w:rsidRPr="001B6BAB">
        <w:rPr>
          <w:rFonts w:asciiTheme="majorHAnsi" w:hAnsiTheme="majorHAnsi"/>
          <w:sz w:val="20"/>
          <w:szCs w:val="20"/>
        </w:rPr>
        <w:t xml:space="preserve"> of all stakeholders in effective enhancement of conservation and sustainable use of marine and coastal biodiversity; </w:t>
      </w:r>
      <w:r w:rsidRPr="001B6BAB">
        <w:rPr>
          <w:rFonts w:asciiTheme="majorHAnsi" w:hAnsiTheme="majorHAnsi" w:cs="Times"/>
          <w:sz w:val="20"/>
          <w:szCs w:val="20"/>
        </w:rPr>
        <w:t> </w:t>
      </w:r>
    </w:p>
    <w:p w14:paraId="2F58731D" w14:textId="77777777" w:rsidR="00F925E3" w:rsidRPr="001B6BAB" w:rsidRDefault="00F925E3" w:rsidP="0055788C">
      <w:pPr>
        <w:widowControl w:val="0"/>
        <w:numPr>
          <w:ilvl w:val="0"/>
          <w:numId w:val="24"/>
        </w:numPr>
        <w:tabs>
          <w:tab w:val="left" w:pos="0"/>
          <w:tab w:val="left" w:pos="220"/>
        </w:tabs>
        <w:autoSpaceDE w:val="0"/>
        <w:autoSpaceDN w:val="0"/>
        <w:adjustRightInd w:val="0"/>
        <w:spacing w:after="0"/>
        <w:ind w:left="993" w:hanging="284"/>
        <w:rPr>
          <w:rFonts w:asciiTheme="majorHAnsi" w:hAnsiTheme="majorHAnsi" w:cs="Times"/>
          <w:sz w:val="20"/>
          <w:szCs w:val="20"/>
        </w:rPr>
      </w:pPr>
      <w:r w:rsidRPr="001B6BAB">
        <w:rPr>
          <w:rFonts w:asciiTheme="majorHAnsi" w:hAnsiTheme="majorHAnsi" w:cs="Times"/>
          <w:sz w:val="20"/>
          <w:szCs w:val="20"/>
        </w:rPr>
        <w:t xml:space="preserve">Improving </w:t>
      </w:r>
      <w:r w:rsidRPr="001B6BAB">
        <w:rPr>
          <w:rFonts w:asciiTheme="majorHAnsi" w:hAnsiTheme="majorHAnsi" w:cs="Times"/>
          <w:i/>
          <w:sz w:val="20"/>
          <w:szCs w:val="20"/>
        </w:rPr>
        <w:t>coordination and collaboration</w:t>
      </w:r>
      <w:r w:rsidRPr="001B6BAB">
        <w:rPr>
          <w:rFonts w:asciiTheme="majorHAnsi" w:hAnsiTheme="majorHAnsi" w:cs="Times"/>
          <w:sz w:val="20"/>
          <w:szCs w:val="20"/>
        </w:rPr>
        <w:t xml:space="preserve"> between local, district, provincial and national governments;</w:t>
      </w:r>
    </w:p>
    <w:p w14:paraId="6F44FCAB" w14:textId="77777777" w:rsidR="00F925E3" w:rsidRPr="001B6BAB" w:rsidRDefault="00F925E3" w:rsidP="0055788C">
      <w:pPr>
        <w:widowControl w:val="0"/>
        <w:numPr>
          <w:ilvl w:val="0"/>
          <w:numId w:val="24"/>
        </w:numPr>
        <w:tabs>
          <w:tab w:val="left" w:pos="0"/>
          <w:tab w:val="left" w:pos="220"/>
        </w:tabs>
        <w:autoSpaceDE w:val="0"/>
        <w:autoSpaceDN w:val="0"/>
        <w:adjustRightInd w:val="0"/>
        <w:spacing w:after="0"/>
        <w:ind w:left="993" w:hanging="284"/>
        <w:rPr>
          <w:rFonts w:asciiTheme="majorHAnsi" w:hAnsiTheme="majorHAnsi" w:cs="Times"/>
          <w:sz w:val="20"/>
          <w:szCs w:val="20"/>
        </w:rPr>
      </w:pPr>
      <w:r w:rsidRPr="001B6BAB">
        <w:rPr>
          <w:rFonts w:asciiTheme="majorHAnsi" w:hAnsiTheme="majorHAnsi"/>
          <w:sz w:val="20"/>
          <w:szCs w:val="20"/>
        </w:rPr>
        <w:t xml:space="preserve">Adopting an </w:t>
      </w:r>
      <w:r w:rsidRPr="001B6BAB">
        <w:rPr>
          <w:rFonts w:asciiTheme="majorHAnsi" w:hAnsiTheme="majorHAnsi"/>
          <w:i/>
          <w:sz w:val="20"/>
          <w:szCs w:val="20"/>
        </w:rPr>
        <w:t>integrated ecosystem-based ridge-to-reef approach</w:t>
      </w:r>
      <w:r w:rsidRPr="001B6BAB">
        <w:rPr>
          <w:rFonts w:asciiTheme="majorHAnsi" w:hAnsiTheme="majorHAnsi"/>
          <w:sz w:val="20"/>
          <w:szCs w:val="20"/>
        </w:rPr>
        <w:t xml:space="preserve"> as a strategy for improving the planning and management of the marine seascapes; </w:t>
      </w:r>
      <w:r w:rsidRPr="001B6BAB">
        <w:rPr>
          <w:rFonts w:asciiTheme="majorHAnsi" w:hAnsiTheme="majorHAnsi" w:cs="Times"/>
          <w:sz w:val="20"/>
          <w:szCs w:val="20"/>
        </w:rPr>
        <w:t> </w:t>
      </w:r>
    </w:p>
    <w:p w14:paraId="449E23DB" w14:textId="25FBC327" w:rsidR="00F925E3" w:rsidRPr="001B6BAB" w:rsidRDefault="00F925E3" w:rsidP="0055788C">
      <w:pPr>
        <w:widowControl w:val="0"/>
        <w:numPr>
          <w:ilvl w:val="0"/>
          <w:numId w:val="24"/>
        </w:numPr>
        <w:tabs>
          <w:tab w:val="left" w:pos="0"/>
          <w:tab w:val="left" w:pos="220"/>
        </w:tabs>
        <w:autoSpaceDE w:val="0"/>
        <w:autoSpaceDN w:val="0"/>
        <w:adjustRightInd w:val="0"/>
        <w:spacing w:after="0"/>
        <w:ind w:left="993" w:hanging="284"/>
        <w:rPr>
          <w:rFonts w:asciiTheme="majorHAnsi" w:hAnsiTheme="majorHAnsi" w:cs="Times"/>
          <w:sz w:val="20"/>
          <w:szCs w:val="20"/>
        </w:rPr>
      </w:pPr>
      <w:r w:rsidRPr="001B6BAB">
        <w:rPr>
          <w:rFonts w:asciiTheme="majorHAnsi" w:hAnsiTheme="majorHAnsi"/>
          <w:sz w:val="20"/>
          <w:szCs w:val="20"/>
        </w:rPr>
        <w:t xml:space="preserve">Creating </w:t>
      </w:r>
      <w:r w:rsidRPr="001B6BAB">
        <w:rPr>
          <w:rFonts w:asciiTheme="majorHAnsi" w:hAnsiTheme="majorHAnsi"/>
          <w:i/>
          <w:sz w:val="20"/>
          <w:szCs w:val="20"/>
        </w:rPr>
        <w:t>an effective knowledge base</w:t>
      </w:r>
      <w:r w:rsidRPr="001B6BAB">
        <w:rPr>
          <w:rFonts w:asciiTheme="majorHAnsi" w:hAnsiTheme="majorHAnsi"/>
          <w:sz w:val="20"/>
          <w:szCs w:val="20"/>
        </w:rPr>
        <w:t xml:space="preserve"> that builds on successful lessons and experiences from previous and ongoing programs and projects; </w:t>
      </w:r>
      <w:r w:rsidRPr="001B6BAB">
        <w:rPr>
          <w:rFonts w:asciiTheme="majorHAnsi" w:hAnsiTheme="majorHAnsi" w:cs="Times"/>
          <w:sz w:val="20"/>
          <w:szCs w:val="20"/>
        </w:rPr>
        <w:t> </w:t>
      </w:r>
    </w:p>
    <w:p w14:paraId="01D26C98" w14:textId="5F5C578B" w:rsidR="00F925E3" w:rsidRPr="001B6BAB" w:rsidRDefault="00F925E3" w:rsidP="0055788C">
      <w:pPr>
        <w:pStyle w:val="ListParagraph"/>
        <w:numPr>
          <w:ilvl w:val="0"/>
          <w:numId w:val="24"/>
        </w:numPr>
        <w:spacing w:before="100" w:beforeAutospacing="1" w:after="100" w:afterAutospacing="1"/>
        <w:ind w:left="993" w:hanging="284"/>
        <w:jc w:val="both"/>
        <w:rPr>
          <w:rFonts w:asciiTheme="majorHAnsi" w:hAnsiTheme="majorHAnsi"/>
          <w:sz w:val="20"/>
          <w:szCs w:val="20"/>
        </w:rPr>
      </w:pPr>
      <w:r w:rsidRPr="001B6BAB">
        <w:rPr>
          <w:rFonts w:asciiTheme="majorHAnsi" w:hAnsiTheme="majorHAnsi"/>
          <w:sz w:val="20"/>
          <w:szCs w:val="20"/>
        </w:rPr>
        <w:t xml:space="preserve">Ensuring an </w:t>
      </w:r>
      <w:r w:rsidRPr="001B6BAB">
        <w:rPr>
          <w:rFonts w:asciiTheme="majorHAnsi" w:hAnsiTheme="majorHAnsi"/>
          <w:i/>
          <w:sz w:val="20"/>
          <w:szCs w:val="20"/>
        </w:rPr>
        <w:t>adaptive management approach</w:t>
      </w:r>
      <w:r w:rsidRPr="001B6BAB">
        <w:rPr>
          <w:rFonts w:asciiTheme="majorHAnsi" w:hAnsiTheme="majorHAnsi"/>
          <w:sz w:val="20"/>
          <w:szCs w:val="20"/>
        </w:rPr>
        <w:t xml:space="preserve"> that considers ecological, demographic, market, technological and economic factors at land/seascape scales and builds on regular monitoring and evaluation of approaches</w:t>
      </w:r>
      <w:r w:rsidR="00C37044" w:rsidRPr="001B6BAB">
        <w:rPr>
          <w:rFonts w:asciiTheme="majorHAnsi" w:hAnsiTheme="majorHAnsi"/>
          <w:sz w:val="20"/>
          <w:szCs w:val="20"/>
        </w:rPr>
        <w:t>.</w:t>
      </w:r>
      <w:r w:rsidRPr="001B6BAB">
        <w:rPr>
          <w:rFonts w:asciiTheme="majorHAnsi" w:hAnsiTheme="majorHAnsi"/>
          <w:sz w:val="20"/>
          <w:szCs w:val="20"/>
        </w:rPr>
        <w:t xml:space="preserve"> </w:t>
      </w:r>
    </w:p>
    <w:p w14:paraId="5B5256F6" w14:textId="36559A33" w:rsidR="00F925E3" w:rsidRPr="001B6BAB" w:rsidRDefault="00F925E3" w:rsidP="0055788C">
      <w:pPr>
        <w:pStyle w:val="GEFFieldtoFillout"/>
        <w:numPr>
          <w:ilvl w:val="0"/>
          <w:numId w:val="16"/>
        </w:numPr>
        <w:ind w:left="448" w:hanging="357"/>
        <w:jc w:val="both"/>
        <w:rPr>
          <w:rFonts w:asciiTheme="majorHAnsi" w:eastAsia="Calibri" w:hAnsiTheme="majorHAnsi" w:cs="Calibri"/>
          <w:noProof/>
          <w:sz w:val="20"/>
          <w:szCs w:val="20"/>
        </w:rPr>
      </w:pPr>
      <w:r w:rsidRPr="001B6BAB">
        <w:rPr>
          <w:rFonts w:asciiTheme="majorHAnsi" w:eastAsia="Calibri" w:hAnsiTheme="majorHAnsi" w:cs="Calibri"/>
          <w:noProof/>
          <w:sz w:val="20"/>
          <w:szCs w:val="20"/>
        </w:rPr>
        <w:t xml:space="preserve">The project objective will be achieved via three inter-related and complementary strategies (Project </w:t>
      </w:r>
      <w:r w:rsidRPr="001B6BAB">
        <w:rPr>
          <w:rFonts w:asciiTheme="majorHAnsi" w:hAnsiTheme="majorHAnsi"/>
          <w:sz w:val="20"/>
          <w:szCs w:val="20"/>
          <w:lang w:val="en-GB"/>
        </w:rPr>
        <w:t>Components</w:t>
      </w:r>
      <w:r w:rsidRPr="001B6BAB">
        <w:rPr>
          <w:rFonts w:asciiTheme="majorHAnsi" w:eastAsia="Calibri" w:hAnsiTheme="majorHAnsi" w:cs="Calibri"/>
          <w:noProof/>
          <w:sz w:val="20"/>
          <w:szCs w:val="20"/>
        </w:rPr>
        <w:t xml:space="preserve"> comprising Outcomes and Outputs) that focus on removing the three key barriers to accomplish</w:t>
      </w:r>
      <w:r w:rsidR="00E354C8" w:rsidRPr="001B6BAB">
        <w:rPr>
          <w:rFonts w:asciiTheme="majorHAnsi" w:eastAsia="Calibri" w:hAnsiTheme="majorHAnsi" w:cs="Calibri"/>
          <w:noProof/>
          <w:sz w:val="20"/>
          <w:szCs w:val="20"/>
        </w:rPr>
        <w:t>ing</w:t>
      </w:r>
      <w:r w:rsidRPr="001B6BAB">
        <w:rPr>
          <w:rFonts w:asciiTheme="majorHAnsi" w:eastAsia="Calibri" w:hAnsiTheme="majorHAnsi" w:cs="Calibri"/>
          <w:noProof/>
          <w:sz w:val="20"/>
          <w:szCs w:val="20"/>
        </w:rPr>
        <w:t xml:space="preserve"> the long-term solution (</w:t>
      </w:r>
      <w:r w:rsidRPr="001B6BAB">
        <w:rPr>
          <w:rFonts w:asciiTheme="majorHAnsi" w:eastAsia="Calibri" w:hAnsiTheme="majorHAnsi" w:cs="Calibri"/>
          <w:b/>
          <w:noProof/>
          <w:sz w:val="20"/>
          <w:szCs w:val="20"/>
        </w:rPr>
        <w:t>Figure 1</w:t>
      </w:r>
      <w:r w:rsidRPr="001B6BAB">
        <w:rPr>
          <w:rFonts w:asciiTheme="majorHAnsi" w:eastAsia="Calibri" w:hAnsiTheme="majorHAnsi" w:cs="Calibri"/>
          <w:noProof/>
          <w:sz w:val="20"/>
          <w:szCs w:val="20"/>
        </w:rPr>
        <w:t>)</w:t>
      </w:r>
      <w:r w:rsidR="008830EF" w:rsidRPr="001B6BAB">
        <w:rPr>
          <w:rFonts w:asciiTheme="majorHAnsi" w:eastAsia="Calibri" w:hAnsiTheme="majorHAnsi" w:cs="Calibri"/>
          <w:noProof/>
          <w:sz w:val="20"/>
          <w:szCs w:val="20"/>
        </w:rPr>
        <w:t>,</w:t>
      </w:r>
      <w:r w:rsidRPr="001B6BAB">
        <w:rPr>
          <w:rFonts w:asciiTheme="majorHAnsi" w:eastAsia="Calibri" w:hAnsiTheme="majorHAnsi" w:cs="Calibri"/>
          <w:noProof/>
          <w:sz w:val="20"/>
          <w:szCs w:val="20"/>
        </w:rPr>
        <w:t xml:space="preserve"> </w:t>
      </w:r>
      <w:r w:rsidR="00311E5D" w:rsidRPr="001B6BAB">
        <w:rPr>
          <w:rFonts w:asciiTheme="majorHAnsi" w:eastAsia="Calibri" w:hAnsiTheme="majorHAnsi" w:cs="Calibri"/>
          <w:noProof/>
          <w:sz w:val="20"/>
          <w:szCs w:val="20"/>
        </w:rPr>
        <w:t>using the</w:t>
      </w:r>
      <w:r w:rsidRPr="001B6BAB">
        <w:rPr>
          <w:rFonts w:asciiTheme="majorHAnsi" w:eastAsia="Calibri" w:hAnsiTheme="majorHAnsi" w:cs="Calibri"/>
          <w:noProof/>
          <w:sz w:val="20"/>
          <w:szCs w:val="20"/>
        </w:rPr>
        <w:t xml:space="preserve"> intervention pathways shown in the theory of change diagram (</w:t>
      </w:r>
      <w:r w:rsidRPr="001B6BAB">
        <w:rPr>
          <w:rFonts w:asciiTheme="majorHAnsi" w:eastAsia="Calibri" w:hAnsiTheme="majorHAnsi" w:cs="Calibri"/>
          <w:b/>
          <w:noProof/>
          <w:sz w:val="20"/>
          <w:szCs w:val="20"/>
        </w:rPr>
        <w:t>Figure 2)</w:t>
      </w:r>
      <w:r w:rsidRPr="001B6BAB">
        <w:rPr>
          <w:rFonts w:asciiTheme="majorHAnsi" w:eastAsia="Calibri" w:hAnsiTheme="majorHAnsi" w:cs="Calibri"/>
          <w:noProof/>
          <w:sz w:val="20"/>
          <w:szCs w:val="20"/>
        </w:rPr>
        <w:t xml:space="preserve">. Indicators and assumptions for expected Outcomes under the Components are given in the Project Results Framework. The three </w:t>
      </w:r>
      <w:r w:rsidR="00DE57B1" w:rsidRPr="001B6BAB">
        <w:rPr>
          <w:rFonts w:asciiTheme="majorHAnsi" w:eastAsia="Calibri" w:hAnsiTheme="majorHAnsi" w:cs="Calibri"/>
          <w:noProof/>
          <w:sz w:val="20"/>
          <w:szCs w:val="20"/>
        </w:rPr>
        <w:t>Components</w:t>
      </w:r>
      <w:r w:rsidRPr="001B6BAB">
        <w:rPr>
          <w:rFonts w:asciiTheme="majorHAnsi" w:eastAsia="Calibri" w:hAnsiTheme="majorHAnsi" w:cs="Calibri"/>
          <w:noProof/>
          <w:sz w:val="20"/>
          <w:szCs w:val="20"/>
        </w:rPr>
        <w:t xml:space="preserve"> are:</w:t>
      </w:r>
    </w:p>
    <w:p w14:paraId="0751A2D2" w14:textId="003601E6" w:rsidR="00F925E3" w:rsidRPr="001B6BAB" w:rsidRDefault="00F925E3" w:rsidP="0055788C">
      <w:pPr>
        <w:pStyle w:val="ListParagraph"/>
        <w:numPr>
          <w:ilvl w:val="0"/>
          <w:numId w:val="24"/>
        </w:numPr>
        <w:spacing w:before="100" w:beforeAutospacing="1"/>
        <w:ind w:left="993" w:hanging="284"/>
        <w:jc w:val="both"/>
        <w:rPr>
          <w:rFonts w:asciiTheme="majorHAnsi" w:hAnsiTheme="majorHAnsi"/>
          <w:i/>
          <w:sz w:val="20"/>
          <w:szCs w:val="20"/>
        </w:rPr>
      </w:pPr>
      <w:r w:rsidRPr="001B6BAB">
        <w:rPr>
          <w:rFonts w:asciiTheme="majorHAnsi" w:hAnsiTheme="majorHAnsi"/>
          <w:i/>
          <w:sz w:val="20"/>
          <w:szCs w:val="20"/>
        </w:rPr>
        <w:t xml:space="preserve">Component 1: National framework for Marine Protected Area (MPA) system incorporating Locally Managed </w:t>
      </w:r>
      <w:r w:rsidR="00B11E99" w:rsidRPr="001B6BAB">
        <w:rPr>
          <w:rFonts w:asciiTheme="majorHAnsi" w:hAnsiTheme="majorHAnsi"/>
          <w:i/>
          <w:sz w:val="20"/>
          <w:szCs w:val="20"/>
        </w:rPr>
        <w:t>Marine</w:t>
      </w:r>
      <w:r w:rsidRPr="001B6BAB">
        <w:rPr>
          <w:rFonts w:asciiTheme="majorHAnsi" w:hAnsiTheme="majorHAnsi"/>
          <w:i/>
          <w:sz w:val="20"/>
          <w:szCs w:val="20"/>
        </w:rPr>
        <w:t xml:space="preserve"> Areas (LMMAs) </w:t>
      </w:r>
    </w:p>
    <w:p w14:paraId="61E0187F" w14:textId="77777777" w:rsidR="00F925E3" w:rsidRPr="001B6BAB" w:rsidRDefault="00F925E3" w:rsidP="0055788C">
      <w:pPr>
        <w:pStyle w:val="ListParagraph"/>
        <w:numPr>
          <w:ilvl w:val="0"/>
          <w:numId w:val="24"/>
        </w:numPr>
        <w:spacing w:before="100" w:beforeAutospacing="1"/>
        <w:ind w:left="993" w:hanging="284"/>
        <w:jc w:val="both"/>
        <w:rPr>
          <w:rFonts w:asciiTheme="majorHAnsi" w:hAnsiTheme="majorHAnsi"/>
          <w:i/>
          <w:sz w:val="20"/>
          <w:szCs w:val="20"/>
        </w:rPr>
      </w:pPr>
      <w:r w:rsidRPr="001B6BAB">
        <w:rPr>
          <w:rFonts w:asciiTheme="majorHAnsi" w:hAnsiTheme="majorHAnsi"/>
          <w:i/>
          <w:sz w:val="20"/>
          <w:szCs w:val="20"/>
        </w:rPr>
        <w:t>Component 2: Enhanced provincial LMMA network balancing resource use and biodiversity conservation</w:t>
      </w:r>
    </w:p>
    <w:p w14:paraId="6D18AD0B" w14:textId="77777777" w:rsidR="00F925E3" w:rsidRPr="001B6BAB" w:rsidRDefault="00F925E3" w:rsidP="0055788C">
      <w:pPr>
        <w:pStyle w:val="ListParagraph"/>
        <w:numPr>
          <w:ilvl w:val="0"/>
          <w:numId w:val="24"/>
        </w:numPr>
        <w:spacing w:before="100" w:beforeAutospacing="1"/>
        <w:ind w:left="993" w:hanging="284"/>
        <w:jc w:val="both"/>
        <w:rPr>
          <w:rFonts w:asciiTheme="majorHAnsi" w:hAnsiTheme="majorHAnsi"/>
          <w:sz w:val="20"/>
          <w:szCs w:val="20"/>
        </w:rPr>
      </w:pPr>
      <w:r w:rsidRPr="001B6BAB">
        <w:rPr>
          <w:rFonts w:asciiTheme="majorHAnsi" w:hAnsiTheme="majorHAnsi"/>
          <w:i/>
          <w:sz w:val="20"/>
          <w:szCs w:val="20"/>
        </w:rPr>
        <w:t>Component 3:  Project learning, knowledge sharing, communication and M&amp;E</w:t>
      </w:r>
    </w:p>
    <w:p w14:paraId="66B36C8A" w14:textId="77777777" w:rsidR="00E22DA5" w:rsidRPr="00C37044" w:rsidRDefault="00E22DA5" w:rsidP="0055788C">
      <w:pPr>
        <w:pStyle w:val="ListParagraph"/>
        <w:numPr>
          <w:ilvl w:val="0"/>
          <w:numId w:val="24"/>
        </w:numPr>
        <w:spacing w:before="100" w:beforeAutospacing="1" w:after="100" w:afterAutospacing="1"/>
        <w:ind w:left="993" w:hanging="284"/>
        <w:jc w:val="both"/>
        <w:rPr>
          <w:rFonts w:asciiTheme="majorHAnsi" w:hAnsiTheme="majorHAnsi"/>
          <w:sz w:val="20"/>
          <w:szCs w:val="20"/>
        </w:rPr>
        <w:sectPr w:rsidR="00E22DA5" w:rsidRPr="00C37044" w:rsidSect="000B3D4F">
          <w:pgSz w:w="12240" w:h="15840" w:code="1"/>
          <w:pgMar w:top="1440" w:right="1440" w:bottom="1440" w:left="1440" w:header="720" w:footer="432" w:gutter="0"/>
          <w:cols w:space="708"/>
          <w:titlePg/>
          <w:docGrid w:linePitch="360"/>
        </w:sectPr>
      </w:pPr>
    </w:p>
    <w:p w14:paraId="0C57D98E" w14:textId="12369C96" w:rsidR="00F70AB2" w:rsidRDefault="00B11E99" w:rsidP="00F925E3">
      <w:pPr>
        <w:jc w:val="left"/>
        <w:rPr>
          <w:rFonts w:cs="Segoe UI"/>
          <w:b/>
          <w:color w:val="000000"/>
          <w:szCs w:val="20"/>
        </w:rPr>
      </w:pPr>
      <w:r>
        <w:rPr>
          <w:rFonts w:cs="Segoe UI"/>
          <w:b/>
          <w:noProof/>
          <w:color w:val="000000"/>
          <w:szCs w:val="20"/>
        </w:rPr>
        <w:drawing>
          <wp:anchor distT="0" distB="0" distL="114300" distR="114300" simplePos="0" relativeHeight="251658752" behindDoc="0" locked="0" layoutInCell="1" allowOverlap="1" wp14:anchorId="78C4F7C5" wp14:editId="44815BCB">
            <wp:simplePos x="0" y="0"/>
            <wp:positionH relativeFrom="column">
              <wp:posOffset>-12700</wp:posOffset>
            </wp:positionH>
            <wp:positionV relativeFrom="paragraph">
              <wp:posOffset>-203200</wp:posOffset>
            </wp:positionV>
            <wp:extent cx="7956550" cy="5787690"/>
            <wp:effectExtent l="0" t="0" r="6350" b="3810"/>
            <wp:wrapNone/>
            <wp:docPr id="11" name="Picture 11" descr="TO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OC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956550" cy="5787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41D3E3" w14:textId="5421DB77" w:rsidR="00F70AB2" w:rsidRDefault="00F70AB2" w:rsidP="00F925E3">
      <w:pPr>
        <w:jc w:val="left"/>
        <w:rPr>
          <w:rFonts w:cs="Segoe UI"/>
          <w:b/>
          <w:color w:val="000000"/>
          <w:szCs w:val="20"/>
        </w:rPr>
      </w:pPr>
    </w:p>
    <w:p w14:paraId="31ED4E2E" w14:textId="635219CD" w:rsidR="00B11E99" w:rsidRDefault="00B11E99" w:rsidP="00F925E3">
      <w:pPr>
        <w:jc w:val="left"/>
        <w:rPr>
          <w:rFonts w:cs="Segoe UI"/>
          <w:b/>
          <w:color w:val="000000"/>
          <w:szCs w:val="20"/>
        </w:rPr>
      </w:pPr>
    </w:p>
    <w:p w14:paraId="5FB4B47F" w14:textId="327D62F9" w:rsidR="00B11E99" w:rsidRDefault="00B11E99" w:rsidP="00F925E3">
      <w:pPr>
        <w:jc w:val="left"/>
        <w:rPr>
          <w:rFonts w:cs="Segoe UI"/>
          <w:b/>
          <w:color w:val="000000"/>
          <w:szCs w:val="20"/>
        </w:rPr>
      </w:pPr>
    </w:p>
    <w:p w14:paraId="0F4AC772" w14:textId="42D223DA" w:rsidR="00B11E99" w:rsidRDefault="00B11E99" w:rsidP="00F925E3">
      <w:pPr>
        <w:jc w:val="left"/>
        <w:rPr>
          <w:rFonts w:cs="Segoe UI"/>
          <w:b/>
          <w:color w:val="000000"/>
          <w:szCs w:val="20"/>
        </w:rPr>
      </w:pPr>
    </w:p>
    <w:p w14:paraId="12B627F5" w14:textId="71279999" w:rsidR="00B11E99" w:rsidRDefault="00B11E99" w:rsidP="00F925E3">
      <w:pPr>
        <w:jc w:val="left"/>
        <w:rPr>
          <w:rFonts w:cs="Segoe UI"/>
          <w:b/>
          <w:color w:val="000000"/>
          <w:szCs w:val="20"/>
        </w:rPr>
      </w:pPr>
    </w:p>
    <w:p w14:paraId="173C7A3F" w14:textId="062A7983" w:rsidR="00B11E99" w:rsidRDefault="00B11E99" w:rsidP="00F925E3">
      <w:pPr>
        <w:jc w:val="left"/>
        <w:rPr>
          <w:rFonts w:cs="Segoe UI"/>
          <w:b/>
          <w:color w:val="000000"/>
          <w:szCs w:val="20"/>
        </w:rPr>
      </w:pPr>
    </w:p>
    <w:p w14:paraId="26845A07" w14:textId="3E7E844D" w:rsidR="00B11E99" w:rsidRDefault="00B11E99" w:rsidP="00F925E3">
      <w:pPr>
        <w:jc w:val="left"/>
        <w:rPr>
          <w:rFonts w:cs="Segoe UI"/>
          <w:b/>
          <w:color w:val="000000"/>
          <w:szCs w:val="20"/>
        </w:rPr>
      </w:pPr>
    </w:p>
    <w:p w14:paraId="16A65BF0" w14:textId="0721B120" w:rsidR="00B11E99" w:rsidRDefault="00B11E99" w:rsidP="00F925E3">
      <w:pPr>
        <w:jc w:val="left"/>
        <w:rPr>
          <w:rFonts w:cs="Segoe UI"/>
          <w:b/>
          <w:color w:val="000000"/>
          <w:szCs w:val="20"/>
        </w:rPr>
      </w:pPr>
    </w:p>
    <w:p w14:paraId="3294CF2D" w14:textId="11DCADD1" w:rsidR="00B11E99" w:rsidRDefault="00B11E99" w:rsidP="00F925E3">
      <w:pPr>
        <w:jc w:val="left"/>
        <w:rPr>
          <w:rFonts w:cs="Segoe UI"/>
          <w:b/>
          <w:color w:val="000000"/>
          <w:szCs w:val="20"/>
        </w:rPr>
      </w:pPr>
    </w:p>
    <w:p w14:paraId="5A04F4CE" w14:textId="0B30606D" w:rsidR="00B11E99" w:rsidRDefault="00B11E99" w:rsidP="00F925E3">
      <w:pPr>
        <w:jc w:val="left"/>
        <w:rPr>
          <w:rFonts w:cs="Segoe UI"/>
          <w:b/>
          <w:color w:val="000000"/>
          <w:szCs w:val="20"/>
        </w:rPr>
      </w:pPr>
    </w:p>
    <w:p w14:paraId="59EFE40D" w14:textId="630CB83D" w:rsidR="00B11E99" w:rsidRDefault="00B11E99" w:rsidP="00F925E3">
      <w:pPr>
        <w:jc w:val="left"/>
        <w:rPr>
          <w:rFonts w:cs="Segoe UI"/>
          <w:b/>
          <w:color w:val="000000"/>
          <w:szCs w:val="20"/>
        </w:rPr>
      </w:pPr>
    </w:p>
    <w:p w14:paraId="7A04DD1D" w14:textId="27A3A363" w:rsidR="00B11E99" w:rsidRDefault="00B11E99" w:rsidP="00F925E3">
      <w:pPr>
        <w:jc w:val="left"/>
        <w:rPr>
          <w:rFonts w:cs="Segoe UI"/>
          <w:b/>
          <w:color w:val="000000"/>
          <w:szCs w:val="20"/>
        </w:rPr>
      </w:pPr>
    </w:p>
    <w:p w14:paraId="4BBFDE90" w14:textId="1ACA0CBC" w:rsidR="00B11E99" w:rsidRDefault="00B11E99" w:rsidP="00F925E3">
      <w:pPr>
        <w:jc w:val="left"/>
        <w:rPr>
          <w:rFonts w:cs="Segoe UI"/>
          <w:b/>
          <w:color w:val="000000"/>
          <w:szCs w:val="20"/>
        </w:rPr>
      </w:pPr>
    </w:p>
    <w:p w14:paraId="54575AA4" w14:textId="363D3752" w:rsidR="00B11E99" w:rsidRDefault="00B11E99" w:rsidP="00F925E3">
      <w:pPr>
        <w:jc w:val="left"/>
        <w:rPr>
          <w:rFonts w:cs="Segoe UI"/>
          <w:b/>
          <w:color w:val="000000"/>
          <w:szCs w:val="20"/>
        </w:rPr>
      </w:pPr>
    </w:p>
    <w:p w14:paraId="65801449" w14:textId="7D972A01" w:rsidR="00B11E99" w:rsidRDefault="00B11E99" w:rsidP="00F925E3">
      <w:pPr>
        <w:jc w:val="left"/>
        <w:rPr>
          <w:rFonts w:cs="Segoe UI"/>
          <w:b/>
          <w:color w:val="000000"/>
          <w:szCs w:val="20"/>
        </w:rPr>
      </w:pPr>
    </w:p>
    <w:p w14:paraId="2B336160" w14:textId="6D2B60D6" w:rsidR="00B11E99" w:rsidRDefault="00B11E99" w:rsidP="00F925E3">
      <w:pPr>
        <w:jc w:val="left"/>
        <w:rPr>
          <w:rFonts w:cs="Segoe UI"/>
          <w:b/>
          <w:color w:val="000000"/>
          <w:szCs w:val="20"/>
        </w:rPr>
      </w:pPr>
    </w:p>
    <w:p w14:paraId="342EDE17" w14:textId="050AE503" w:rsidR="00B11E99" w:rsidRDefault="00B11E99" w:rsidP="00F925E3">
      <w:pPr>
        <w:jc w:val="left"/>
        <w:rPr>
          <w:rFonts w:cs="Segoe UI"/>
          <w:b/>
          <w:color w:val="000000"/>
          <w:szCs w:val="20"/>
        </w:rPr>
      </w:pPr>
    </w:p>
    <w:p w14:paraId="0E00509A" w14:textId="3D20D360" w:rsidR="00B11E99" w:rsidRDefault="00B11E99" w:rsidP="00F925E3">
      <w:pPr>
        <w:jc w:val="left"/>
        <w:rPr>
          <w:rFonts w:cs="Segoe UI"/>
          <w:b/>
          <w:color w:val="000000"/>
          <w:szCs w:val="20"/>
        </w:rPr>
      </w:pPr>
    </w:p>
    <w:p w14:paraId="2F59E2E4" w14:textId="26621694" w:rsidR="00B11E99" w:rsidRDefault="00B11E99" w:rsidP="00F925E3">
      <w:pPr>
        <w:jc w:val="left"/>
        <w:rPr>
          <w:rFonts w:cs="Segoe UI"/>
          <w:b/>
          <w:color w:val="000000"/>
          <w:szCs w:val="20"/>
        </w:rPr>
      </w:pPr>
    </w:p>
    <w:p w14:paraId="1C08E5C3" w14:textId="1C6333F2" w:rsidR="00B11E99" w:rsidRDefault="00B11E99" w:rsidP="00F925E3">
      <w:pPr>
        <w:jc w:val="left"/>
        <w:rPr>
          <w:rFonts w:cs="Segoe UI"/>
          <w:b/>
          <w:color w:val="000000"/>
          <w:szCs w:val="20"/>
        </w:rPr>
      </w:pPr>
    </w:p>
    <w:p w14:paraId="24CC970B" w14:textId="57CB4973" w:rsidR="00B11E99" w:rsidRDefault="00B11E99" w:rsidP="00F925E3">
      <w:pPr>
        <w:jc w:val="left"/>
        <w:rPr>
          <w:rFonts w:cs="Segoe UI"/>
          <w:b/>
          <w:color w:val="000000"/>
          <w:szCs w:val="20"/>
        </w:rPr>
      </w:pPr>
    </w:p>
    <w:p w14:paraId="2CCDB36B" w14:textId="6A68E643" w:rsidR="00B11E99" w:rsidRDefault="00B11E99" w:rsidP="00F925E3">
      <w:pPr>
        <w:jc w:val="left"/>
        <w:rPr>
          <w:rFonts w:cs="Segoe UI"/>
          <w:b/>
          <w:color w:val="000000"/>
          <w:szCs w:val="20"/>
        </w:rPr>
      </w:pPr>
    </w:p>
    <w:p w14:paraId="555682BD" w14:textId="72E263CD" w:rsidR="00B11E99" w:rsidRDefault="00B11E99" w:rsidP="00F925E3">
      <w:pPr>
        <w:jc w:val="left"/>
        <w:rPr>
          <w:rFonts w:cs="Segoe UI"/>
          <w:b/>
          <w:color w:val="000000"/>
          <w:szCs w:val="20"/>
        </w:rPr>
      </w:pPr>
    </w:p>
    <w:p w14:paraId="4C66C641" w14:textId="77777777" w:rsidR="00F70AB2" w:rsidRDefault="00F70AB2" w:rsidP="00F925E3">
      <w:pPr>
        <w:jc w:val="left"/>
        <w:rPr>
          <w:rFonts w:cs="Segoe UI"/>
          <w:b/>
          <w:color w:val="000000"/>
          <w:szCs w:val="20"/>
        </w:rPr>
      </w:pPr>
    </w:p>
    <w:p w14:paraId="1DD08395" w14:textId="18A8409B" w:rsidR="00F925E3" w:rsidRDefault="00F925E3" w:rsidP="00B11E99">
      <w:pPr>
        <w:spacing w:after="0"/>
        <w:jc w:val="left"/>
        <w:rPr>
          <w:rFonts w:cs="Segoe UI"/>
          <w:b/>
          <w:color w:val="000000"/>
          <w:szCs w:val="20"/>
        </w:rPr>
      </w:pPr>
      <w:r>
        <w:rPr>
          <w:rFonts w:cs="Segoe UI"/>
          <w:b/>
          <w:color w:val="000000"/>
          <w:szCs w:val="20"/>
        </w:rPr>
        <w:t>F</w:t>
      </w:r>
      <w:r w:rsidR="00F32E8B">
        <w:rPr>
          <w:rFonts w:cs="Segoe UI"/>
          <w:b/>
          <w:color w:val="000000"/>
          <w:szCs w:val="20"/>
        </w:rPr>
        <w:t>igure</w:t>
      </w:r>
      <w:r>
        <w:rPr>
          <w:rFonts w:cs="Segoe UI"/>
          <w:b/>
          <w:color w:val="000000"/>
          <w:szCs w:val="20"/>
        </w:rPr>
        <w:t xml:space="preserve"> 2: </w:t>
      </w:r>
      <w:r w:rsidR="00C945B0">
        <w:rPr>
          <w:rFonts w:cs="Segoe UI"/>
          <w:b/>
          <w:color w:val="000000"/>
          <w:szCs w:val="20"/>
        </w:rPr>
        <w:t>Theory of Change</w:t>
      </w:r>
    </w:p>
    <w:p w14:paraId="6354A80B" w14:textId="77777777" w:rsidR="00C81607" w:rsidRDefault="00C81607" w:rsidP="00DE57B1">
      <w:pPr>
        <w:jc w:val="left"/>
        <w:rPr>
          <w:rFonts w:cs="Segoe UI"/>
          <w:b/>
          <w:color w:val="000000"/>
          <w:szCs w:val="20"/>
        </w:rPr>
        <w:sectPr w:rsidR="00C81607" w:rsidSect="00C81607">
          <w:pgSz w:w="15840" w:h="12240" w:orient="landscape" w:code="1"/>
          <w:pgMar w:top="1440" w:right="1440" w:bottom="1440" w:left="1440" w:header="720" w:footer="432" w:gutter="0"/>
          <w:cols w:space="708"/>
          <w:titlePg/>
          <w:docGrid w:linePitch="360"/>
        </w:sectPr>
      </w:pPr>
    </w:p>
    <w:p w14:paraId="41BFA1B0" w14:textId="77777777" w:rsidR="00DE57B1" w:rsidRPr="001B6BAB" w:rsidRDefault="00F925E3" w:rsidP="00C37044">
      <w:pPr>
        <w:ind w:firstLine="426"/>
        <w:jc w:val="left"/>
        <w:rPr>
          <w:rFonts w:cs="Segoe UI"/>
          <w:b/>
          <w:color w:val="000000"/>
          <w:sz w:val="20"/>
          <w:szCs w:val="20"/>
        </w:rPr>
      </w:pPr>
      <w:r w:rsidRPr="001B6BAB">
        <w:rPr>
          <w:rFonts w:cs="Segoe UI"/>
          <w:b/>
          <w:color w:val="000000"/>
          <w:sz w:val="20"/>
          <w:szCs w:val="20"/>
        </w:rPr>
        <w:t>Project Area</w:t>
      </w:r>
    </w:p>
    <w:p w14:paraId="627B3139" w14:textId="30453A4F" w:rsidR="00BB08B8" w:rsidRPr="001B6BAB" w:rsidRDefault="00DE57B1"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lang w:val="en-GB"/>
        </w:rPr>
        <w:t>Southern</w:t>
      </w:r>
      <w:r w:rsidRPr="001B6BAB">
        <w:rPr>
          <w:rFonts w:asciiTheme="majorHAnsi" w:hAnsiTheme="majorHAnsi" w:cs="Segoe UI"/>
          <w:sz w:val="20"/>
          <w:szCs w:val="20"/>
        </w:rPr>
        <w:t xml:space="preserve"> Lau was selected because it </w:t>
      </w:r>
      <w:r w:rsidR="00B11E99" w:rsidRPr="001B6BAB">
        <w:rPr>
          <w:rFonts w:asciiTheme="majorHAnsi" w:hAnsiTheme="majorHAnsi" w:cs="Segoe UI"/>
          <w:sz w:val="20"/>
          <w:szCs w:val="20"/>
        </w:rPr>
        <w:t>is</w:t>
      </w:r>
      <w:r w:rsidRPr="001B6BAB">
        <w:rPr>
          <w:rFonts w:asciiTheme="majorHAnsi" w:hAnsiTheme="majorHAnsi" w:cs="Segoe UI"/>
          <w:sz w:val="20"/>
          <w:szCs w:val="20"/>
        </w:rPr>
        <w:t xml:space="preserve"> one of the five marine areas in Fiji considered to be globally significant based on its uniqueness, endemism and high levels of biodiversity.</w:t>
      </w:r>
      <w:r w:rsidRPr="001B6BAB">
        <w:rPr>
          <w:rStyle w:val="FootnoteReference"/>
          <w:rFonts w:asciiTheme="majorHAnsi" w:hAnsiTheme="majorHAnsi"/>
          <w:sz w:val="20"/>
          <w:szCs w:val="20"/>
        </w:rPr>
        <w:footnoteReference w:id="13"/>
      </w:r>
      <w:r w:rsidRPr="001B6BAB">
        <w:rPr>
          <w:rFonts w:asciiTheme="majorHAnsi" w:hAnsiTheme="majorHAnsi" w:cs="Segoe UI"/>
          <w:sz w:val="20"/>
          <w:szCs w:val="20"/>
        </w:rPr>
        <w:t xml:space="preserve">  It is also one of the 26 areas in the Western South Pacific that meet the Convention on Biological Diversity (CBD) criteria for ecologically or biologically significant marine areas (ESBAs).</w:t>
      </w:r>
      <w:r w:rsidRPr="001B6BAB">
        <w:rPr>
          <w:rStyle w:val="FootnoteReference"/>
          <w:rFonts w:asciiTheme="majorHAnsi" w:hAnsiTheme="majorHAnsi"/>
          <w:sz w:val="20"/>
          <w:szCs w:val="20"/>
        </w:rPr>
        <w:footnoteReference w:id="14"/>
      </w:r>
      <w:r w:rsidRPr="001B6BAB">
        <w:rPr>
          <w:rFonts w:asciiTheme="majorHAnsi" w:hAnsiTheme="majorHAnsi" w:cs="Segoe UI"/>
          <w:sz w:val="20"/>
          <w:szCs w:val="20"/>
        </w:rPr>
        <w:t xml:space="preserve">  </w:t>
      </w:r>
      <w:r w:rsidR="00506EE6" w:rsidRPr="001B6BAB">
        <w:rPr>
          <w:rFonts w:asciiTheme="majorHAnsi" w:hAnsiTheme="majorHAnsi" w:cs="Segoe UI"/>
          <w:sz w:val="20"/>
          <w:szCs w:val="20"/>
        </w:rPr>
        <w:t>Located in the southern and far south-eastern regions of Fiji, and straddling the borders of the Tongan EEZ, this area includes seagrass beds, patch and fringing reefs, atolls, barrier reef systems such as the Great Astrol</w:t>
      </w:r>
      <w:r w:rsidR="002C3720" w:rsidRPr="001B6BAB">
        <w:rPr>
          <w:rFonts w:asciiTheme="majorHAnsi" w:hAnsiTheme="majorHAnsi" w:cs="Segoe UI"/>
          <w:sz w:val="20"/>
          <w:szCs w:val="20"/>
        </w:rPr>
        <w:t>a</w:t>
      </w:r>
      <w:r w:rsidR="00506EE6" w:rsidRPr="001B6BAB">
        <w:rPr>
          <w:rFonts w:asciiTheme="majorHAnsi" w:hAnsiTheme="majorHAnsi" w:cs="Segoe UI"/>
          <w:sz w:val="20"/>
          <w:szCs w:val="20"/>
        </w:rPr>
        <w:t xml:space="preserve">be Reef, seamounts, deep upwelling slopes, submarine canyons and the Lau Ridge. </w:t>
      </w:r>
      <w:r w:rsidR="00B03D40" w:rsidRPr="001B6BAB">
        <w:rPr>
          <w:rFonts w:asciiTheme="majorHAnsi" w:hAnsiTheme="majorHAnsi" w:cs="Segoe UI"/>
          <w:sz w:val="20"/>
          <w:szCs w:val="20"/>
        </w:rPr>
        <w:t xml:space="preserve">The waters around </w:t>
      </w:r>
      <w:r w:rsidR="002542D0" w:rsidRPr="001B6BAB">
        <w:rPr>
          <w:rFonts w:asciiTheme="majorHAnsi" w:hAnsiTheme="majorHAnsi" w:cs="Segoe UI"/>
          <w:sz w:val="20"/>
          <w:szCs w:val="20"/>
        </w:rPr>
        <w:t xml:space="preserve">the </w:t>
      </w:r>
      <w:r w:rsidR="00B03D40" w:rsidRPr="001B6BAB">
        <w:rPr>
          <w:rFonts w:asciiTheme="majorHAnsi" w:hAnsiTheme="majorHAnsi" w:cs="Segoe UI"/>
          <w:sz w:val="20"/>
          <w:szCs w:val="20"/>
        </w:rPr>
        <w:t>Southern Lau region include important marine foraging areas for Fiji’s sole species of endemic seabird, the critically endangered Fiji petrel</w:t>
      </w:r>
      <w:r w:rsidR="00CD5207" w:rsidRPr="001B6BAB">
        <w:rPr>
          <w:rFonts w:asciiTheme="majorHAnsi" w:hAnsiTheme="majorHAnsi"/>
          <w:sz w:val="20"/>
          <w:szCs w:val="20"/>
        </w:rPr>
        <w:t xml:space="preserve"> (</w:t>
      </w:r>
      <w:proofErr w:type="spellStart"/>
      <w:r w:rsidR="00CD5207" w:rsidRPr="001B6BAB">
        <w:rPr>
          <w:rFonts w:asciiTheme="majorHAnsi" w:hAnsiTheme="majorHAnsi"/>
          <w:i/>
          <w:sz w:val="20"/>
          <w:szCs w:val="20"/>
        </w:rPr>
        <w:t>Pseudobulweria</w:t>
      </w:r>
      <w:proofErr w:type="spellEnd"/>
      <w:r w:rsidR="00CD5207" w:rsidRPr="001B6BAB">
        <w:rPr>
          <w:rFonts w:asciiTheme="majorHAnsi" w:hAnsiTheme="majorHAnsi"/>
          <w:i/>
          <w:sz w:val="20"/>
          <w:szCs w:val="20"/>
        </w:rPr>
        <w:t xml:space="preserve"> </w:t>
      </w:r>
      <w:proofErr w:type="spellStart"/>
      <w:r w:rsidR="00CD5207" w:rsidRPr="001B6BAB">
        <w:rPr>
          <w:rFonts w:asciiTheme="majorHAnsi" w:hAnsiTheme="majorHAnsi"/>
          <w:i/>
          <w:sz w:val="20"/>
          <w:szCs w:val="20"/>
        </w:rPr>
        <w:t>macgillivrayi</w:t>
      </w:r>
      <w:proofErr w:type="spellEnd"/>
      <w:r w:rsidR="00CD5207" w:rsidRPr="001B6BAB">
        <w:rPr>
          <w:rFonts w:asciiTheme="majorHAnsi" w:hAnsiTheme="majorHAnsi"/>
          <w:i/>
          <w:sz w:val="20"/>
          <w:szCs w:val="20"/>
        </w:rPr>
        <w:t>)</w:t>
      </w:r>
      <w:r w:rsidR="00B03D40" w:rsidRPr="001B6BAB">
        <w:rPr>
          <w:rFonts w:asciiTheme="majorHAnsi" w:hAnsiTheme="majorHAnsi"/>
          <w:sz w:val="20"/>
          <w:szCs w:val="20"/>
        </w:rPr>
        <w:t xml:space="preserve">, which </w:t>
      </w:r>
      <w:r w:rsidR="002542D0" w:rsidRPr="001B6BAB">
        <w:rPr>
          <w:rFonts w:asciiTheme="majorHAnsi" w:hAnsiTheme="majorHAnsi"/>
          <w:sz w:val="20"/>
          <w:szCs w:val="20"/>
        </w:rPr>
        <w:t xml:space="preserve">is </w:t>
      </w:r>
      <w:r w:rsidR="00B03D40" w:rsidRPr="001B6BAB">
        <w:rPr>
          <w:rFonts w:asciiTheme="majorHAnsi" w:hAnsiTheme="majorHAnsi"/>
          <w:sz w:val="20"/>
          <w:szCs w:val="20"/>
        </w:rPr>
        <w:t>believed to number less than 50 individual</w:t>
      </w:r>
      <w:r w:rsidR="002542D0" w:rsidRPr="001B6BAB">
        <w:rPr>
          <w:rFonts w:asciiTheme="majorHAnsi" w:hAnsiTheme="majorHAnsi"/>
          <w:sz w:val="20"/>
          <w:szCs w:val="20"/>
        </w:rPr>
        <w:t>s</w:t>
      </w:r>
      <w:r w:rsidR="00B03D40" w:rsidRPr="001B6BAB">
        <w:rPr>
          <w:rFonts w:asciiTheme="majorHAnsi" w:hAnsiTheme="majorHAnsi"/>
          <w:sz w:val="20"/>
          <w:szCs w:val="20"/>
        </w:rPr>
        <w:t>.</w:t>
      </w:r>
      <w:r w:rsidR="00B03D40" w:rsidRPr="001B6BAB">
        <w:rPr>
          <w:rStyle w:val="FootnoteReference"/>
          <w:rFonts w:asciiTheme="majorHAnsi" w:hAnsiTheme="majorHAnsi"/>
          <w:sz w:val="20"/>
          <w:szCs w:val="20"/>
        </w:rPr>
        <w:footnoteReference w:id="15"/>
      </w:r>
      <w:r w:rsidR="00E0308C" w:rsidRPr="001B6BAB">
        <w:rPr>
          <w:rFonts w:asciiTheme="majorHAnsi" w:hAnsiTheme="majorHAnsi"/>
          <w:sz w:val="20"/>
          <w:szCs w:val="20"/>
        </w:rPr>
        <w:t xml:space="preserve"> </w:t>
      </w:r>
      <w:r w:rsidR="00B03D40" w:rsidRPr="001B6BAB">
        <w:rPr>
          <w:rFonts w:asciiTheme="majorHAnsi" w:hAnsiTheme="majorHAnsi"/>
          <w:sz w:val="20"/>
          <w:szCs w:val="20"/>
        </w:rPr>
        <w:t xml:space="preserve">The area supports high catch rates for tuna—particularly bigeye and albacore—and associated pelagic species. The </w:t>
      </w:r>
      <w:r w:rsidR="002542D0" w:rsidRPr="001B6BAB">
        <w:rPr>
          <w:rFonts w:asciiTheme="majorHAnsi" w:hAnsiTheme="majorHAnsi"/>
          <w:sz w:val="20"/>
          <w:szCs w:val="20"/>
        </w:rPr>
        <w:t xml:space="preserve">offshore </w:t>
      </w:r>
      <w:r w:rsidR="00B03D40" w:rsidRPr="001B6BAB">
        <w:rPr>
          <w:rFonts w:asciiTheme="majorHAnsi" w:hAnsiTheme="majorHAnsi"/>
          <w:sz w:val="20"/>
          <w:szCs w:val="20"/>
        </w:rPr>
        <w:t>waters comprise an important migration corridor for great whales</w:t>
      </w:r>
      <w:r w:rsidR="002542D0" w:rsidRPr="001B6BAB">
        <w:rPr>
          <w:rFonts w:asciiTheme="majorHAnsi" w:hAnsiTheme="majorHAnsi"/>
          <w:sz w:val="20"/>
          <w:szCs w:val="20"/>
        </w:rPr>
        <w:t>,</w:t>
      </w:r>
      <w:r w:rsidR="00B03D40" w:rsidRPr="001B6BAB">
        <w:rPr>
          <w:rFonts w:asciiTheme="majorHAnsi" w:hAnsiTheme="majorHAnsi"/>
          <w:sz w:val="20"/>
          <w:szCs w:val="20"/>
        </w:rPr>
        <w:t xml:space="preserve"> </w:t>
      </w:r>
      <w:r w:rsidR="002542D0" w:rsidRPr="001B6BAB">
        <w:rPr>
          <w:rFonts w:asciiTheme="majorHAnsi" w:hAnsiTheme="majorHAnsi"/>
          <w:sz w:val="20"/>
          <w:szCs w:val="20"/>
        </w:rPr>
        <w:t>including</w:t>
      </w:r>
      <w:r w:rsidR="00CD5207" w:rsidRPr="001B6BAB">
        <w:rPr>
          <w:rFonts w:asciiTheme="majorHAnsi" w:hAnsiTheme="majorHAnsi"/>
          <w:sz w:val="20"/>
          <w:szCs w:val="20"/>
        </w:rPr>
        <w:t xml:space="preserve"> hump</w:t>
      </w:r>
      <w:r w:rsidR="00B03D40" w:rsidRPr="001B6BAB">
        <w:rPr>
          <w:rFonts w:asciiTheme="majorHAnsi" w:hAnsiTheme="majorHAnsi"/>
          <w:sz w:val="20"/>
          <w:szCs w:val="20"/>
        </w:rPr>
        <w:t xml:space="preserve">back, sei, </w:t>
      </w:r>
      <w:proofErr w:type="spellStart"/>
      <w:r w:rsidR="00B03D40" w:rsidRPr="001B6BAB">
        <w:rPr>
          <w:rFonts w:asciiTheme="majorHAnsi" w:hAnsiTheme="majorHAnsi"/>
          <w:sz w:val="20"/>
          <w:szCs w:val="20"/>
        </w:rPr>
        <w:t>minke</w:t>
      </w:r>
      <w:proofErr w:type="spellEnd"/>
      <w:r w:rsidR="00B03D40" w:rsidRPr="001B6BAB">
        <w:rPr>
          <w:rFonts w:asciiTheme="majorHAnsi" w:hAnsiTheme="majorHAnsi"/>
          <w:sz w:val="20"/>
          <w:szCs w:val="20"/>
        </w:rPr>
        <w:t xml:space="preserve"> and sperm, </w:t>
      </w:r>
      <w:r w:rsidR="002542D0" w:rsidRPr="001B6BAB">
        <w:rPr>
          <w:rFonts w:asciiTheme="majorHAnsi" w:hAnsiTheme="majorHAnsi"/>
          <w:sz w:val="20"/>
          <w:szCs w:val="20"/>
        </w:rPr>
        <w:t>and</w:t>
      </w:r>
      <w:r w:rsidR="00B03D40" w:rsidRPr="001B6BAB">
        <w:rPr>
          <w:rFonts w:asciiTheme="majorHAnsi" w:hAnsiTheme="majorHAnsi"/>
          <w:sz w:val="20"/>
          <w:szCs w:val="20"/>
        </w:rPr>
        <w:t xml:space="preserve"> smaller whale and dolphin species. </w:t>
      </w:r>
      <w:r w:rsidR="002542D0" w:rsidRPr="001B6BAB">
        <w:rPr>
          <w:rFonts w:asciiTheme="majorHAnsi" w:hAnsiTheme="majorHAnsi"/>
          <w:sz w:val="20"/>
          <w:szCs w:val="20"/>
        </w:rPr>
        <w:t>In n</w:t>
      </w:r>
      <w:r w:rsidR="00B03D40" w:rsidRPr="001B6BAB">
        <w:rPr>
          <w:rFonts w:asciiTheme="majorHAnsi" w:hAnsiTheme="majorHAnsi"/>
          <w:sz w:val="20"/>
          <w:szCs w:val="20"/>
        </w:rPr>
        <w:t>earshore and onshore</w:t>
      </w:r>
      <w:r w:rsidR="002542D0" w:rsidRPr="001B6BAB">
        <w:rPr>
          <w:rFonts w:asciiTheme="majorHAnsi" w:hAnsiTheme="majorHAnsi"/>
          <w:sz w:val="20"/>
          <w:szCs w:val="20"/>
        </w:rPr>
        <w:t xml:space="preserve"> settings</w:t>
      </w:r>
      <w:r w:rsidR="00B03D40" w:rsidRPr="001B6BAB">
        <w:rPr>
          <w:rFonts w:asciiTheme="majorHAnsi" w:hAnsiTheme="majorHAnsi"/>
          <w:sz w:val="20"/>
          <w:szCs w:val="20"/>
        </w:rPr>
        <w:t xml:space="preserve">, the islands provide important feeding and nesting areas for hawksbill and green turtles.  The Southern Lau islands are also important for such reef fishes as the endangered </w:t>
      </w:r>
      <w:proofErr w:type="spellStart"/>
      <w:r w:rsidR="00B03D40" w:rsidRPr="001B6BAB">
        <w:rPr>
          <w:rFonts w:asciiTheme="majorHAnsi" w:hAnsiTheme="majorHAnsi"/>
          <w:sz w:val="20"/>
          <w:szCs w:val="20"/>
        </w:rPr>
        <w:t>humphead</w:t>
      </w:r>
      <w:proofErr w:type="spellEnd"/>
      <w:r w:rsidR="00B03D40" w:rsidRPr="001B6BAB">
        <w:rPr>
          <w:rFonts w:asciiTheme="majorHAnsi" w:hAnsiTheme="majorHAnsi"/>
          <w:sz w:val="20"/>
          <w:szCs w:val="20"/>
        </w:rPr>
        <w:t xml:space="preserve"> wrasse</w:t>
      </w:r>
      <w:r w:rsidR="00CD5207" w:rsidRPr="001B6BAB">
        <w:rPr>
          <w:rFonts w:asciiTheme="majorHAnsi" w:hAnsiTheme="majorHAnsi"/>
          <w:sz w:val="20"/>
          <w:szCs w:val="20"/>
        </w:rPr>
        <w:t xml:space="preserve"> </w:t>
      </w:r>
      <w:r w:rsidR="00CD5207" w:rsidRPr="001B6BAB">
        <w:rPr>
          <w:rFonts w:asciiTheme="majorHAnsi" w:hAnsiTheme="majorHAnsi"/>
          <w:i/>
          <w:sz w:val="20"/>
          <w:szCs w:val="20"/>
        </w:rPr>
        <w:t>(</w:t>
      </w:r>
      <w:proofErr w:type="spellStart"/>
      <w:r w:rsidR="00CD5207" w:rsidRPr="001B6BAB">
        <w:rPr>
          <w:rFonts w:asciiTheme="majorHAnsi" w:hAnsiTheme="majorHAnsi"/>
          <w:i/>
          <w:sz w:val="20"/>
          <w:szCs w:val="20"/>
        </w:rPr>
        <w:t>Cheilinus</w:t>
      </w:r>
      <w:proofErr w:type="spellEnd"/>
      <w:r w:rsidR="00CD5207" w:rsidRPr="001B6BAB">
        <w:rPr>
          <w:rFonts w:asciiTheme="majorHAnsi" w:hAnsiTheme="majorHAnsi"/>
          <w:i/>
          <w:sz w:val="20"/>
          <w:szCs w:val="20"/>
        </w:rPr>
        <w:t xml:space="preserve"> undulates),</w:t>
      </w:r>
      <w:r w:rsidR="00B03D40" w:rsidRPr="001B6BAB">
        <w:rPr>
          <w:rFonts w:asciiTheme="majorHAnsi" w:hAnsiTheme="majorHAnsi"/>
          <w:sz w:val="20"/>
          <w:szCs w:val="20"/>
        </w:rPr>
        <w:t xml:space="preserve"> </w:t>
      </w:r>
      <w:proofErr w:type="spellStart"/>
      <w:r w:rsidR="00B03D40" w:rsidRPr="001B6BAB">
        <w:rPr>
          <w:rFonts w:asciiTheme="majorHAnsi" w:hAnsiTheme="majorHAnsi"/>
          <w:sz w:val="20"/>
          <w:szCs w:val="20"/>
        </w:rPr>
        <w:t>bumphead</w:t>
      </w:r>
      <w:proofErr w:type="spellEnd"/>
      <w:r w:rsidR="00B03D40" w:rsidRPr="001B6BAB">
        <w:rPr>
          <w:rFonts w:asciiTheme="majorHAnsi" w:hAnsiTheme="majorHAnsi"/>
          <w:sz w:val="20"/>
          <w:szCs w:val="20"/>
        </w:rPr>
        <w:t xml:space="preserve"> parrotfish </w:t>
      </w:r>
      <w:r w:rsidR="00CD5207" w:rsidRPr="001B6BAB">
        <w:rPr>
          <w:rFonts w:asciiTheme="majorHAnsi" w:hAnsiTheme="majorHAnsi"/>
          <w:i/>
          <w:sz w:val="20"/>
          <w:szCs w:val="20"/>
        </w:rPr>
        <w:t>(</w:t>
      </w:r>
      <w:proofErr w:type="spellStart"/>
      <w:r w:rsidR="00CD5207" w:rsidRPr="001B6BAB">
        <w:rPr>
          <w:rFonts w:asciiTheme="majorHAnsi" w:hAnsiTheme="majorHAnsi"/>
          <w:i/>
          <w:sz w:val="20"/>
          <w:szCs w:val="20"/>
        </w:rPr>
        <w:t>Scarus</w:t>
      </w:r>
      <w:proofErr w:type="spellEnd"/>
      <w:r w:rsidR="00CD5207" w:rsidRPr="001B6BAB">
        <w:rPr>
          <w:rFonts w:asciiTheme="majorHAnsi" w:hAnsiTheme="majorHAnsi"/>
          <w:i/>
          <w:sz w:val="20"/>
          <w:szCs w:val="20"/>
        </w:rPr>
        <w:t xml:space="preserve"> </w:t>
      </w:r>
      <w:proofErr w:type="spellStart"/>
      <w:r w:rsidR="00CD5207" w:rsidRPr="001B6BAB">
        <w:rPr>
          <w:rFonts w:asciiTheme="majorHAnsi" w:hAnsiTheme="majorHAnsi"/>
          <w:i/>
          <w:sz w:val="20"/>
          <w:szCs w:val="20"/>
        </w:rPr>
        <w:t>perrico</w:t>
      </w:r>
      <w:proofErr w:type="spellEnd"/>
      <w:r w:rsidR="00CD5207" w:rsidRPr="001B6BAB">
        <w:rPr>
          <w:rFonts w:asciiTheme="majorHAnsi" w:hAnsiTheme="majorHAnsi"/>
          <w:i/>
          <w:sz w:val="20"/>
          <w:szCs w:val="20"/>
        </w:rPr>
        <w:t>)</w:t>
      </w:r>
      <w:r w:rsidR="000E0B6F" w:rsidRPr="001B6BAB">
        <w:rPr>
          <w:rFonts w:asciiTheme="majorHAnsi" w:hAnsiTheme="majorHAnsi"/>
          <w:i/>
          <w:sz w:val="20"/>
          <w:szCs w:val="20"/>
        </w:rPr>
        <w:t>,</w:t>
      </w:r>
      <w:r w:rsidR="00B03D40" w:rsidRPr="001B6BAB">
        <w:rPr>
          <w:rFonts w:asciiTheme="majorHAnsi" w:hAnsiTheme="majorHAnsi"/>
          <w:sz w:val="20"/>
          <w:szCs w:val="20"/>
        </w:rPr>
        <w:t xml:space="preserve"> </w:t>
      </w:r>
      <w:r w:rsidR="00B2188B" w:rsidRPr="001B6BAB">
        <w:rPr>
          <w:rFonts w:asciiTheme="majorHAnsi" w:hAnsiTheme="majorHAnsi"/>
          <w:bCs/>
          <w:sz w:val="20"/>
          <w:szCs w:val="20"/>
        </w:rPr>
        <w:t>vulnerable</w:t>
      </w:r>
      <w:r w:rsidR="00B2188B" w:rsidRPr="001B6BAB">
        <w:rPr>
          <w:rFonts w:asciiTheme="majorHAnsi" w:hAnsiTheme="majorHAnsi"/>
          <w:sz w:val="20"/>
          <w:szCs w:val="20"/>
        </w:rPr>
        <w:t xml:space="preserve"> </w:t>
      </w:r>
      <w:r w:rsidR="00B03D40" w:rsidRPr="001B6BAB">
        <w:rPr>
          <w:rFonts w:asciiTheme="majorHAnsi" w:hAnsiTheme="majorHAnsi"/>
          <w:sz w:val="20"/>
          <w:szCs w:val="20"/>
        </w:rPr>
        <w:t>giant grouper</w:t>
      </w:r>
      <w:r w:rsidR="00CD5207" w:rsidRPr="001B6BAB">
        <w:rPr>
          <w:rFonts w:asciiTheme="majorHAnsi" w:hAnsiTheme="majorHAnsi"/>
          <w:sz w:val="20"/>
          <w:szCs w:val="20"/>
        </w:rPr>
        <w:t xml:space="preserve"> (</w:t>
      </w:r>
      <w:proofErr w:type="spellStart"/>
      <w:r w:rsidR="00CD5207" w:rsidRPr="001B6BAB">
        <w:rPr>
          <w:rFonts w:asciiTheme="majorHAnsi" w:hAnsiTheme="majorHAnsi"/>
          <w:i/>
          <w:sz w:val="20"/>
          <w:szCs w:val="20"/>
        </w:rPr>
        <w:t>Epinephelus</w:t>
      </w:r>
      <w:proofErr w:type="spellEnd"/>
      <w:r w:rsidR="00CD5207" w:rsidRPr="001B6BAB">
        <w:rPr>
          <w:rFonts w:asciiTheme="majorHAnsi" w:hAnsiTheme="majorHAnsi"/>
          <w:i/>
          <w:sz w:val="20"/>
          <w:szCs w:val="20"/>
        </w:rPr>
        <w:t xml:space="preserve"> </w:t>
      </w:r>
      <w:proofErr w:type="spellStart"/>
      <w:r w:rsidR="00CD5207" w:rsidRPr="001B6BAB">
        <w:rPr>
          <w:rFonts w:asciiTheme="majorHAnsi" w:hAnsiTheme="majorHAnsi"/>
          <w:i/>
          <w:sz w:val="20"/>
          <w:szCs w:val="20"/>
        </w:rPr>
        <w:t>lanceolatus</w:t>
      </w:r>
      <w:proofErr w:type="spellEnd"/>
      <w:r w:rsidR="00CD5207" w:rsidRPr="001B6BAB">
        <w:rPr>
          <w:rFonts w:asciiTheme="majorHAnsi" w:hAnsiTheme="majorHAnsi"/>
          <w:i/>
          <w:sz w:val="20"/>
          <w:szCs w:val="20"/>
        </w:rPr>
        <w:t>)</w:t>
      </w:r>
      <w:r w:rsidR="00B03D40" w:rsidRPr="001B6BAB">
        <w:rPr>
          <w:rFonts w:asciiTheme="majorHAnsi" w:hAnsiTheme="majorHAnsi"/>
          <w:sz w:val="20"/>
          <w:szCs w:val="20"/>
        </w:rPr>
        <w:t xml:space="preserve">, and giant </w:t>
      </w:r>
      <w:proofErr w:type="spellStart"/>
      <w:r w:rsidR="00B03D40" w:rsidRPr="001B6BAB">
        <w:rPr>
          <w:rFonts w:asciiTheme="majorHAnsi" w:hAnsiTheme="majorHAnsi"/>
          <w:sz w:val="20"/>
          <w:szCs w:val="20"/>
        </w:rPr>
        <w:t>sweetlip</w:t>
      </w:r>
      <w:proofErr w:type="spellEnd"/>
      <w:r w:rsidR="008B1D71" w:rsidRPr="001B6BAB">
        <w:rPr>
          <w:rFonts w:asciiTheme="majorHAnsi" w:hAnsiTheme="majorHAnsi"/>
          <w:sz w:val="20"/>
          <w:szCs w:val="20"/>
        </w:rPr>
        <w:t>. They provide</w:t>
      </w:r>
      <w:r w:rsidR="00B03D40" w:rsidRPr="001B6BAB">
        <w:rPr>
          <w:rFonts w:asciiTheme="majorHAnsi" w:hAnsiTheme="majorHAnsi"/>
          <w:sz w:val="20"/>
          <w:szCs w:val="20"/>
        </w:rPr>
        <w:t xml:space="preserve"> important breeding areas for inshore shark species (including IUCN Red</w:t>
      </w:r>
      <w:r w:rsidR="005B36E9" w:rsidRPr="001B6BAB">
        <w:rPr>
          <w:rFonts w:asciiTheme="majorHAnsi" w:hAnsiTheme="majorHAnsi"/>
          <w:sz w:val="20"/>
          <w:szCs w:val="20"/>
        </w:rPr>
        <w:t xml:space="preserve"> L</w:t>
      </w:r>
      <w:r w:rsidR="00B03D40" w:rsidRPr="001B6BAB">
        <w:rPr>
          <w:rFonts w:asciiTheme="majorHAnsi" w:hAnsiTheme="majorHAnsi"/>
          <w:sz w:val="20"/>
          <w:szCs w:val="20"/>
        </w:rPr>
        <w:t>ist species such as common hammerhead, scalloped hammerhead</w:t>
      </w:r>
      <w:r w:rsidR="00CD5207" w:rsidRPr="001B6BAB">
        <w:rPr>
          <w:rFonts w:asciiTheme="majorHAnsi" w:hAnsiTheme="majorHAnsi"/>
          <w:sz w:val="20"/>
          <w:szCs w:val="20"/>
        </w:rPr>
        <w:t>, giant hammer-</w:t>
      </w:r>
      <w:r w:rsidR="00B03D40" w:rsidRPr="001B6BAB">
        <w:rPr>
          <w:rFonts w:asciiTheme="majorHAnsi" w:hAnsiTheme="majorHAnsi"/>
          <w:sz w:val="20"/>
          <w:szCs w:val="20"/>
        </w:rPr>
        <w:t>head) and the oceanic whitetip, blue and silky sharks. They are also home to four giant clam species</w:t>
      </w:r>
      <w:r w:rsidR="00704D10" w:rsidRPr="001B6BAB">
        <w:rPr>
          <w:rFonts w:asciiTheme="majorHAnsi" w:hAnsiTheme="majorHAnsi"/>
          <w:sz w:val="20"/>
          <w:szCs w:val="20"/>
        </w:rPr>
        <w:t>,</w:t>
      </w:r>
      <w:r w:rsidR="00704D10" w:rsidRPr="001B6BAB">
        <w:rPr>
          <w:rStyle w:val="FootnoteReference"/>
          <w:rFonts w:asciiTheme="majorHAnsi" w:hAnsiTheme="majorHAnsi"/>
          <w:sz w:val="20"/>
          <w:szCs w:val="20"/>
        </w:rPr>
        <w:footnoteReference w:id="16"/>
      </w:r>
      <w:r w:rsidR="00B03D40" w:rsidRPr="001B6BAB">
        <w:rPr>
          <w:rFonts w:asciiTheme="majorHAnsi" w:hAnsiTheme="majorHAnsi"/>
          <w:sz w:val="20"/>
          <w:szCs w:val="20"/>
        </w:rPr>
        <w:t xml:space="preserve"> including two </w:t>
      </w:r>
      <w:r w:rsidR="002A7254" w:rsidRPr="001B6BAB">
        <w:rPr>
          <w:rFonts w:asciiTheme="majorHAnsi" w:hAnsiTheme="majorHAnsi"/>
          <w:sz w:val="20"/>
          <w:szCs w:val="20"/>
        </w:rPr>
        <w:t xml:space="preserve">that are listed </w:t>
      </w:r>
      <w:r w:rsidR="00B03D40" w:rsidRPr="001B6BAB">
        <w:rPr>
          <w:rFonts w:asciiTheme="majorHAnsi" w:hAnsiTheme="majorHAnsi"/>
          <w:sz w:val="20"/>
          <w:szCs w:val="20"/>
        </w:rPr>
        <w:t>as Vu</w:t>
      </w:r>
      <w:r w:rsidR="00E0308C" w:rsidRPr="001B6BAB">
        <w:rPr>
          <w:rFonts w:asciiTheme="majorHAnsi" w:hAnsiTheme="majorHAnsi"/>
          <w:sz w:val="20"/>
          <w:szCs w:val="20"/>
        </w:rPr>
        <w:t>l</w:t>
      </w:r>
      <w:r w:rsidR="00B03D40" w:rsidRPr="001B6BAB">
        <w:rPr>
          <w:rFonts w:asciiTheme="majorHAnsi" w:hAnsiTheme="majorHAnsi"/>
          <w:sz w:val="20"/>
          <w:szCs w:val="20"/>
        </w:rPr>
        <w:t xml:space="preserve">nerable on the IUCN Red List: the rare </w:t>
      </w:r>
      <w:r w:rsidR="002A7254" w:rsidRPr="001B6BAB">
        <w:rPr>
          <w:rFonts w:asciiTheme="majorHAnsi" w:hAnsiTheme="majorHAnsi"/>
          <w:sz w:val="20"/>
          <w:szCs w:val="20"/>
        </w:rPr>
        <w:t>‘</w:t>
      </w:r>
      <w:r w:rsidR="00B03D40" w:rsidRPr="001B6BAB">
        <w:rPr>
          <w:rFonts w:asciiTheme="majorHAnsi" w:hAnsiTheme="majorHAnsi"/>
          <w:sz w:val="20"/>
          <w:szCs w:val="20"/>
        </w:rPr>
        <w:t>devil giant</w:t>
      </w:r>
      <w:r w:rsidR="002A7254" w:rsidRPr="001B6BAB">
        <w:rPr>
          <w:rFonts w:asciiTheme="majorHAnsi" w:hAnsiTheme="majorHAnsi"/>
          <w:sz w:val="20"/>
          <w:szCs w:val="20"/>
        </w:rPr>
        <w:t>’</w:t>
      </w:r>
      <w:r w:rsidR="00B03D40" w:rsidRPr="001B6BAB">
        <w:rPr>
          <w:rFonts w:asciiTheme="majorHAnsi" w:hAnsiTheme="majorHAnsi"/>
          <w:sz w:val="20"/>
          <w:szCs w:val="20"/>
        </w:rPr>
        <w:t xml:space="preserve"> or </w:t>
      </w:r>
      <w:proofErr w:type="spellStart"/>
      <w:r w:rsidR="00B03D40" w:rsidRPr="001B6BAB">
        <w:rPr>
          <w:rFonts w:asciiTheme="majorHAnsi" w:hAnsiTheme="majorHAnsi"/>
          <w:sz w:val="20"/>
          <w:szCs w:val="20"/>
        </w:rPr>
        <w:t>tevoro</w:t>
      </w:r>
      <w:proofErr w:type="spellEnd"/>
      <w:r w:rsidR="00B03D40" w:rsidRPr="001B6BAB">
        <w:rPr>
          <w:rFonts w:asciiTheme="majorHAnsi" w:hAnsiTheme="majorHAnsi"/>
          <w:sz w:val="20"/>
          <w:szCs w:val="20"/>
        </w:rPr>
        <w:t xml:space="preserve"> clam and the smooth or southern giant clam. </w:t>
      </w:r>
      <w:r w:rsidR="00E0308C" w:rsidRPr="001B6BAB">
        <w:rPr>
          <w:rFonts w:asciiTheme="majorHAnsi" w:hAnsiTheme="majorHAnsi"/>
          <w:sz w:val="20"/>
          <w:szCs w:val="20"/>
        </w:rPr>
        <w:t>O</w:t>
      </w:r>
      <w:r w:rsidR="00B03D40" w:rsidRPr="001B6BAB">
        <w:rPr>
          <w:rFonts w:asciiTheme="majorHAnsi" w:hAnsiTheme="majorHAnsi"/>
          <w:sz w:val="20"/>
          <w:szCs w:val="20"/>
        </w:rPr>
        <w:t>ver 80 species of shallow-water amphipods (shrimp-like crustaceans) have been described across the Fiji island groups</w:t>
      </w:r>
      <w:r w:rsidR="003959F8" w:rsidRPr="001B6BAB">
        <w:rPr>
          <w:rFonts w:asciiTheme="majorHAnsi" w:hAnsiTheme="majorHAnsi"/>
          <w:sz w:val="20"/>
          <w:szCs w:val="20"/>
        </w:rPr>
        <w:t>,</w:t>
      </w:r>
      <w:r w:rsidR="00B03D40" w:rsidRPr="001B6BAB">
        <w:rPr>
          <w:rFonts w:asciiTheme="majorHAnsi" w:hAnsiTheme="majorHAnsi"/>
          <w:sz w:val="20"/>
          <w:szCs w:val="20"/>
        </w:rPr>
        <w:t xml:space="preserve"> including the Southern Lau region, 41</w:t>
      </w:r>
      <w:r w:rsidR="003959F8" w:rsidRPr="001B6BAB">
        <w:rPr>
          <w:rFonts w:asciiTheme="majorHAnsi" w:hAnsiTheme="majorHAnsi"/>
          <w:sz w:val="20"/>
          <w:szCs w:val="20"/>
        </w:rPr>
        <w:t xml:space="preserve">% </w:t>
      </w:r>
      <w:r w:rsidR="00B03D40" w:rsidRPr="001B6BAB">
        <w:rPr>
          <w:rFonts w:asciiTheme="majorHAnsi" w:hAnsiTheme="majorHAnsi"/>
          <w:sz w:val="20"/>
          <w:szCs w:val="20"/>
        </w:rPr>
        <w:t>of which are endemic</w:t>
      </w:r>
      <w:r w:rsidR="00704D10" w:rsidRPr="001B6BAB">
        <w:rPr>
          <w:rFonts w:asciiTheme="majorHAnsi" w:hAnsiTheme="majorHAnsi"/>
          <w:sz w:val="20"/>
          <w:szCs w:val="20"/>
        </w:rPr>
        <w:t>.</w:t>
      </w:r>
      <w:r w:rsidR="00962A02" w:rsidRPr="001B6BAB">
        <w:rPr>
          <w:rStyle w:val="FootnoteReference"/>
          <w:rFonts w:asciiTheme="majorHAnsi" w:hAnsiTheme="majorHAnsi"/>
          <w:sz w:val="20"/>
          <w:szCs w:val="20"/>
        </w:rPr>
        <w:footnoteReference w:id="17"/>
      </w:r>
      <w:r w:rsidR="00B03D40" w:rsidRPr="001B6BAB">
        <w:rPr>
          <w:rFonts w:asciiTheme="majorHAnsi" w:hAnsiTheme="majorHAnsi"/>
          <w:sz w:val="20"/>
          <w:szCs w:val="20"/>
        </w:rPr>
        <w:t xml:space="preserve"> The seamounts south of the Southern Lau islands are relatively intact and are currently not exploited by fisheries or mining interests. Along with canyons and slopes, the seamounts are associated with upwelling and downwelling activities, which support primary productivity within these deep-water areas</w:t>
      </w:r>
      <w:r w:rsidR="00DE4812" w:rsidRPr="001B6BAB">
        <w:rPr>
          <w:rFonts w:asciiTheme="majorHAnsi" w:hAnsiTheme="majorHAnsi"/>
          <w:sz w:val="20"/>
          <w:szCs w:val="20"/>
        </w:rPr>
        <w:t>.</w:t>
      </w:r>
    </w:p>
    <w:p w14:paraId="6ADAA670" w14:textId="77777777" w:rsidR="00C37044" w:rsidRPr="001B6BAB" w:rsidRDefault="00C37044" w:rsidP="00C37044">
      <w:pPr>
        <w:pStyle w:val="GEFFieldtoFillout"/>
        <w:ind w:left="448"/>
        <w:jc w:val="both"/>
        <w:rPr>
          <w:rFonts w:asciiTheme="majorHAnsi" w:hAnsiTheme="majorHAnsi"/>
          <w:sz w:val="20"/>
          <w:szCs w:val="20"/>
        </w:rPr>
      </w:pPr>
    </w:p>
    <w:p w14:paraId="5C7DCDFF" w14:textId="61300A4D" w:rsidR="00BB08B8" w:rsidRPr="001B6BAB" w:rsidRDefault="00DE4812" w:rsidP="0055788C">
      <w:pPr>
        <w:pStyle w:val="GEFFieldtoFillout"/>
        <w:numPr>
          <w:ilvl w:val="0"/>
          <w:numId w:val="16"/>
        </w:numPr>
        <w:ind w:left="448" w:hanging="357"/>
        <w:jc w:val="both"/>
        <w:rPr>
          <w:rFonts w:asciiTheme="majorHAnsi" w:hAnsiTheme="majorHAnsi"/>
          <w:bCs/>
          <w:sz w:val="20"/>
          <w:szCs w:val="20"/>
        </w:rPr>
      </w:pPr>
      <w:r w:rsidRPr="001B6BAB">
        <w:rPr>
          <w:rFonts w:asciiTheme="majorHAnsi" w:hAnsiTheme="majorHAnsi"/>
          <w:sz w:val="20"/>
          <w:szCs w:val="20"/>
        </w:rPr>
        <w:t xml:space="preserve">The Southern Lau region </w:t>
      </w:r>
      <w:r w:rsidR="00D9273B" w:rsidRPr="001B6BAB">
        <w:rPr>
          <w:rFonts w:asciiTheme="majorHAnsi" w:hAnsiTheme="majorHAnsi"/>
          <w:sz w:val="20"/>
          <w:szCs w:val="20"/>
        </w:rPr>
        <w:t xml:space="preserve">comprises </w:t>
      </w:r>
      <w:r w:rsidR="00EB6A65" w:rsidRPr="001B6BAB">
        <w:rPr>
          <w:rFonts w:asciiTheme="majorHAnsi" w:hAnsiTheme="majorHAnsi"/>
          <w:sz w:val="20"/>
          <w:szCs w:val="20"/>
        </w:rPr>
        <w:t>four</w:t>
      </w:r>
      <w:r w:rsidR="00D9273B" w:rsidRPr="001B6BAB">
        <w:rPr>
          <w:rFonts w:asciiTheme="majorHAnsi" w:hAnsiTheme="majorHAnsi"/>
          <w:sz w:val="20"/>
          <w:szCs w:val="20"/>
        </w:rPr>
        <w:t xml:space="preserve"> districts with a total of </w:t>
      </w:r>
      <w:r w:rsidR="00FD2AC7" w:rsidRPr="001B6BAB">
        <w:rPr>
          <w:rFonts w:asciiTheme="majorHAnsi" w:hAnsiTheme="majorHAnsi"/>
          <w:sz w:val="20"/>
          <w:szCs w:val="20"/>
        </w:rPr>
        <w:t>eight</w:t>
      </w:r>
      <w:r w:rsidR="00D9273B" w:rsidRPr="001B6BAB">
        <w:rPr>
          <w:rFonts w:asciiTheme="majorHAnsi" w:hAnsiTheme="majorHAnsi"/>
          <w:sz w:val="20"/>
          <w:szCs w:val="20"/>
        </w:rPr>
        <w:t xml:space="preserve"> islands</w:t>
      </w:r>
      <w:r w:rsidR="00EB6A65" w:rsidRPr="001B6BAB">
        <w:rPr>
          <w:rFonts w:asciiTheme="majorHAnsi" w:hAnsiTheme="majorHAnsi"/>
          <w:sz w:val="20"/>
          <w:szCs w:val="20"/>
        </w:rPr>
        <w:t>,</w:t>
      </w:r>
      <w:r w:rsidR="00D9273B" w:rsidRPr="001B6BAB">
        <w:rPr>
          <w:rFonts w:asciiTheme="majorHAnsi" w:hAnsiTheme="majorHAnsi"/>
          <w:sz w:val="20"/>
          <w:szCs w:val="20"/>
        </w:rPr>
        <w:t xml:space="preserve"> </w:t>
      </w:r>
      <w:r w:rsidR="00C171DE" w:rsidRPr="001B6BAB">
        <w:rPr>
          <w:rFonts w:asciiTheme="majorHAnsi" w:hAnsiTheme="majorHAnsi"/>
          <w:sz w:val="20"/>
          <w:szCs w:val="20"/>
        </w:rPr>
        <w:t xml:space="preserve">containing 17 </w:t>
      </w:r>
      <w:r w:rsidR="00D9273B" w:rsidRPr="001B6BAB">
        <w:rPr>
          <w:rFonts w:asciiTheme="majorHAnsi" w:hAnsiTheme="majorHAnsi"/>
          <w:sz w:val="20"/>
          <w:szCs w:val="20"/>
        </w:rPr>
        <w:t xml:space="preserve">villages with a </w:t>
      </w:r>
      <w:r w:rsidR="00D9273B" w:rsidRPr="001B6BAB">
        <w:rPr>
          <w:rFonts w:asciiTheme="majorHAnsi" w:hAnsiTheme="majorHAnsi" w:cs="Segoe UI"/>
          <w:sz w:val="20"/>
          <w:szCs w:val="20"/>
        </w:rPr>
        <w:t>population</w:t>
      </w:r>
      <w:r w:rsidR="00D9273B" w:rsidRPr="001B6BAB">
        <w:rPr>
          <w:rFonts w:asciiTheme="majorHAnsi" w:hAnsiTheme="majorHAnsi"/>
          <w:sz w:val="20"/>
          <w:szCs w:val="20"/>
        </w:rPr>
        <w:t xml:space="preserve"> of around </w:t>
      </w:r>
      <w:r w:rsidR="000838D7" w:rsidRPr="001B6BAB">
        <w:rPr>
          <w:rFonts w:asciiTheme="majorHAnsi" w:hAnsiTheme="majorHAnsi"/>
          <w:sz w:val="20"/>
          <w:szCs w:val="20"/>
        </w:rPr>
        <w:t xml:space="preserve">1,160 </w:t>
      </w:r>
      <w:r w:rsidR="00D9273B" w:rsidRPr="001B6BAB">
        <w:rPr>
          <w:rFonts w:asciiTheme="majorHAnsi" w:hAnsiTheme="majorHAnsi"/>
          <w:sz w:val="20"/>
          <w:szCs w:val="20"/>
        </w:rPr>
        <w:t>individuals</w:t>
      </w:r>
      <w:r w:rsidR="00C171DE" w:rsidRPr="001B6BAB">
        <w:rPr>
          <w:rFonts w:asciiTheme="majorHAnsi" w:hAnsiTheme="majorHAnsi"/>
          <w:sz w:val="20"/>
          <w:szCs w:val="20"/>
        </w:rPr>
        <w:t xml:space="preserve">. The ratio of </w:t>
      </w:r>
      <w:r w:rsidR="005665FC" w:rsidRPr="001B6BAB">
        <w:rPr>
          <w:rFonts w:asciiTheme="majorHAnsi" w:hAnsiTheme="majorHAnsi"/>
          <w:sz w:val="20"/>
          <w:szCs w:val="20"/>
        </w:rPr>
        <w:t xml:space="preserve">men to women </w:t>
      </w:r>
      <w:r w:rsidR="00C171DE" w:rsidRPr="001B6BAB">
        <w:rPr>
          <w:rFonts w:asciiTheme="majorHAnsi" w:hAnsiTheme="majorHAnsi"/>
          <w:sz w:val="20"/>
          <w:szCs w:val="20"/>
        </w:rPr>
        <w:t>is 0.78</w:t>
      </w:r>
      <w:r w:rsidR="00D9273B" w:rsidRPr="001B6BAB">
        <w:rPr>
          <w:rFonts w:asciiTheme="majorHAnsi" w:hAnsiTheme="majorHAnsi"/>
          <w:sz w:val="20"/>
          <w:szCs w:val="20"/>
        </w:rPr>
        <w:t xml:space="preserve">. </w:t>
      </w:r>
      <w:r w:rsidR="003053FC" w:rsidRPr="001B6BAB">
        <w:rPr>
          <w:rFonts w:asciiTheme="majorHAnsi" w:hAnsiTheme="majorHAnsi"/>
          <w:sz w:val="20"/>
          <w:szCs w:val="20"/>
        </w:rPr>
        <w:t>The islands covering Southern Lau are divided into two clusters for administrative purposes</w:t>
      </w:r>
      <w:r w:rsidR="00C171DE" w:rsidRPr="001B6BAB">
        <w:rPr>
          <w:rFonts w:asciiTheme="majorHAnsi" w:hAnsiTheme="majorHAnsi"/>
          <w:sz w:val="20"/>
          <w:szCs w:val="20"/>
        </w:rPr>
        <w:t>:</w:t>
      </w:r>
      <w:r w:rsidR="003053FC" w:rsidRPr="001B6BAB">
        <w:rPr>
          <w:rFonts w:asciiTheme="majorHAnsi" w:hAnsiTheme="majorHAnsi"/>
          <w:sz w:val="20"/>
          <w:szCs w:val="20"/>
        </w:rPr>
        <w:t xml:space="preserve"> the </w:t>
      </w:r>
      <w:r w:rsidR="00FD1903" w:rsidRPr="001B6BAB">
        <w:rPr>
          <w:rFonts w:asciiTheme="majorHAnsi" w:hAnsiTheme="majorHAnsi"/>
          <w:sz w:val="20"/>
          <w:szCs w:val="20"/>
        </w:rPr>
        <w:t>Ono-</w:t>
      </w:r>
      <w:proofErr w:type="spellStart"/>
      <w:r w:rsidR="00FD1903" w:rsidRPr="001B6BAB">
        <w:rPr>
          <w:rFonts w:asciiTheme="majorHAnsi" w:hAnsiTheme="majorHAnsi"/>
          <w:sz w:val="20"/>
          <w:szCs w:val="20"/>
        </w:rPr>
        <w:t>i</w:t>
      </w:r>
      <w:proofErr w:type="spellEnd"/>
      <w:r w:rsidR="00FD1903" w:rsidRPr="001B6BAB">
        <w:rPr>
          <w:rFonts w:asciiTheme="majorHAnsi" w:hAnsiTheme="majorHAnsi"/>
          <w:sz w:val="20"/>
          <w:szCs w:val="20"/>
        </w:rPr>
        <w:t>-Lau</w:t>
      </w:r>
      <w:r w:rsidR="003053FC" w:rsidRPr="001B6BAB">
        <w:rPr>
          <w:rFonts w:asciiTheme="majorHAnsi" w:hAnsiTheme="majorHAnsi"/>
          <w:sz w:val="20"/>
          <w:szCs w:val="20"/>
        </w:rPr>
        <w:t xml:space="preserve"> islands and the </w:t>
      </w:r>
      <w:proofErr w:type="spellStart"/>
      <w:r w:rsidR="003053FC" w:rsidRPr="001B6BAB">
        <w:rPr>
          <w:rFonts w:asciiTheme="majorHAnsi" w:hAnsiTheme="majorHAnsi"/>
          <w:sz w:val="20"/>
          <w:szCs w:val="20"/>
        </w:rPr>
        <w:t>Vulaga</w:t>
      </w:r>
      <w:proofErr w:type="spellEnd"/>
      <w:r w:rsidR="003053FC" w:rsidRPr="001B6BAB">
        <w:rPr>
          <w:rFonts w:asciiTheme="majorHAnsi" w:hAnsiTheme="majorHAnsi"/>
          <w:sz w:val="20"/>
          <w:szCs w:val="20"/>
        </w:rPr>
        <w:t xml:space="preserve"> Islands.</w:t>
      </w:r>
      <w:r w:rsidR="00FD2AC7" w:rsidRPr="001B6BAB">
        <w:rPr>
          <w:rFonts w:asciiTheme="majorHAnsi" w:hAnsiTheme="majorHAnsi"/>
          <w:sz w:val="20"/>
          <w:szCs w:val="20"/>
        </w:rPr>
        <w:t xml:space="preserve">  The </w:t>
      </w:r>
      <w:r w:rsidR="00FD1903" w:rsidRPr="001B6BAB">
        <w:rPr>
          <w:rFonts w:asciiTheme="majorHAnsi" w:hAnsiTheme="majorHAnsi"/>
          <w:sz w:val="20"/>
          <w:szCs w:val="20"/>
        </w:rPr>
        <w:t>Ono-</w:t>
      </w:r>
      <w:proofErr w:type="spellStart"/>
      <w:r w:rsidR="00FD1903" w:rsidRPr="001B6BAB">
        <w:rPr>
          <w:rFonts w:asciiTheme="majorHAnsi" w:hAnsiTheme="majorHAnsi"/>
          <w:sz w:val="20"/>
          <w:szCs w:val="20"/>
        </w:rPr>
        <w:t>i</w:t>
      </w:r>
      <w:proofErr w:type="spellEnd"/>
      <w:r w:rsidR="00FD1903" w:rsidRPr="001B6BAB">
        <w:rPr>
          <w:rFonts w:asciiTheme="majorHAnsi" w:hAnsiTheme="majorHAnsi"/>
          <w:sz w:val="20"/>
          <w:szCs w:val="20"/>
        </w:rPr>
        <w:t xml:space="preserve">-Lau </w:t>
      </w:r>
      <w:r w:rsidR="00FD2AC7" w:rsidRPr="001B6BAB">
        <w:rPr>
          <w:rFonts w:asciiTheme="majorHAnsi" w:hAnsiTheme="majorHAnsi"/>
          <w:sz w:val="20"/>
          <w:szCs w:val="20"/>
        </w:rPr>
        <w:t>island</w:t>
      </w:r>
      <w:r w:rsidR="00733E27" w:rsidRPr="001B6BAB">
        <w:rPr>
          <w:rFonts w:asciiTheme="majorHAnsi" w:hAnsiTheme="majorHAnsi"/>
          <w:sz w:val="20"/>
          <w:szCs w:val="20"/>
        </w:rPr>
        <w:t>s cluster includes one district</w:t>
      </w:r>
      <w:r w:rsidR="00FD2AC7" w:rsidRPr="001B6BAB">
        <w:rPr>
          <w:rFonts w:asciiTheme="majorHAnsi" w:hAnsiTheme="majorHAnsi"/>
          <w:sz w:val="20"/>
          <w:szCs w:val="20"/>
        </w:rPr>
        <w:t xml:space="preserve"> </w:t>
      </w:r>
      <w:r w:rsidR="00C171DE" w:rsidRPr="001B6BAB">
        <w:rPr>
          <w:rFonts w:asciiTheme="majorHAnsi" w:hAnsiTheme="majorHAnsi"/>
          <w:sz w:val="20"/>
          <w:szCs w:val="20"/>
        </w:rPr>
        <w:t>(</w:t>
      </w:r>
      <w:r w:rsidR="00FD2AC7" w:rsidRPr="001B6BAB">
        <w:rPr>
          <w:rFonts w:asciiTheme="majorHAnsi" w:hAnsiTheme="majorHAnsi"/>
          <w:sz w:val="20"/>
          <w:szCs w:val="20"/>
        </w:rPr>
        <w:t>Ono</w:t>
      </w:r>
      <w:r w:rsidR="00C171DE" w:rsidRPr="001B6BAB">
        <w:rPr>
          <w:rFonts w:asciiTheme="majorHAnsi" w:hAnsiTheme="majorHAnsi"/>
          <w:sz w:val="20"/>
          <w:szCs w:val="20"/>
        </w:rPr>
        <w:t>)</w:t>
      </w:r>
      <w:r w:rsidR="00FD2AC7" w:rsidRPr="001B6BAB">
        <w:rPr>
          <w:rFonts w:asciiTheme="majorHAnsi" w:hAnsiTheme="majorHAnsi"/>
          <w:sz w:val="20"/>
          <w:szCs w:val="20"/>
        </w:rPr>
        <w:t xml:space="preserve"> and two islands (</w:t>
      </w:r>
      <w:r w:rsidR="00FD1903" w:rsidRPr="001B6BAB">
        <w:rPr>
          <w:rFonts w:asciiTheme="majorHAnsi" w:hAnsiTheme="majorHAnsi"/>
          <w:sz w:val="20"/>
          <w:szCs w:val="20"/>
        </w:rPr>
        <w:t>Ono-</w:t>
      </w:r>
      <w:proofErr w:type="spellStart"/>
      <w:r w:rsidR="00FD1903" w:rsidRPr="001B6BAB">
        <w:rPr>
          <w:rFonts w:asciiTheme="majorHAnsi" w:hAnsiTheme="majorHAnsi"/>
          <w:sz w:val="20"/>
          <w:szCs w:val="20"/>
        </w:rPr>
        <w:t>i</w:t>
      </w:r>
      <w:proofErr w:type="spellEnd"/>
      <w:r w:rsidR="00FD1903" w:rsidRPr="001B6BAB">
        <w:rPr>
          <w:rFonts w:asciiTheme="majorHAnsi" w:hAnsiTheme="majorHAnsi"/>
          <w:sz w:val="20"/>
          <w:szCs w:val="20"/>
        </w:rPr>
        <w:t xml:space="preserve">-Lau </w:t>
      </w:r>
      <w:r w:rsidR="00733E27" w:rsidRPr="001B6BAB">
        <w:rPr>
          <w:rFonts w:asciiTheme="majorHAnsi" w:hAnsiTheme="majorHAnsi"/>
          <w:sz w:val="20"/>
          <w:szCs w:val="20"/>
        </w:rPr>
        <w:t>and</w:t>
      </w:r>
      <w:r w:rsidR="00733E27" w:rsidRPr="001B6BAB">
        <w:rPr>
          <w:rFonts w:asciiTheme="majorHAnsi" w:hAnsiTheme="majorHAnsi"/>
          <w:bCs/>
          <w:sz w:val="20"/>
          <w:szCs w:val="20"/>
        </w:rPr>
        <w:t xml:space="preserve"> </w:t>
      </w:r>
      <w:proofErr w:type="spellStart"/>
      <w:r w:rsidR="00FD2AC7" w:rsidRPr="001B6BAB">
        <w:rPr>
          <w:rFonts w:asciiTheme="majorHAnsi" w:hAnsiTheme="majorHAnsi"/>
          <w:bCs/>
          <w:sz w:val="20"/>
          <w:szCs w:val="20"/>
        </w:rPr>
        <w:t>Vatoa</w:t>
      </w:r>
      <w:proofErr w:type="spellEnd"/>
      <w:r w:rsidR="00FD2AC7" w:rsidRPr="001B6BAB">
        <w:rPr>
          <w:rFonts w:asciiTheme="majorHAnsi" w:hAnsiTheme="majorHAnsi"/>
          <w:bCs/>
          <w:sz w:val="20"/>
          <w:szCs w:val="20"/>
        </w:rPr>
        <w:t>)</w:t>
      </w:r>
      <w:r w:rsidR="00C171DE" w:rsidRPr="001B6BAB">
        <w:rPr>
          <w:rFonts w:asciiTheme="majorHAnsi" w:hAnsiTheme="majorHAnsi"/>
          <w:bCs/>
          <w:sz w:val="20"/>
          <w:szCs w:val="20"/>
        </w:rPr>
        <w:t>,</w:t>
      </w:r>
      <w:r w:rsidR="00FD2AC7" w:rsidRPr="001B6BAB">
        <w:rPr>
          <w:rFonts w:asciiTheme="majorHAnsi" w:hAnsiTheme="majorHAnsi"/>
          <w:bCs/>
          <w:sz w:val="20"/>
          <w:szCs w:val="20"/>
        </w:rPr>
        <w:t xml:space="preserve"> with five villages and a population of around </w:t>
      </w:r>
      <w:r w:rsidR="002D58CF" w:rsidRPr="001B6BAB">
        <w:rPr>
          <w:rFonts w:asciiTheme="majorHAnsi" w:hAnsiTheme="majorHAnsi"/>
          <w:bCs/>
          <w:sz w:val="20"/>
          <w:szCs w:val="20"/>
        </w:rPr>
        <w:t>398</w:t>
      </w:r>
      <w:r w:rsidR="00733E27" w:rsidRPr="001B6BAB">
        <w:rPr>
          <w:rFonts w:asciiTheme="majorHAnsi" w:hAnsiTheme="majorHAnsi"/>
          <w:bCs/>
          <w:sz w:val="20"/>
          <w:szCs w:val="20"/>
        </w:rPr>
        <w:t xml:space="preserve"> i</w:t>
      </w:r>
      <w:r w:rsidR="00FD2AC7" w:rsidRPr="001B6BAB">
        <w:rPr>
          <w:rFonts w:asciiTheme="majorHAnsi" w:hAnsiTheme="majorHAnsi"/>
          <w:bCs/>
          <w:sz w:val="20"/>
          <w:szCs w:val="20"/>
        </w:rPr>
        <w:t xml:space="preserve">ndividuals. The </w:t>
      </w:r>
      <w:proofErr w:type="spellStart"/>
      <w:r w:rsidR="00733E27" w:rsidRPr="001B6BAB">
        <w:rPr>
          <w:rFonts w:asciiTheme="majorHAnsi" w:hAnsiTheme="majorHAnsi"/>
          <w:bCs/>
          <w:sz w:val="20"/>
          <w:szCs w:val="20"/>
        </w:rPr>
        <w:t>Vulaga</w:t>
      </w:r>
      <w:proofErr w:type="spellEnd"/>
      <w:r w:rsidR="00733E27" w:rsidRPr="001B6BAB">
        <w:rPr>
          <w:rFonts w:asciiTheme="majorHAnsi" w:hAnsiTheme="majorHAnsi"/>
          <w:bCs/>
          <w:sz w:val="20"/>
          <w:szCs w:val="20"/>
        </w:rPr>
        <w:t xml:space="preserve"> islands cluster includes three districts (</w:t>
      </w:r>
      <w:proofErr w:type="spellStart"/>
      <w:r w:rsidR="00733E27" w:rsidRPr="001B6BAB">
        <w:rPr>
          <w:rFonts w:asciiTheme="majorHAnsi" w:hAnsiTheme="majorHAnsi"/>
          <w:bCs/>
          <w:sz w:val="20"/>
          <w:szCs w:val="20"/>
        </w:rPr>
        <w:t>Fulaga</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Kabara</w:t>
      </w:r>
      <w:proofErr w:type="spellEnd"/>
      <w:r w:rsidR="00733E27" w:rsidRPr="001B6BAB">
        <w:rPr>
          <w:rFonts w:asciiTheme="majorHAnsi" w:hAnsiTheme="majorHAnsi"/>
          <w:bCs/>
          <w:sz w:val="20"/>
          <w:szCs w:val="20"/>
        </w:rPr>
        <w:t xml:space="preserve"> and </w:t>
      </w:r>
      <w:proofErr w:type="spellStart"/>
      <w:r w:rsidR="00733E27" w:rsidRPr="001B6BAB">
        <w:rPr>
          <w:rFonts w:asciiTheme="majorHAnsi" w:hAnsiTheme="majorHAnsi"/>
          <w:bCs/>
          <w:sz w:val="20"/>
          <w:szCs w:val="20"/>
        </w:rPr>
        <w:t>Moce</w:t>
      </w:r>
      <w:proofErr w:type="spellEnd"/>
      <w:r w:rsidR="00733E27" w:rsidRPr="001B6BAB">
        <w:rPr>
          <w:rFonts w:asciiTheme="majorHAnsi" w:hAnsiTheme="majorHAnsi"/>
          <w:bCs/>
          <w:sz w:val="20"/>
          <w:szCs w:val="20"/>
        </w:rPr>
        <w:t>) with a total of five islands (</w:t>
      </w:r>
      <w:proofErr w:type="spellStart"/>
      <w:r w:rsidR="00733E27" w:rsidRPr="001B6BAB">
        <w:rPr>
          <w:rFonts w:asciiTheme="majorHAnsi" w:hAnsiTheme="majorHAnsi"/>
          <w:bCs/>
          <w:sz w:val="20"/>
          <w:szCs w:val="20"/>
        </w:rPr>
        <w:t>Fulaga</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Ogea</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Kabara</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Komo</w:t>
      </w:r>
      <w:proofErr w:type="spellEnd"/>
      <w:r w:rsidR="00733E27" w:rsidRPr="001B6BAB">
        <w:rPr>
          <w:rFonts w:asciiTheme="majorHAnsi" w:hAnsiTheme="majorHAnsi"/>
          <w:bCs/>
          <w:sz w:val="20"/>
          <w:szCs w:val="20"/>
        </w:rPr>
        <w:t xml:space="preserve"> and </w:t>
      </w:r>
      <w:proofErr w:type="spellStart"/>
      <w:r w:rsidR="00733E27" w:rsidRPr="001B6BAB">
        <w:rPr>
          <w:rFonts w:asciiTheme="majorHAnsi" w:hAnsiTheme="majorHAnsi"/>
          <w:bCs/>
          <w:sz w:val="20"/>
          <w:szCs w:val="20"/>
        </w:rPr>
        <w:t>Moce</w:t>
      </w:r>
      <w:proofErr w:type="spellEnd"/>
      <w:r w:rsidR="00733E27" w:rsidRPr="001B6BAB">
        <w:rPr>
          <w:rFonts w:asciiTheme="majorHAnsi" w:hAnsiTheme="majorHAnsi"/>
          <w:bCs/>
          <w:sz w:val="20"/>
          <w:szCs w:val="20"/>
        </w:rPr>
        <w:t>) and 12 villages (</w:t>
      </w:r>
      <w:proofErr w:type="spellStart"/>
      <w:r w:rsidR="00733E27" w:rsidRPr="001B6BAB">
        <w:rPr>
          <w:rFonts w:asciiTheme="majorHAnsi" w:hAnsiTheme="majorHAnsi"/>
          <w:bCs/>
          <w:sz w:val="20"/>
          <w:szCs w:val="20"/>
        </w:rPr>
        <w:t>Muananicake</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Muanaira</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Naividamu</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Ogea</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Naikeleyaga</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Udu</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Tokalau</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Lomati</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Namuka</w:t>
      </w:r>
      <w:proofErr w:type="spellEnd"/>
      <w:r w:rsidR="00733E27" w:rsidRPr="001B6BAB">
        <w:rPr>
          <w:rFonts w:asciiTheme="majorHAnsi" w:hAnsiTheme="majorHAnsi"/>
          <w:bCs/>
          <w:sz w:val="20"/>
          <w:szCs w:val="20"/>
        </w:rPr>
        <w:t xml:space="preserve"> I Lau, </w:t>
      </w:r>
      <w:proofErr w:type="spellStart"/>
      <w:r w:rsidR="00733E27" w:rsidRPr="001B6BAB">
        <w:rPr>
          <w:rFonts w:asciiTheme="majorHAnsi" w:hAnsiTheme="majorHAnsi"/>
          <w:bCs/>
          <w:sz w:val="20"/>
          <w:szCs w:val="20"/>
        </w:rPr>
        <w:t>Komo</w:t>
      </w:r>
      <w:proofErr w:type="spellEnd"/>
      <w:r w:rsidR="00733E27" w:rsidRPr="001B6BAB">
        <w:rPr>
          <w:rFonts w:asciiTheme="majorHAnsi" w:hAnsiTheme="majorHAnsi"/>
          <w:bCs/>
          <w:sz w:val="20"/>
          <w:szCs w:val="20"/>
        </w:rPr>
        <w:t xml:space="preserve">, </w:t>
      </w:r>
      <w:proofErr w:type="spellStart"/>
      <w:r w:rsidR="00733E27" w:rsidRPr="001B6BAB">
        <w:rPr>
          <w:rFonts w:asciiTheme="majorHAnsi" w:hAnsiTheme="majorHAnsi"/>
          <w:bCs/>
          <w:sz w:val="20"/>
          <w:szCs w:val="20"/>
        </w:rPr>
        <w:t>Nasau</w:t>
      </w:r>
      <w:proofErr w:type="spellEnd"/>
      <w:r w:rsidR="00733E27" w:rsidRPr="001B6BAB">
        <w:rPr>
          <w:rFonts w:asciiTheme="majorHAnsi" w:hAnsiTheme="majorHAnsi"/>
          <w:bCs/>
          <w:sz w:val="20"/>
          <w:szCs w:val="20"/>
        </w:rPr>
        <w:t xml:space="preserve"> and </w:t>
      </w:r>
      <w:proofErr w:type="spellStart"/>
      <w:r w:rsidR="00733E27" w:rsidRPr="001B6BAB">
        <w:rPr>
          <w:rFonts w:asciiTheme="majorHAnsi" w:hAnsiTheme="majorHAnsi"/>
          <w:bCs/>
          <w:sz w:val="20"/>
          <w:szCs w:val="20"/>
        </w:rPr>
        <w:t>Korotolu</w:t>
      </w:r>
      <w:proofErr w:type="spellEnd"/>
      <w:r w:rsidR="00733E27" w:rsidRPr="001B6BAB">
        <w:rPr>
          <w:rFonts w:asciiTheme="majorHAnsi" w:hAnsiTheme="majorHAnsi"/>
          <w:bCs/>
          <w:sz w:val="20"/>
          <w:szCs w:val="20"/>
        </w:rPr>
        <w:t>)</w:t>
      </w:r>
      <w:r w:rsidR="009C70F6" w:rsidRPr="001B6BAB">
        <w:rPr>
          <w:rFonts w:asciiTheme="majorHAnsi" w:hAnsiTheme="majorHAnsi"/>
          <w:bCs/>
          <w:sz w:val="20"/>
          <w:szCs w:val="20"/>
        </w:rPr>
        <w:t>,</w:t>
      </w:r>
      <w:r w:rsidR="00733E27" w:rsidRPr="001B6BAB">
        <w:rPr>
          <w:rFonts w:asciiTheme="majorHAnsi" w:hAnsiTheme="majorHAnsi"/>
          <w:bCs/>
          <w:sz w:val="20"/>
          <w:szCs w:val="20"/>
        </w:rPr>
        <w:t xml:space="preserve"> with a combined population of around </w:t>
      </w:r>
      <w:r w:rsidR="002D58CF" w:rsidRPr="001B6BAB">
        <w:rPr>
          <w:rFonts w:asciiTheme="majorHAnsi" w:hAnsiTheme="majorHAnsi"/>
          <w:bCs/>
          <w:sz w:val="20"/>
          <w:szCs w:val="20"/>
        </w:rPr>
        <w:t>760</w:t>
      </w:r>
      <w:r w:rsidR="00733E27" w:rsidRPr="001B6BAB">
        <w:rPr>
          <w:rFonts w:asciiTheme="majorHAnsi" w:hAnsiTheme="majorHAnsi"/>
          <w:bCs/>
          <w:sz w:val="20"/>
          <w:szCs w:val="20"/>
        </w:rPr>
        <w:t xml:space="preserve"> individuals. </w:t>
      </w:r>
      <w:r w:rsidR="00592F4C" w:rsidRPr="001B6BAB">
        <w:rPr>
          <w:rFonts w:asciiTheme="majorHAnsi" w:hAnsiTheme="majorHAnsi"/>
          <w:bCs/>
          <w:sz w:val="20"/>
          <w:szCs w:val="20"/>
        </w:rPr>
        <w:t xml:space="preserve"> </w:t>
      </w:r>
      <w:r w:rsidR="008D230B" w:rsidRPr="001B6BAB">
        <w:rPr>
          <w:rFonts w:asciiTheme="majorHAnsi" w:hAnsiTheme="majorHAnsi"/>
          <w:bCs/>
          <w:sz w:val="20"/>
          <w:szCs w:val="20"/>
        </w:rPr>
        <w:t>These two clusters form the two demonstration seascapes for this project for LMMA expansion and enhanced management.</w:t>
      </w:r>
    </w:p>
    <w:p w14:paraId="4F663C21" w14:textId="77777777" w:rsidR="00C37044" w:rsidRPr="001B6BAB" w:rsidRDefault="00C37044" w:rsidP="00C37044">
      <w:pPr>
        <w:pStyle w:val="ListParagraph"/>
        <w:rPr>
          <w:rFonts w:asciiTheme="majorHAnsi" w:hAnsiTheme="majorHAnsi"/>
          <w:bCs/>
          <w:sz w:val="20"/>
          <w:szCs w:val="20"/>
        </w:rPr>
      </w:pPr>
    </w:p>
    <w:p w14:paraId="0A80F1C5" w14:textId="2B1B97EF" w:rsidR="00446108" w:rsidRPr="001B6BAB" w:rsidRDefault="000F3484"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bCs/>
          <w:sz w:val="20"/>
          <w:szCs w:val="20"/>
        </w:rPr>
        <w:t xml:space="preserve">The </w:t>
      </w:r>
      <w:r w:rsidR="00FD1903" w:rsidRPr="001B6BAB">
        <w:rPr>
          <w:rFonts w:asciiTheme="majorHAnsi" w:hAnsiTheme="majorHAnsi"/>
          <w:bCs/>
          <w:sz w:val="20"/>
          <w:szCs w:val="20"/>
        </w:rPr>
        <w:t>Ono-</w:t>
      </w:r>
      <w:proofErr w:type="spellStart"/>
      <w:r w:rsidR="00FD1903" w:rsidRPr="001B6BAB">
        <w:rPr>
          <w:rFonts w:asciiTheme="majorHAnsi" w:hAnsiTheme="majorHAnsi"/>
          <w:bCs/>
          <w:sz w:val="20"/>
          <w:szCs w:val="20"/>
        </w:rPr>
        <w:t>i</w:t>
      </w:r>
      <w:proofErr w:type="spellEnd"/>
      <w:r w:rsidR="00FD1903" w:rsidRPr="001B6BAB">
        <w:rPr>
          <w:rFonts w:asciiTheme="majorHAnsi" w:hAnsiTheme="majorHAnsi"/>
          <w:bCs/>
          <w:sz w:val="20"/>
          <w:szCs w:val="20"/>
        </w:rPr>
        <w:t xml:space="preserve">-Lau </w:t>
      </w:r>
      <w:r w:rsidRPr="001B6BAB">
        <w:rPr>
          <w:rFonts w:asciiTheme="majorHAnsi" w:hAnsiTheme="majorHAnsi"/>
          <w:bCs/>
          <w:sz w:val="20"/>
          <w:szCs w:val="20"/>
        </w:rPr>
        <w:t>islands cluster includes small channels, a lagoon, fore reefs, patch reefs and reef flats.</w:t>
      </w:r>
      <w:r w:rsidRPr="001B6BAB">
        <w:rPr>
          <w:rStyle w:val="FootnoteReference"/>
          <w:rFonts w:asciiTheme="majorHAnsi" w:hAnsiTheme="majorHAnsi"/>
          <w:bCs/>
          <w:sz w:val="20"/>
          <w:szCs w:val="20"/>
        </w:rPr>
        <w:footnoteReference w:id="18"/>
      </w:r>
      <w:r w:rsidRPr="001B6BAB">
        <w:rPr>
          <w:rFonts w:asciiTheme="majorHAnsi" w:hAnsiTheme="majorHAnsi"/>
          <w:bCs/>
          <w:sz w:val="20"/>
          <w:szCs w:val="20"/>
        </w:rPr>
        <w:t xml:space="preserve">  </w:t>
      </w:r>
      <w:r w:rsidR="009C70F6" w:rsidRPr="001B6BAB">
        <w:rPr>
          <w:rFonts w:asciiTheme="majorHAnsi" w:hAnsiTheme="majorHAnsi"/>
          <w:bCs/>
          <w:sz w:val="20"/>
          <w:szCs w:val="20"/>
        </w:rPr>
        <w:t xml:space="preserve">The </w:t>
      </w:r>
      <w:r w:rsidRPr="001B6BAB">
        <w:rPr>
          <w:rFonts w:asciiTheme="majorHAnsi" w:hAnsiTheme="majorHAnsi"/>
          <w:bCs/>
          <w:sz w:val="20"/>
          <w:szCs w:val="20"/>
        </w:rPr>
        <w:t>reef</w:t>
      </w:r>
      <w:r w:rsidR="009C70F6" w:rsidRPr="001B6BAB">
        <w:rPr>
          <w:rFonts w:asciiTheme="majorHAnsi" w:hAnsiTheme="majorHAnsi"/>
          <w:bCs/>
          <w:sz w:val="20"/>
          <w:szCs w:val="20"/>
        </w:rPr>
        <w:t>s</w:t>
      </w:r>
      <w:r w:rsidRPr="001B6BAB">
        <w:rPr>
          <w:rFonts w:asciiTheme="majorHAnsi" w:hAnsiTheme="majorHAnsi"/>
          <w:bCs/>
          <w:sz w:val="20"/>
          <w:szCs w:val="20"/>
        </w:rPr>
        <w:t xml:space="preserve"> </w:t>
      </w:r>
      <w:r w:rsidR="009C70F6" w:rsidRPr="001B6BAB">
        <w:rPr>
          <w:rFonts w:asciiTheme="majorHAnsi" w:hAnsiTheme="majorHAnsi"/>
          <w:bCs/>
          <w:sz w:val="20"/>
          <w:szCs w:val="20"/>
        </w:rPr>
        <w:t>are</w:t>
      </w:r>
      <w:r w:rsidRPr="001B6BAB">
        <w:rPr>
          <w:rFonts w:asciiTheme="majorHAnsi" w:hAnsiTheme="majorHAnsi"/>
          <w:bCs/>
          <w:sz w:val="20"/>
          <w:szCs w:val="20"/>
        </w:rPr>
        <w:t xml:space="preserve"> very high in fish diversity</w:t>
      </w:r>
      <w:r w:rsidR="00016063" w:rsidRPr="001B6BAB">
        <w:rPr>
          <w:rFonts w:asciiTheme="majorHAnsi" w:hAnsiTheme="majorHAnsi"/>
          <w:bCs/>
          <w:sz w:val="20"/>
          <w:szCs w:val="20"/>
        </w:rPr>
        <w:t xml:space="preserve"> and</w:t>
      </w:r>
      <w:r w:rsidRPr="001B6BAB">
        <w:rPr>
          <w:rFonts w:asciiTheme="majorHAnsi" w:hAnsiTheme="majorHAnsi"/>
          <w:bCs/>
          <w:sz w:val="20"/>
          <w:szCs w:val="20"/>
        </w:rPr>
        <w:t xml:space="preserve"> biomass</w:t>
      </w:r>
      <w:r w:rsidR="00016063" w:rsidRPr="001B6BAB">
        <w:rPr>
          <w:rFonts w:asciiTheme="majorHAnsi" w:hAnsiTheme="majorHAnsi"/>
          <w:bCs/>
          <w:sz w:val="20"/>
          <w:szCs w:val="20"/>
        </w:rPr>
        <w:t>;</w:t>
      </w:r>
      <w:r w:rsidRPr="001B6BAB">
        <w:rPr>
          <w:rFonts w:asciiTheme="majorHAnsi" w:hAnsiTheme="majorHAnsi"/>
          <w:bCs/>
          <w:sz w:val="20"/>
          <w:szCs w:val="20"/>
        </w:rPr>
        <w:t xml:space="preserve"> </w:t>
      </w:r>
      <w:r w:rsidR="00016063" w:rsidRPr="001B6BAB">
        <w:rPr>
          <w:rFonts w:asciiTheme="majorHAnsi" w:hAnsiTheme="majorHAnsi"/>
          <w:bCs/>
          <w:sz w:val="20"/>
          <w:szCs w:val="20"/>
        </w:rPr>
        <w:t xml:space="preserve">there are </w:t>
      </w:r>
      <w:r w:rsidRPr="001B6BAB">
        <w:rPr>
          <w:rFonts w:asciiTheme="majorHAnsi" w:hAnsiTheme="majorHAnsi"/>
          <w:bCs/>
          <w:sz w:val="20"/>
          <w:szCs w:val="20"/>
        </w:rPr>
        <w:t>many herbivores</w:t>
      </w:r>
      <w:r w:rsidR="00A21712" w:rsidRPr="001B6BAB">
        <w:rPr>
          <w:rFonts w:asciiTheme="majorHAnsi" w:hAnsiTheme="majorHAnsi"/>
          <w:bCs/>
          <w:sz w:val="20"/>
          <w:szCs w:val="20"/>
        </w:rPr>
        <w:t>,</w:t>
      </w:r>
      <w:r w:rsidRPr="001B6BAB">
        <w:rPr>
          <w:rFonts w:asciiTheme="majorHAnsi" w:hAnsiTheme="majorHAnsi"/>
          <w:bCs/>
          <w:sz w:val="20"/>
          <w:szCs w:val="20"/>
        </w:rPr>
        <w:t xml:space="preserve"> high coral cover</w:t>
      </w:r>
      <w:r w:rsidR="00A21712" w:rsidRPr="001B6BAB">
        <w:rPr>
          <w:rFonts w:asciiTheme="majorHAnsi" w:hAnsiTheme="majorHAnsi"/>
          <w:bCs/>
          <w:sz w:val="20"/>
          <w:szCs w:val="20"/>
        </w:rPr>
        <w:t>,</w:t>
      </w:r>
      <w:r w:rsidR="00E307CB" w:rsidRPr="001B6BAB">
        <w:rPr>
          <w:rFonts w:asciiTheme="majorHAnsi" w:hAnsiTheme="majorHAnsi"/>
          <w:bCs/>
          <w:sz w:val="20"/>
          <w:szCs w:val="20"/>
        </w:rPr>
        <w:t xml:space="preserve"> healthy coralline algal cover and </w:t>
      </w:r>
      <w:r w:rsidR="00A21712" w:rsidRPr="001B6BAB">
        <w:rPr>
          <w:rFonts w:asciiTheme="majorHAnsi" w:hAnsiTheme="majorHAnsi"/>
          <w:bCs/>
          <w:sz w:val="20"/>
          <w:szCs w:val="20"/>
        </w:rPr>
        <w:t xml:space="preserve">several </w:t>
      </w:r>
      <w:r w:rsidR="00E307CB" w:rsidRPr="001B6BAB">
        <w:rPr>
          <w:rFonts w:asciiTheme="majorHAnsi" w:hAnsiTheme="majorHAnsi"/>
          <w:bCs/>
          <w:sz w:val="20"/>
          <w:szCs w:val="20"/>
        </w:rPr>
        <w:t>shark species</w:t>
      </w:r>
      <w:r w:rsidRPr="001B6BAB">
        <w:rPr>
          <w:rFonts w:asciiTheme="majorHAnsi" w:hAnsiTheme="majorHAnsi"/>
          <w:bCs/>
          <w:sz w:val="20"/>
          <w:szCs w:val="20"/>
        </w:rPr>
        <w:t>.</w:t>
      </w:r>
      <w:r w:rsidRPr="001B6BAB">
        <w:rPr>
          <w:rStyle w:val="FootnoteReference"/>
          <w:rFonts w:asciiTheme="majorHAnsi" w:hAnsiTheme="majorHAnsi"/>
          <w:bCs/>
          <w:sz w:val="20"/>
          <w:szCs w:val="20"/>
        </w:rPr>
        <w:footnoteReference w:id="19"/>
      </w:r>
      <w:r w:rsidR="00E307CB" w:rsidRPr="001B6BAB">
        <w:rPr>
          <w:rFonts w:asciiTheme="majorHAnsi" w:hAnsiTheme="majorHAnsi"/>
          <w:bCs/>
          <w:sz w:val="20"/>
          <w:szCs w:val="20"/>
        </w:rPr>
        <w:t xml:space="preserve">  The </w:t>
      </w:r>
      <w:proofErr w:type="spellStart"/>
      <w:r w:rsidR="00E307CB" w:rsidRPr="001B6BAB">
        <w:rPr>
          <w:rFonts w:asciiTheme="majorHAnsi" w:hAnsiTheme="majorHAnsi"/>
          <w:bCs/>
          <w:sz w:val="20"/>
          <w:szCs w:val="20"/>
        </w:rPr>
        <w:t>Vulaga</w:t>
      </w:r>
      <w:proofErr w:type="spellEnd"/>
      <w:r w:rsidR="00E307CB" w:rsidRPr="001B6BAB">
        <w:rPr>
          <w:rFonts w:asciiTheme="majorHAnsi" w:hAnsiTheme="majorHAnsi"/>
          <w:bCs/>
          <w:sz w:val="20"/>
          <w:szCs w:val="20"/>
        </w:rPr>
        <w:t xml:space="preserve"> Islands cluster is also rich is marine biodiversity. The </w:t>
      </w:r>
      <w:proofErr w:type="spellStart"/>
      <w:r w:rsidR="00707E60" w:rsidRPr="001B6BAB">
        <w:rPr>
          <w:rFonts w:asciiTheme="majorHAnsi" w:hAnsiTheme="majorHAnsi"/>
          <w:bCs/>
          <w:sz w:val="20"/>
          <w:szCs w:val="20"/>
        </w:rPr>
        <w:t>Moce</w:t>
      </w:r>
      <w:proofErr w:type="spellEnd"/>
      <w:r w:rsidR="00707E60" w:rsidRPr="001B6BAB">
        <w:rPr>
          <w:rFonts w:asciiTheme="majorHAnsi" w:hAnsiTheme="majorHAnsi"/>
          <w:bCs/>
          <w:sz w:val="20"/>
          <w:szCs w:val="20"/>
        </w:rPr>
        <w:t xml:space="preserve"> island, while boosting very high fish diversity</w:t>
      </w:r>
      <w:r w:rsidR="00A21712" w:rsidRPr="001B6BAB">
        <w:rPr>
          <w:rFonts w:asciiTheme="majorHAnsi" w:hAnsiTheme="majorHAnsi"/>
          <w:bCs/>
          <w:sz w:val="20"/>
          <w:szCs w:val="20"/>
        </w:rPr>
        <w:t>,</w:t>
      </w:r>
      <w:r w:rsidR="00707E60" w:rsidRPr="001B6BAB">
        <w:rPr>
          <w:rFonts w:asciiTheme="majorHAnsi" w:hAnsiTheme="majorHAnsi"/>
          <w:bCs/>
          <w:sz w:val="20"/>
          <w:szCs w:val="20"/>
        </w:rPr>
        <w:t xml:space="preserve"> also harbors the spinner dolphin </w:t>
      </w:r>
      <w:r w:rsidR="00707E60" w:rsidRPr="001B6BAB">
        <w:rPr>
          <w:rFonts w:asciiTheme="majorHAnsi" w:hAnsiTheme="majorHAnsi"/>
          <w:bCs/>
          <w:i/>
          <w:sz w:val="20"/>
          <w:szCs w:val="20"/>
        </w:rPr>
        <w:t>(</w:t>
      </w:r>
      <w:proofErr w:type="spellStart"/>
      <w:r w:rsidR="00707E60" w:rsidRPr="001B6BAB">
        <w:rPr>
          <w:rFonts w:asciiTheme="majorHAnsi" w:hAnsiTheme="majorHAnsi"/>
          <w:bCs/>
          <w:i/>
          <w:sz w:val="20"/>
          <w:szCs w:val="20"/>
        </w:rPr>
        <w:t>Stenella</w:t>
      </w:r>
      <w:proofErr w:type="spellEnd"/>
      <w:r w:rsidR="00707E60" w:rsidRPr="001B6BAB">
        <w:rPr>
          <w:rFonts w:asciiTheme="majorHAnsi" w:hAnsiTheme="majorHAnsi"/>
          <w:bCs/>
          <w:i/>
          <w:sz w:val="20"/>
          <w:szCs w:val="20"/>
        </w:rPr>
        <w:t xml:space="preserve"> </w:t>
      </w:r>
      <w:proofErr w:type="spellStart"/>
      <w:r w:rsidR="00707E60" w:rsidRPr="001B6BAB">
        <w:rPr>
          <w:rFonts w:asciiTheme="majorHAnsi" w:hAnsiTheme="majorHAnsi"/>
          <w:bCs/>
          <w:i/>
          <w:sz w:val="20"/>
          <w:szCs w:val="20"/>
        </w:rPr>
        <w:t>longirostris</w:t>
      </w:r>
      <w:proofErr w:type="spellEnd"/>
      <w:r w:rsidR="00707E60" w:rsidRPr="001B6BAB">
        <w:rPr>
          <w:rFonts w:asciiTheme="majorHAnsi" w:hAnsiTheme="majorHAnsi"/>
          <w:bCs/>
          <w:i/>
          <w:sz w:val="20"/>
          <w:szCs w:val="20"/>
        </w:rPr>
        <w:t>)</w:t>
      </w:r>
      <w:r w:rsidR="00A21712" w:rsidRPr="001B6BAB">
        <w:rPr>
          <w:rFonts w:asciiTheme="majorHAnsi" w:hAnsiTheme="majorHAnsi"/>
          <w:bCs/>
          <w:i/>
          <w:sz w:val="20"/>
          <w:szCs w:val="20"/>
        </w:rPr>
        <w:t xml:space="preserve">; </w:t>
      </w:r>
      <w:r w:rsidR="00A21712" w:rsidRPr="001B6BAB">
        <w:rPr>
          <w:rFonts w:asciiTheme="majorHAnsi" w:hAnsiTheme="majorHAnsi"/>
          <w:bCs/>
          <w:sz w:val="20"/>
          <w:szCs w:val="20"/>
        </w:rPr>
        <w:t>the</w:t>
      </w:r>
      <w:r w:rsidR="00707E60" w:rsidRPr="001B6BAB">
        <w:rPr>
          <w:rFonts w:asciiTheme="majorHAnsi" w:hAnsiTheme="majorHAnsi"/>
          <w:bCs/>
          <w:sz w:val="20"/>
          <w:szCs w:val="20"/>
        </w:rPr>
        <w:t xml:space="preserve"> connectivity with deep waters makes it potentially an area of high biodiversity.</w:t>
      </w:r>
      <w:r w:rsidR="00BA5505" w:rsidRPr="001B6BAB">
        <w:rPr>
          <w:rStyle w:val="FootnoteReference"/>
          <w:rFonts w:asciiTheme="majorHAnsi" w:hAnsiTheme="majorHAnsi"/>
          <w:bCs/>
          <w:sz w:val="20"/>
          <w:szCs w:val="20"/>
        </w:rPr>
        <w:footnoteReference w:id="20"/>
      </w:r>
      <w:r w:rsidR="00707E60" w:rsidRPr="001B6BAB">
        <w:rPr>
          <w:rFonts w:asciiTheme="majorHAnsi" w:hAnsiTheme="majorHAnsi"/>
          <w:bCs/>
          <w:sz w:val="20"/>
          <w:szCs w:val="20"/>
        </w:rPr>
        <w:t xml:space="preserve">  The </w:t>
      </w:r>
      <w:proofErr w:type="spellStart"/>
      <w:r w:rsidR="00707E60" w:rsidRPr="001B6BAB">
        <w:rPr>
          <w:rFonts w:asciiTheme="majorHAnsi" w:hAnsiTheme="majorHAnsi"/>
          <w:bCs/>
          <w:sz w:val="20"/>
          <w:szCs w:val="20"/>
        </w:rPr>
        <w:t>Cakau</w:t>
      </w:r>
      <w:proofErr w:type="spellEnd"/>
      <w:r w:rsidR="00707E60" w:rsidRPr="001B6BAB">
        <w:rPr>
          <w:rFonts w:asciiTheme="majorHAnsi" w:hAnsiTheme="majorHAnsi"/>
          <w:bCs/>
          <w:sz w:val="20"/>
          <w:szCs w:val="20"/>
        </w:rPr>
        <w:t xml:space="preserve"> </w:t>
      </w:r>
      <w:proofErr w:type="spellStart"/>
      <w:r w:rsidR="00707E60" w:rsidRPr="001B6BAB">
        <w:rPr>
          <w:rFonts w:asciiTheme="majorHAnsi" w:hAnsiTheme="majorHAnsi"/>
          <w:bCs/>
          <w:sz w:val="20"/>
          <w:szCs w:val="20"/>
        </w:rPr>
        <w:t>Lekaleka</w:t>
      </w:r>
      <w:proofErr w:type="spellEnd"/>
      <w:r w:rsidR="00707E60" w:rsidRPr="001B6BAB">
        <w:rPr>
          <w:rFonts w:asciiTheme="majorHAnsi" w:hAnsiTheme="majorHAnsi"/>
          <w:bCs/>
          <w:sz w:val="20"/>
          <w:szCs w:val="20"/>
        </w:rPr>
        <w:t xml:space="preserve"> Reef is recognized as a site of national significance for its marine ecosystem</w:t>
      </w:r>
      <w:r w:rsidR="00070C37" w:rsidRPr="001B6BAB">
        <w:rPr>
          <w:rFonts w:asciiTheme="majorHAnsi" w:hAnsiTheme="majorHAnsi"/>
          <w:bCs/>
          <w:sz w:val="20"/>
          <w:szCs w:val="20"/>
        </w:rPr>
        <w:t>, and</w:t>
      </w:r>
      <w:r w:rsidR="00707E60" w:rsidRPr="001B6BAB">
        <w:rPr>
          <w:rFonts w:asciiTheme="majorHAnsi" w:hAnsiTheme="majorHAnsi"/>
          <w:bCs/>
          <w:sz w:val="20"/>
          <w:szCs w:val="20"/>
        </w:rPr>
        <w:t xml:space="preserve"> is known for sharks</w:t>
      </w:r>
      <w:r w:rsidR="00070C37" w:rsidRPr="001B6BAB">
        <w:rPr>
          <w:rFonts w:asciiTheme="majorHAnsi" w:hAnsiTheme="majorHAnsi"/>
          <w:bCs/>
          <w:sz w:val="20"/>
          <w:szCs w:val="20"/>
        </w:rPr>
        <w:t xml:space="preserve"> and</w:t>
      </w:r>
      <w:r w:rsidR="00707E60" w:rsidRPr="001B6BAB">
        <w:rPr>
          <w:rFonts w:asciiTheme="majorHAnsi" w:hAnsiTheme="majorHAnsi"/>
          <w:bCs/>
          <w:sz w:val="20"/>
          <w:szCs w:val="20"/>
        </w:rPr>
        <w:t xml:space="preserve"> aggregations of giant sweetlips, barracuda and groupers.</w:t>
      </w:r>
      <w:r w:rsidR="00707E60" w:rsidRPr="001B6BAB">
        <w:rPr>
          <w:rStyle w:val="FootnoteReference"/>
          <w:rFonts w:asciiTheme="majorHAnsi" w:hAnsiTheme="majorHAnsi"/>
          <w:bCs/>
          <w:sz w:val="20"/>
          <w:szCs w:val="20"/>
        </w:rPr>
        <w:footnoteReference w:id="21"/>
      </w:r>
      <w:r w:rsidR="00707E60" w:rsidRPr="001B6BAB">
        <w:rPr>
          <w:rFonts w:asciiTheme="majorHAnsi" w:hAnsiTheme="majorHAnsi"/>
          <w:bCs/>
          <w:sz w:val="20"/>
          <w:szCs w:val="20"/>
        </w:rPr>
        <w:t xml:space="preserve">  The </w:t>
      </w:r>
      <w:proofErr w:type="spellStart"/>
      <w:r w:rsidR="00707E60" w:rsidRPr="001B6BAB">
        <w:rPr>
          <w:rFonts w:asciiTheme="majorHAnsi" w:hAnsiTheme="majorHAnsi"/>
          <w:bCs/>
          <w:sz w:val="20"/>
          <w:szCs w:val="20"/>
        </w:rPr>
        <w:t>Yasaga</w:t>
      </w:r>
      <w:proofErr w:type="spellEnd"/>
      <w:r w:rsidR="00707E60" w:rsidRPr="001B6BAB">
        <w:rPr>
          <w:rFonts w:asciiTheme="majorHAnsi" w:hAnsiTheme="majorHAnsi"/>
          <w:bCs/>
          <w:sz w:val="20"/>
          <w:szCs w:val="20"/>
        </w:rPr>
        <w:t xml:space="preserve"> islands </w:t>
      </w:r>
      <w:r w:rsidR="00070C37" w:rsidRPr="001B6BAB">
        <w:rPr>
          <w:rFonts w:asciiTheme="majorHAnsi" w:hAnsiTheme="majorHAnsi"/>
          <w:bCs/>
          <w:sz w:val="20"/>
          <w:szCs w:val="20"/>
        </w:rPr>
        <w:t xml:space="preserve">are </w:t>
      </w:r>
      <w:r w:rsidR="00707E60" w:rsidRPr="001B6BAB">
        <w:rPr>
          <w:rFonts w:asciiTheme="majorHAnsi" w:hAnsiTheme="majorHAnsi"/>
          <w:bCs/>
          <w:sz w:val="20"/>
          <w:szCs w:val="20"/>
        </w:rPr>
        <w:t>a h</w:t>
      </w:r>
      <w:r w:rsidR="00E015C1" w:rsidRPr="001B6BAB">
        <w:rPr>
          <w:rFonts w:asciiTheme="majorHAnsi" w:hAnsiTheme="majorHAnsi"/>
          <w:bCs/>
          <w:sz w:val="20"/>
          <w:szCs w:val="20"/>
        </w:rPr>
        <w:t>uge</w:t>
      </w:r>
      <w:r w:rsidR="00707E60" w:rsidRPr="001B6BAB">
        <w:rPr>
          <w:rFonts w:asciiTheme="majorHAnsi" w:hAnsiTheme="majorHAnsi"/>
          <w:bCs/>
          <w:sz w:val="20"/>
          <w:szCs w:val="20"/>
        </w:rPr>
        <w:t xml:space="preserve"> at</w:t>
      </w:r>
      <w:r w:rsidR="00E015C1" w:rsidRPr="001B6BAB">
        <w:rPr>
          <w:rFonts w:asciiTheme="majorHAnsi" w:hAnsiTheme="majorHAnsi"/>
          <w:bCs/>
          <w:sz w:val="20"/>
          <w:szCs w:val="20"/>
        </w:rPr>
        <w:t>ol</w:t>
      </w:r>
      <w:r w:rsidR="00707E60" w:rsidRPr="001B6BAB">
        <w:rPr>
          <w:rFonts w:asciiTheme="majorHAnsi" w:hAnsiTheme="majorHAnsi"/>
          <w:bCs/>
          <w:sz w:val="20"/>
          <w:szCs w:val="20"/>
        </w:rPr>
        <w:t xml:space="preserve">l with </w:t>
      </w:r>
      <w:r w:rsidR="00070C37" w:rsidRPr="001B6BAB">
        <w:rPr>
          <w:rFonts w:asciiTheme="majorHAnsi" w:hAnsiTheme="majorHAnsi"/>
          <w:bCs/>
          <w:sz w:val="20"/>
          <w:szCs w:val="20"/>
        </w:rPr>
        <w:t xml:space="preserve">a </w:t>
      </w:r>
      <w:r w:rsidR="00707E60" w:rsidRPr="001B6BAB">
        <w:rPr>
          <w:rFonts w:asciiTheme="majorHAnsi" w:hAnsiTheme="majorHAnsi"/>
          <w:bCs/>
          <w:sz w:val="20"/>
          <w:szCs w:val="20"/>
        </w:rPr>
        <w:t>barrier reef, extensive reef systems with several islands</w:t>
      </w:r>
      <w:r w:rsidR="00070C37" w:rsidRPr="001B6BAB">
        <w:rPr>
          <w:rFonts w:asciiTheme="majorHAnsi" w:hAnsiTheme="majorHAnsi"/>
          <w:bCs/>
          <w:sz w:val="20"/>
          <w:szCs w:val="20"/>
        </w:rPr>
        <w:t>,</w:t>
      </w:r>
      <w:r w:rsidR="00707E60" w:rsidRPr="001B6BAB">
        <w:rPr>
          <w:rFonts w:asciiTheme="majorHAnsi" w:hAnsiTheme="majorHAnsi"/>
          <w:bCs/>
          <w:sz w:val="20"/>
          <w:szCs w:val="20"/>
        </w:rPr>
        <w:t xml:space="preserve"> and a sizeable lagoon that </w:t>
      </w:r>
      <w:r w:rsidR="00070C37" w:rsidRPr="001B6BAB">
        <w:rPr>
          <w:rFonts w:asciiTheme="majorHAnsi" w:hAnsiTheme="majorHAnsi"/>
          <w:bCs/>
          <w:sz w:val="20"/>
          <w:szCs w:val="20"/>
        </w:rPr>
        <w:t>has</w:t>
      </w:r>
      <w:r w:rsidR="00707E60" w:rsidRPr="001B6BAB">
        <w:rPr>
          <w:rFonts w:asciiTheme="majorHAnsi" w:hAnsiTheme="majorHAnsi"/>
          <w:bCs/>
          <w:sz w:val="20"/>
          <w:szCs w:val="20"/>
        </w:rPr>
        <w:t xml:space="preserve"> high fish diversity</w:t>
      </w:r>
      <w:r w:rsidR="00A11167" w:rsidRPr="001B6BAB">
        <w:rPr>
          <w:rFonts w:asciiTheme="majorHAnsi" w:hAnsiTheme="majorHAnsi"/>
          <w:bCs/>
          <w:sz w:val="20"/>
          <w:szCs w:val="20"/>
        </w:rPr>
        <w:t>; it is</w:t>
      </w:r>
      <w:r w:rsidR="00707E60" w:rsidRPr="001B6BAB">
        <w:rPr>
          <w:rFonts w:asciiTheme="majorHAnsi" w:hAnsiTheme="majorHAnsi"/>
          <w:bCs/>
          <w:sz w:val="20"/>
          <w:szCs w:val="20"/>
        </w:rPr>
        <w:t xml:space="preserve"> part of a whale migration route and has a large number of boobies nesting on the main island. </w:t>
      </w:r>
      <w:r w:rsidR="00A11167" w:rsidRPr="001B6BAB">
        <w:rPr>
          <w:rFonts w:asciiTheme="majorHAnsi" w:hAnsiTheme="majorHAnsi"/>
          <w:bCs/>
          <w:sz w:val="20"/>
          <w:szCs w:val="20"/>
        </w:rPr>
        <w:t>There is</w:t>
      </w:r>
      <w:r w:rsidR="00707E60" w:rsidRPr="001B6BAB">
        <w:rPr>
          <w:rFonts w:asciiTheme="majorHAnsi" w:hAnsiTheme="majorHAnsi"/>
          <w:bCs/>
          <w:sz w:val="20"/>
          <w:szCs w:val="20"/>
        </w:rPr>
        <w:t xml:space="preserve"> a </w:t>
      </w:r>
      <w:r w:rsidR="0032025E" w:rsidRPr="001B6BAB">
        <w:rPr>
          <w:rFonts w:asciiTheme="majorHAnsi" w:hAnsiTheme="majorHAnsi"/>
          <w:bCs/>
          <w:sz w:val="20"/>
          <w:szCs w:val="20"/>
        </w:rPr>
        <w:t xml:space="preserve">high </w:t>
      </w:r>
      <w:r w:rsidR="00707E60" w:rsidRPr="001B6BAB">
        <w:rPr>
          <w:rFonts w:asciiTheme="majorHAnsi" w:hAnsiTheme="majorHAnsi"/>
          <w:bCs/>
          <w:sz w:val="20"/>
          <w:szCs w:val="20"/>
        </w:rPr>
        <w:t xml:space="preserve">diversity of sharks in the lagoon (tiger, silvertip, whitetip, </w:t>
      </w:r>
      <w:r w:rsidR="00E015C1" w:rsidRPr="001B6BAB">
        <w:rPr>
          <w:rFonts w:asciiTheme="majorHAnsi" w:hAnsiTheme="majorHAnsi"/>
          <w:bCs/>
          <w:sz w:val="20"/>
          <w:szCs w:val="20"/>
        </w:rPr>
        <w:t>nurse, grey and blacktip) and unique coral assemblages.</w:t>
      </w:r>
      <w:r w:rsidR="00E015C1" w:rsidRPr="001B6BAB">
        <w:rPr>
          <w:rStyle w:val="FootnoteReference"/>
          <w:rFonts w:asciiTheme="majorHAnsi" w:hAnsiTheme="majorHAnsi"/>
          <w:bCs/>
          <w:sz w:val="20"/>
          <w:szCs w:val="20"/>
        </w:rPr>
        <w:footnoteReference w:id="22"/>
      </w:r>
      <w:r w:rsidR="00E015C1" w:rsidRPr="001B6BAB">
        <w:rPr>
          <w:rFonts w:asciiTheme="majorHAnsi" w:hAnsiTheme="majorHAnsi"/>
          <w:bCs/>
          <w:sz w:val="20"/>
          <w:szCs w:val="20"/>
        </w:rPr>
        <w:t xml:space="preserve">  The </w:t>
      </w:r>
      <w:proofErr w:type="spellStart"/>
      <w:r w:rsidR="00E015C1" w:rsidRPr="001B6BAB">
        <w:rPr>
          <w:rFonts w:asciiTheme="majorHAnsi" w:hAnsiTheme="majorHAnsi"/>
          <w:bCs/>
          <w:sz w:val="20"/>
          <w:szCs w:val="20"/>
        </w:rPr>
        <w:t>Vu</w:t>
      </w:r>
      <w:r w:rsidR="004B520A" w:rsidRPr="001B6BAB">
        <w:rPr>
          <w:rFonts w:asciiTheme="majorHAnsi" w:hAnsiTheme="majorHAnsi"/>
          <w:bCs/>
          <w:sz w:val="20"/>
          <w:szCs w:val="20"/>
        </w:rPr>
        <w:t>laga</w:t>
      </w:r>
      <w:proofErr w:type="spellEnd"/>
      <w:r w:rsidR="004B520A" w:rsidRPr="001B6BAB">
        <w:rPr>
          <w:rFonts w:asciiTheme="majorHAnsi" w:hAnsiTheme="majorHAnsi"/>
          <w:bCs/>
          <w:sz w:val="20"/>
          <w:szCs w:val="20"/>
        </w:rPr>
        <w:t xml:space="preserve"> and </w:t>
      </w:r>
      <w:proofErr w:type="spellStart"/>
      <w:r w:rsidR="004B520A" w:rsidRPr="001B6BAB">
        <w:rPr>
          <w:rFonts w:asciiTheme="majorHAnsi" w:hAnsiTheme="majorHAnsi"/>
          <w:bCs/>
          <w:sz w:val="20"/>
          <w:szCs w:val="20"/>
        </w:rPr>
        <w:t>Og</w:t>
      </w:r>
      <w:r w:rsidR="00E015C1" w:rsidRPr="001B6BAB">
        <w:rPr>
          <w:rFonts w:asciiTheme="majorHAnsi" w:hAnsiTheme="majorHAnsi"/>
          <w:bCs/>
          <w:sz w:val="20"/>
          <w:szCs w:val="20"/>
        </w:rPr>
        <w:t>ea</w:t>
      </w:r>
      <w:proofErr w:type="spellEnd"/>
      <w:r w:rsidR="00E015C1" w:rsidRPr="001B6BAB">
        <w:rPr>
          <w:rFonts w:asciiTheme="majorHAnsi" w:hAnsiTheme="majorHAnsi"/>
          <w:bCs/>
          <w:sz w:val="20"/>
          <w:szCs w:val="20"/>
        </w:rPr>
        <w:t xml:space="preserve"> islands are seabird nesting sites, have marine caves </w:t>
      </w:r>
      <w:r w:rsidR="0032025E" w:rsidRPr="001B6BAB">
        <w:rPr>
          <w:rFonts w:asciiTheme="majorHAnsi" w:hAnsiTheme="majorHAnsi"/>
          <w:bCs/>
          <w:sz w:val="20"/>
          <w:szCs w:val="20"/>
        </w:rPr>
        <w:t xml:space="preserve">on </w:t>
      </w:r>
      <w:r w:rsidR="00E015C1" w:rsidRPr="001B6BAB">
        <w:rPr>
          <w:rFonts w:asciiTheme="majorHAnsi" w:hAnsiTheme="majorHAnsi"/>
          <w:bCs/>
          <w:sz w:val="20"/>
          <w:szCs w:val="20"/>
        </w:rPr>
        <w:t xml:space="preserve">their coastlines, and are enclosed with fringing and barrier reefs.  Their lagoons have important sea grass beds and are </w:t>
      </w:r>
      <w:r w:rsidR="0032025E" w:rsidRPr="001B6BAB">
        <w:rPr>
          <w:rFonts w:asciiTheme="majorHAnsi" w:hAnsiTheme="majorHAnsi"/>
          <w:bCs/>
          <w:sz w:val="20"/>
          <w:szCs w:val="20"/>
        </w:rPr>
        <w:t xml:space="preserve">likely to provide </w:t>
      </w:r>
      <w:r w:rsidR="00E015C1" w:rsidRPr="001B6BAB">
        <w:rPr>
          <w:rFonts w:asciiTheme="majorHAnsi" w:hAnsiTheme="majorHAnsi"/>
          <w:bCs/>
          <w:sz w:val="20"/>
          <w:szCs w:val="20"/>
        </w:rPr>
        <w:t>foraging gr</w:t>
      </w:r>
      <w:r w:rsidR="004B520A" w:rsidRPr="001B6BAB">
        <w:rPr>
          <w:rFonts w:asciiTheme="majorHAnsi" w:hAnsiTheme="majorHAnsi"/>
          <w:bCs/>
          <w:sz w:val="20"/>
          <w:szCs w:val="20"/>
        </w:rPr>
        <w:t xml:space="preserve">ounds for green turtles. </w:t>
      </w:r>
      <w:proofErr w:type="spellStart"/>
      <w:r w:rsidR="004B520A" w:rsidRPr="001B6BAB">
        <w:rPr>
          <w:rFonts w:asciiTheme="majorHAnsi" w:hAnsiTheme="majorHAnsi"/>
          <w:bCs/>
          <w:sz w:val="20"/>
          <w:szCs w:val="20"/>
        </w:rPr>
        <w:t>Ogea</w:t>
      </w:r>
      <w:proofErr w:type="spellEnd"/>
      <w:r w:rsidR="004B520A" w:rsidRPr="001B6BAB">
        <w:rPr>
          <w:rFonts w:asciiTheme="majorHAnsi" w:hAnsiTheme="majorHAnsi"/>
          <w:bCs/>
          <w:sz w:val="20"/>
          <w:szCs w:val="20"/>
        </w:rPr>
        <w:t xml:space="preserve"> Is</w:t>
      </w:r>
      <w:r w:rsidR="00E015C1" w:rsidRPr="001B6BAB">
        <w:rPr>
          <w:rFonts w:asciiTheme="majorHAnsi" w:hAnsiTheme="majorHAnsi"/>
          <w:bCs/>
          <w:sz w:val="20"/>
          <w:szCs w:val="20"/>
        </w:rPr>
        <w:t>land has very high fish diversity, good coral cover</w:t>
      </w:r>
      <w:r w:rsidR="005245B9" w:rsidRPr="001B6BAB">
        <w:rPr>
          <w:rFonts w:asciiTheme="majorHAnsi" w:hAnsiTheme="majorHAnsi"/>
          <w:bCs/>
          <w:sz w:val="20"/>
          <w:szCs w:val="20"/>
        </w:rPr>
        <w:t xml:space="preserve"> and</w:t>
      </w:r>
      <w:r w:rsidR="00E015C1" w:rsidRPr="001B6BAB">
        <w:rPr>
          <w:rFonts w:asciiTheme="majorHAnsi" w:hAnsiTheme="majorHAnsi"/>
          <w:bCs/>
          <w:sz w:val="20"/>
          <w:szCs w:val="20"/>
        </w:rPr>
        <w:t xml:space="preserve"> manta rays</w:t>
      </w:r>
      <w:r w:rsidR="005245B9" w:rsidRPr="001B6BAB">
        <w:rPr>
          <w:rFonts w:asciiTheme="majorHAnsi" w:hAnsiTheme="majorHAnsi"/>
          <w:bCs/>
          <w:sz w:val="20"/>
          <w:szCs w:val="20"/>
        </w:rPr>
        <w:t>,</w:t>
      </w:r>
      <w:r w:rsidR="00E015C1" w:rsidRPr="001B6BAB">
        <w:rPr>
          <w:rFonts w:asciiTheme="majorHAnsi" w:hAnsiTheme="majorHAnsi"/>
          <w:bCs/>
          <w:sz w:val="20"/>
          <w:szCs w:val="20"/>
        </w:rPr>
        <w:t xml:space="preserve"> and is likely </w:t>
      </w:r>
      <w:r w:rsidR="005245B9" w:rsidRPr="001B6BAB">
        <w:rPr>
          <w:rFonts w:asciiTheme="majorHAnsi" w:hAnsiTheme="majorHAnsi"/>
          <w:bCs/>
          <w:sz w:val="20"/>
          <w:szCs w:val="20"/>
        </w:rPr>
        <w:t xml:space="preserve">to provide </w:t>
      </w:r>
      <w:r w:rsidR="00E015C1" w:rsidRPr="001B6BAB">
        <w:rPr>
          <w:rFonts w:asciiTheme="majorHAnsi" w:hAnsiTheme="majorHAnsi"/>
          <w:bCs/>
          <w:sz w:val="20"/>
          <w:szCs w:val="20"/>
        </w:rPr>
        <w:t>spawning grounds for the grouper (</w:t>
      </w:r>
      <w:proofErr w:type="spellStart"/>
      <w:r w:rsidR="00E015C1" w:rsidRPr="001B6BAB">
        <w:rPr>
          <w:rFonts w:asciiTheme="majorHAnsi" w:hAnsiTheme="majorHAnsi"/>
          <w:bCs/>
          <w:i/>
          <w:sz w:val="20"/>
          <w:szCs w:val="20"/>
        </w:rPr>
        <w:t>Epinephelus</w:t>
      </w:r>
      <w:proofErr w:type="spellEnd"/>
      <w:r w:rsidR="00E015C1" w:rsidRPr="001B6BAB">
        <w:rPr>
          <w:rFonts w:asciiTheme="majorHAnsi" w:hAnsiTheme="majorHAnsi"/>
          <w:bCs/>
          <w:i/>
          <w:sz w:val="20"/>
          <w:szCs w:val="20"/>
        </w:rPr>
        <w:t xml:space="preserve"> </w:t>
      </w:r>
      <w:proofErr w:type="spellStart"/>
      <w:r w:rsidR="00E015C1" w:rsidRPr="001B6BAB">
        <w:rPr>
          <w:rFonts w:asciiTheme="majorHAnsi" w:hAnsiTheme="majorHAnsi"/>
          <w:bCs/>
          <w:i/>
          <w:sz w:val="20"/>
          <w:szCs w:val="20"/>
        </w:rPr>
        <w:t>fuscoguttatus</w:t>
      </w:r>
      <w:proofErr w:type="spellEnd"/>
      <w:r w:rsidR="00E015C1" w:rsidRPr="001B6BAB">
        <w:rPr>
          <w:rFonts w:asciiTheme="majorHAnsi" w:hAnsiTheme="majorHAnsi"/>
          <w:bCs/>
          <w:i/>
          <w:sz w:val="20"/>
          <w:szCs w:val="20"/>
        </w:rPr>
        <w:t>).</w:t>
      </w:r>
      <w:r w:rsidR="00BA5505" w:rsidRPr="001B6BAB">
        <w:rPr>
          <w:rStyle w:val="FootnoteReference"/>
          <w:rFonts w:asciiTheme="majorHAnsi" w:hAnsiTheme="majorHAnsi"/>
          <w:bCs/>
          <w:i/>
          <w:sz w:val="20"/>
          <w:szCs w:val="20"/>
        </w:rPr>
        <w:footnoteReference w:id="23"/>
      </w:r>
      <w:r w:rsidR="00E015C1" w:rsidRPr="001B6BAB">
        <w:rPr>
          <w:rFonts w:asciiTheme="majorHAnsi" w:hAnsiTheme="majorHAnsi"/>
          <w:bCs/>
          <w:i/>
          <w:sz w:val="20"/>
          <w:szCs w:val="20"/>
        </w:rPr>
        <w:t xml:space="preserve">  </w:t>
      </w:r>
      <w:proofErr w:type="spellStart"/>
      <w:r w:rsidR="00E015C1" w:rsidRPr="001B6BAB">
        <w:rPr>
          <w:rFonts w:asciiTheme="majorHAnsi" w:hAnsiTheme="majorHAnsi"/>
          <w:bCs/>
          <w:sz w:val="20"/>
          <w:szCs w:val="20"/>
        </w:rPr>
        <w:t>Ogea</w:t>
      </w:r>
      <w:proofErr w:type="spellEnd"/>
      <w:r w:rsidR="00E015C1" w:rsidRPr="001B6BAB">
        <w:rPr>
          <w:rFonts w:asciiTheme="majorHAnsi" w:hAnsiTheme="majorHAnsi"/>
          <w:bCs/>
          <w:sz w:val="20"/>
          <w:szCs w:val="20"/>
        </w:rPr>
        <w:t xml:space="preserve"> island is also the home for the endemic </w:t>
      </w:r>
      <w:proofErr w:type="spellStart"/>
      <w:r w:rsidR="00E015C1" w:rsidRPr="001B6BAB">
        <w:rPr>
          <w:rFonts w:asciiTheme="majorHAnsi" w:hAnsiTheme="majorHAnsi"/>
          <w:bCs/>
          <w:sz w:val="20"/>
          <w:szCs w:val="20"/>
        </w:rPr>
        <w:t>Ogea</w:t>
      </w:r>
      <w:proofErr w:type="spellEnd"/>
      <w:r w:rsidR="00E015C1" w:rsidRPr="001B6BAB">
        <w:rPr>
          <w:rFonts w:asciiTheme="majorHAnsi" w:hAnsiTheme="majorHAnsi"/>
          <w:bCs/>
          <w:sz w:val="20"/>
          <w:szCs w:val="20"/>
        </w:rPr>
        <w:t xml:space="preserve"> monarch (</w:t>
      </w:r>
      <w:proofErr w:type="spellStart"/>
      <w:r w:rsidR="00E015C1" w:rsidRPr="001B6BAB">
        <w:rPr>
          <w:rFonts w:asciiTheme="majorHAnsi" w:hAnsiTheme="majorHAnsi"/>
          <w:bCs/>
          <w:i/>
          <w:sz w:val="20"/>
          <w:szCs w:val="20"/>
        </w:rPr>
        <w:t>Mayrornis</w:t>
      </w:r>
      <w:proofErr w:type="spellEnd"/>
      <w:r w:rsidR="00E015C1" w:rsidRPr="001B6BAB">
        <w:rPr>
          <w:rFonts w:asciiTheme="majorHAnsi" w:hAnsiTheme="majorHAnsi"/>
          <w:bCs/>
          <w:i/>
          <w:sz w:val="20"/>
          <w:szCs w:val="20"/>
        </w:rPr>
        <w:t xml:space="preserve"> versicolor</w:t>
      </w:r>
      <w:proofErr w:type="gramStart"/>
      <w:r w:rsidR="00E015C1" w:rsidRPr="001B6BAB">
        <w:rPr>
          <w:rFonts w:asciiTheme="majorHAnsi" w:hAnsiTheme="majorHAnsi"/>
          <w:bCs/>
          <w:i/>
          <w:sz w:val="20"/>
          <w:szCs w:val="20"/>
        </w:rPr>
        <w:t>)</w:t>
      </w:r>
      <w:r w:rsidR="00E015C1" w:rsidRPr="001B6BAB">
        <w:rPr>
          <w:rFonts w:asciiTheme="majorHAnsi" w:hAnsiTheme="majorHAnsi"/>
          <w:bCs/>
          <w:sz w:val="20"/>
          <w:szCs w:val="20"/>
        </w:rPr>
        <w:t xml:space="preserve">, </w:t>
      </w:r>
      <w:r w:rsidR="005245B9" w:rsidRPr="001B6BAB">
        <w:rPr>
          <w:rFonts w:asciiTheme="majorHAnsi" w:hAnsiTheme="majorHAnsi"/>
          <w:bCs/>
          <w:sz w:val="20"/>
          <w:szCs w:val="20"/>
        </w:rPr>
        <w:t>and</w:t>
      </w:r>
      <w:proofErr w:type="gramEnd"/>
      <w:r w:rsidR="005245B9" w:rsidRPr="001B6BAB">
        <w:rPr>
          <w:rFonts w:asciiTheme="majorHAnsi" w:hAnsiTheme="majorHAnsi"/>
          <w:bCs/>
          <w:sz w:val="20"/>
          <w:szCs w:val="20"/>
        </w:rPr>
        <w:t xml:space="preserve"> </w:t>
      </w:r>
      <w:r w:rsidR="00E015C1" w:rsidRPr="001B6BAB">
        <w:rPr>
          <w:rFonts w:asciiTheme="majorHAnsi" w:hAnsiTheme="majorHAnsi"/>
          <w:bCs/>
          <w:sz w:val="20"/>
          <w:szCs w:val="20"/>
        </w:rPr>
        <w:t>is class</w:t>
      </w:r>
      <w:r w:rsidR="00446108" w:rsidRPr="001B6BAB">
        <w:rPr>
          <w:rFonts w:asciiTheme="majorHAnsi" w:hAnsiTheme="majorHAnsi"/>
          <w:bCs/>
          <w:sz w:val="20"/>
          <w:szCs w:val="20"/>
        </w:rPr>
        <w:t>ified as an Important Bird Area.</w:t>
      </w:r>
    </w:p>
    <w:p w14:paraId="5CA07DDF" w14:textId="77777777" w:rsidR="00C37044" w:rsidRPr="001B6BAB" w:rsidRDefault="00C37044" w:rsidP="00C37044">
      <w:pPr>
        <w:pStyle w:val="GEFFieldtoFillout"/>
        <w:ind w:left="448"/>
        <w:jc w:val="both"/>
        <w:rPr>
          <w:rFonts w:asciiTheme="majorHAnsi" w:hAnsiTheme="majorHAnsi"/>
          <w:sz w:val="20"/>
          <w:szCs w:val="20"/>
        </w:rPr>
      </w:pPr>
    </w:p>
    <w:p w14:paraId="78A64EC5" w14:textId="51C6FCB8" w:rsidR="00880E78" w:rsidRPr="001B6BAB" w:rsidRDefault="00880E78"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 xml:space="preserve"> </w:t>
      </w:r>
      <w:r w:rsidRPr="001B6BAB">
        <w:rPr>
          <w:rFonts w:asciiTheme="majorHAnsi" w:hAnsiTheme="majorHAnsi"/>
          <w:bCs/>
          <w:sz w:val="20"/>
          <w:szCs w:val="20"/>
        </w:rPr>
        <w:t>Additional</w:t>
      </w:r>
      <w:r w:rsidRPr="001B6BAB">
        <w:rPr>
          <w:rFonts w:asciiTheme="majorHAnsi" w:hAnsiTheme="majorHAnsi"/>
          <w:sz w:val="20"/>
          <w:szCs w:val="20"/>
        </w:rPr>
        <w:t xml:space="preserve"> information on the demonstration area in South</w:t>
      </w:r>
      <w:r w:rsidR="007F163C" w:rsidRPr="001B6BAB">
        <w:rPr>
          <w:rFonts w:asciiTheme="majorHAnsi" w:hAnsiTheme="majorHAnsi"/>
          <w:sz w:val="20"/>
          <w:szCs w:val="20"/>
        </w:rPr>
        <w:t>ern</w:t>
      </w:r>
      <w:r w:rsidRPr="001B6BAB">
        <w:rPr>
          <w:rFonts w:asciiTheme="majorHAnsi" w:hAnsiTheme="majorHAnsi"/>
          <w:sz w:val="20"/>
          <w:szCs w:val="20"/>
        </w:rPr>
        <w:t xml:space="preserve"> Lau is included in Annex 12.</w:t>
      </w:r>
    </w:p>
    <w:p w14:paraId="2BE7D94D" w14:textId="432E8A33" w:rsidR="00880E78" w:rsidRDefault="00880E78" w:rsidP="00BB08B8">
      <w:pPr>
        <w:tabs>
          <w:tab w:val="left" w:pos="630"/>
        </w:tabs>
        <w:rPr>
          <w:rFonts w:asciiTheme="majorHAnsi" w:hAnsiTheme="majorHAnsi" w:cs="Segoe UI"/>
          <w:b/>
          <w:color w:val="000000"/>
          <w:szCs w:val="20"/>
        </w:rPr>
      </w:pPr>
    </w:p>
    <w:p w14:paraId="61F2E495" w14:textId="6B788EE8" w:rsidR="002C3720" w:rsidRDefault="002C3720" w:rsidP="002C3720">
      <w:pPr>
        <w:tabs>
          <w:tab w:val="left" w:pos="630"/>
        </w:tabs>
        <w:rPr>
          <w:rFonts w:asciiTheme="majorHAnsi" w:hAnsiTheme="majorHAnsi" w:cs="Segoe UI"/>
          <w:b/>
          <w:color w:val="000000"/>
          <w:szCs w:val="20"/>
        </w:rPr>
      </w:pPr>
      <w:r>
        <w:rPr>
          <w:rFonts w:asciiTheme="majorHAnsi" w:hAnsiTheme="majorHAnsi"/>
          <w:noProof/>
        </w:rPr>
        <w:drawing>
          <wp:anchor distT="0" distB="0" distL="114300" distR="114300" simplePos="0" relativeHeight="251660800" behindDoc="0" locked="0" layoutInCell="1" allowOverlap="1" wp14:anchorId="638B8083" wp14:editId="0B0F45F5">
            <wp:simplePos x="0" y="0"/>
            <wp:positionH relativeFrom="margin">
              <wp:align>center</wp:align>
            </wp:positionH>
            <wp:positionV relativeFrom="paragraph">
              <wp:posOffset>44450</wp:posOffset>
            </wp:positionV>
            <wp:extent cx="5676143" cy="3749400"/>
            <wp:effectExtent l="0" t="0" r="1270" b="3810"/>
            <wp:wrapNone/>
            <wp:docPr id="26" name="Picture 26" descr="Macintosh HD:Users:malcolmjansen:Desktop:thumbnai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lcolmjansen:Desktop:thumbnail-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76143" cy="3749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0E8676" w14:textId="46EA94BE" w:rsidR="002C3720" w:rsidRDefault="002C3720" w:rsidP="002C3720">
      <w:pPr>
        <w:tabs>
          <w:tab w:val="left" w:pos="630"/>
        </w:tabs>
        <w:rPr>
          <w:rFonts w:asciiTheme="majorHAnsi" w:hAnsiTheme="majorHAnsi" w:cs="Segoe UI"/>
          <w:b/>
          <w:color w:val="000000"/>
          <w:szCs w:val="20"/>
        </w:rPr>
      </w:pPr>
    </w:p>
    <w:p w14:paraId="112CE453" w14:textId="77777777" w:rsidR="002C3720" w:rsidRDefault="002C3720" w:rsidP="002C3720">
      <w:pPr>
        <w:tabs>
          <w:tab w:val="left" w:pos="630"/>
        </w:tabs>
        <w:rPr>
          <w:rFonts w:asciiTheme="majorHAnsi" w:hAnsiTheme="majorHAnsi" w:cs="Segoe UI"/>
          <w:b/>
          <w:color w:val="000000"/>
          <w:szCs w:val="20"/>
        </w:rPr>
      </w:pPr>
    </w:p>
    <w:p w14:paraId="5F8BBE3A" w14:textId="77777777" w:rsidR="002C3720" w:rsidRDefault="002C3720" w:rsidP="002C3720">
      <w:pPr>
        <w:tabs>
          <w:tab w:val="left" w:pos="630"/>
        </w:tabs>
        <w:rPr>
          <w:rFonts w:asciiTheme="majorHAnsi" w:hAnsiTheme="majorHAnsi" w:cs="Segoe UI"/>
          <w:b/>
          <w:color w:val="000000"/>
          <w:szCs w:val="20"/>
        </w:rPr>
      </w:pPr>
    </w:p>
    <w:p w14:paraId="1626D033" w14:textId="77777777" w:rsidR="002C3720" w:rsidRDefault="002C3720" w:rsidP="002C3720">
      <w:pPr>
        <w:tabs>
          <w:tab w:val="left" w:pos="630"/>
        </w:tabs>
        <w:rPr>
          <w:rFonts w:asciiTheme="majorHAnsi" w:hAnsiTheme="majorHAnsi" w:cs="Segoe UI"/>
          <w:b/>
          <w:color w:val="000000"/>
          <w:szCs w:val="20"/>
        </w:rPr>
      </w:pPr>
    </w:p>
    <w:p w14:paraId="33C0B212" w14:textId="77777777" w:rsidR="002C3720" w:rsidRDefault="002C3720" w:rsidP="002C3720">
      <w:pPr>
        <w:tabs>
          <w:tab w:val="left" w:pos="630"/>
        </w:tabs>
        <w:rPr>
          <w:rFonts w:asciiTheme="majorHAnsi" w:hAnsiTheme="majorHAnsi" w:cs="Segoe UI"/>
          <w:b/>
          <w:color w:val="000000"/>
          <w:szCs w:val="20"/>
        </w:rPr>
      </w:pPr>
    </w:p>
    <w:p w14:paraId="6EB86184" w14:textId="77777777" w:rsidR="002C3720" w:rsidRDefault="002C3720" w:rsidP="002C3720">
      <w:pPr>
        <w:tabs>
          <w:tab w:val="left" w:pos="630"/>
        </w:tabs>
        <w:rPr>
          <w:rFonts w:asciiTheme="majorHAnsi" w:hAnsiTheme="majorHAnsi" w:cs="Segoe UI"/>
          <w:b/>
          <w:color w:val="000000"/>
          <w:szCs w:val="20"/>
        </w:rPr>
      </w:pPr>
    </w:p>
    <w:p w14:paraId="3F6ECAD4" w14:textId="77777777" w:rsidR="002C3720" w:rsidRDefault="002C3720" w:rsidP="002C3720">
      <w:pPr>
        <w:tabs>
          <w:tab w:val="left" w:pos="630"/>
        </w:tabs>
        <w:rPr>
          <w:rFonts w:asciiTheme="majorHAnsi" w:hAnsiTheme="majorHAnsi" w:cs="Segoe UI"/>
          <w:b/>
          <w:color w:val="000000"/>
          <w:szCs w:val="20"/>
        </w:rPr>
      </w:pPr>
    </w:p>
    <w:p w14:paraId="6A3A749D" w14:textId="77777777" w:rsidR="002C3720" w:rsidRDefault="002C3720" w:rsidP="002C3720">
      <w:pPr>
        <w:tabs>
          <w:tab w:val="left" w:pos="630"/>
        </w:tabs>
        <w:rPr>
          <w:rFonts w:asciiTheme="majorHAnsi" w:hAnsiTheme="majorHAnsi" w:cs="Segoe UI"/>
          <w:b/>
          <w:color w:val="000000"/>
          <w:szCs w:val="20"/>
        </w:rPr>
      </w:pPr>
    </w:p>
    <w:p w14:paraId="7E10BEC9" w14:textId="3CAE9D4F" w:rsidR="002C3720" w:rsidRDefault="00A6644A" w:rsidP="002C3720">
      <w:pPr>
        <w:tabs>
          <w:tab w:val="left" w:pos="630"/>
        </w:tabs>
        <w:rPr>
          <w:rFonts w:asciiTheme="majorHAnsi" w:hAnsiTheme="majorHAnsi" w:cs="Segoe UI"/>
          <w:b/>
          <w:color w:val="000000"/>
          <w:szCs w:val="20"/>
        </w:rPr>
      </w:pPr>
      <w:r w:rsidRPr="002C3720">
        <w:rPr>
          <w:rFonts w:asciiTheme="majorHAnsi" w:hAnsiTheme="majorHAnsi" w:cs="Segoe UI"/>
          <w:b/>
          <w:noProof/>
          <w:color w:val="000000"/>
          <w:szCs w:val="20"/>
        </w:rPr>
        <mc:AlternateContent>
          <mc:Choice Requires="wps">
            <w:drawing>
              <wp:anchor distT="45720" distB="45720" distL="114300" distR="114300" simplePos="0" relativeHeight="251659776" behindDoc="0" locked="0" layoutInCell="1" allowOverlap="1" wp14:anchorId="4F1AB77B" wp14:editId="3B7C73E7">
                <wp:simplePos x="0" y="0"/>
                <wp:positionH relativeFrom="column">
                  <wp:posOffset>4398752</wp:posOffset>
                </wp:positionH>
                <wp:positionV relativeFrom="paragraph">
                  <wp:posOffset>166538</wp:posOffset>
                </wp:positionV>
                <wp:extent cx="1098550" cy="262255"/>
                <wp:effectExtent l="0" t="0" r="6350" b="444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0" cy="262255"/>
                        </a:xfrm>
                        <a:prstGeom prst="rect">
                          <a:avLst/>
                        </a:prstGeom>
                        <a:solidFill>
                          <a:srgbClr val="FFFFFF"/>
                        </a:solidFill>
                        <a:ln w="9525">
                          <a:noFill/>
                          <a:miter lim="800000"/>
                          <a:headEnd/>
                          <a:tailEnd/>
                        </a:ln>
                      </wps:spPr>
                      <wps:txbx>
                        <w:txbxContent>
                          <w:p w14:paraId="34C168B5" w14:textId="51F449CC" w:rsidR="00BB1674" w:rsidRPr="002C3720" w:rsidRDefault="00BB1674" w:rsidP="002C3720">
                            <w:pPr>
                              <w:rPr>
                                <w:sz w:val="16"/>
                                <w:szCs w:val="16"/>
                              </w:rPr>
                            </w:pPr>
                            <w:r>
                              <w:rPr>
                                <w:rFonts w:asciiTheme="majorHAnsi" w:hAnsiTheme="majorHAnsi" w:cs="Segoe UI"/>
                                <w:color w:val="000000"/>
                                <w:sz w:val="16"/>
                                <w:szCs w:val="16"/>
                              </w:rPr>
                              <w:t>Vulaga Islands cluster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F1AB77B" id="_x0000_t202" coordsize="21600,21600" o:spt="202" path="m,l,21600r21600,l21600,xe">
                <v:stroke joinstyle="miter"/>
                <v:path gradientshapeok="t" o:connecttype="rect"/>
              </v:shapetype>
              <v:shape id="Text Box 2" o:spid="_x0000_s1026" type="#_x0000_t202" style="position:absolute;left:0;text-align:left;margin-left:346.35pt;margin-top:13.1pt;width:86.5pt;height:20.65pt;z-index:2516597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" stroked="f">
                <v:textbox style="mso-fit-shape-to-text:t">
                  <w:txbxContent>
                    <w:p w14:paraId="34C168B5" w14:textId="51F449CC" w:rsidR="00BB1674" w:rsidRPr="002C3720" w:rsidRDefault="00BB1674" w:rsidP="002C3720">
                      <w:pPr>
                        <w:rPr>
                          <w:sz w:val="16"/>
                          <w:szCs w:val="16"/>
                        </w:rPr>
                      </w:pPr>
                      <w:r>
                        <w:rPr>
                          <w:rFonts w:asciiTheme="majorHAnsi" w:hAnsiTheme="majorHAnsi" w:cs="Segoe UI"/>
                          <w:color w:val="000000"/>
                          <w:sz w:val="16"/>
                          <w:szCs w:val="16"/>
                        </w:rPr>
                        <w:t>Vulaga Islands cluster</w:t>
                      </w:r>
                    </w:p>
                  </w:txbxContent>
                </v:textbox>
                <w10:wrap type="square"/>
              </v:shape>
            </w:pict>
          </mc:Fallback>
        </mc:AlternateContent>
      </w:r>
    </w:p>
    <w:p w14:paraId="7B431C2D" w14:textId="42482850" w:rsidR="002C3720" w:rsidRDefault="002C3720" w:rsidP="002C3720">
      <w:pPr>
        <w:tabs>
          <w:tab w:val="left" w:pos="630"/>
        </w:tabs>
        <w:rPr>
          <w:rFonts w:asciiTheme="majorHAnsi" w:hAnsiTheme="majorHAnsi" w:cs="Segoe UI"/>
          <w:b/>
          <w:color w:val="000000"/>
          <w:szCs w:val="20"/>
        </w:rPr>
      </w:pPr>
    </w:p>
    <w:p w14:paraId="152728D6" w14:textId="24F74213" w:rsidR="002C3720" w:rsidRDefault="002C3720" w:rsidP="002C3720">
      <w:pPr>
        <w:tabs>
          <w:tab w:val="left" w:pos="630"/>
        </w:tabs>
        <w:rPr>
          <w:rFonts w:asciiTheme="majorHAnsi" w:hAnsiTheme="majorHAnsi" w:cs="Segoe UI"/>
          <w:b/>
          <w:color w:val="000000"/>
          <w:szCs w:val="20"/>
        </w:rPr>
      </w:pPr>
    </w:p>
    <w:p w14:paraId="7AA3DD1C" w14:textId="77777777" w:rsidR="002C3720" w:rsidRDefault="002C3720" w:rsidP="002C3720">
      <w:pPr>
        <w:tabs>
          <w:tab w:val="left" w:pos="630"/>
        </w:tabs>
        <w:rPr>
          <w:rFonts w:asciiTheme="majorHAnsi" w:hAnsiTheme="majorHAnsi" w:cs="Segoe UI"/>
          <w:b/>
          <w:color w:val="000000"/>
          <w:szCs w:val="20"/>
        </w:rPr>
      </w:pPr>
    </w:p>
    <w:p w14:paraId="23DA5798" w14:textId="77777777" w:rsidR="002C3720" w:rsidRDefault="002C3720" w:rsidP="002C3720">
      <w:pPr>
        <w:tabs>
          <w:tab w:val="left" w:pos="630"/>
        </w:tabs>
        <w:rPr>
          <w:rFonts w:asciiTheme="majorHAnsi" w:hAnsiTheme="majorHAnsi" w:cs="Segoe UI"/>
          <w:b/>
          <w:color w:val="000000"/>
          <w:szCs w:val="20"/>
        </w:rPr>
      </w:pPr>
    </w:p>
    <w:p w14:paraId="007EF4EC" w14:textId="3227219A" w:rsidR="002C3720" w:rsidRDefault="00A6644A" w:rsidP="002C3720">
      <w:pPr>
        <w:tabs>
          <w:tab w:val="left" w:pos="630"/>
        </w:tabs>
        <w:rPr>
          <w:rFonts w:asciiTheme="majorHAnsi" w:hAnsiTheme="majorHAnsi" w:cs="Segoe UI"/>
          <w:b/>
          <w:color w:val="000000"/>
          <w:szCs w:val="20"/>
        </w:rPr>
      </w:pPr>
      <w:r w:rsidRPr="002C3720">
        <w:rPr>
          <w:rFonts w:asciiTheme="majorHAnsi" w:hAnsiTheme="majorHAnsi" w:cs="Segoe UI"/>
          <w:b/>
          <w:noProof/>
          <w:color w:val="000000"/>
          <w:szCs w:val="20"/>
        </w:rPr>
        <mc:AlternateContent>
          <mc:Choice Requires="wps">
            <w:drawing>
              <wp:anchor distT="45720" distB="45720" distL="114300" distR="114300" simplePos="0" relativeHeight="251657728" behindDoc="0" locked="0" layoutInCell="1" allowOverlap="1" wp14:anchorId="3A8DD2FF" wp14:editId="26B4EF8B">
                <wp:simplePos x="0" y="0"/>
                <wp:positionH relativeFrom="column">
                  <wp:posOffset>2069621</wp:posOffset>
                </wp:positionH>
                <wp:positionV relativeFrom="paragraph">
                  <wp:posOffset>53915</wp:posOffset>
                </wp:positionV>
                <wp:extent cx="1263650" cy="262255"/>
                <wp:effectExtent l="0" t="0" r="0" b="44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62255"/>
                        </a:xfrm>
                        <a:prstGeom prst="rect">
                          <a:avLst/>
                        </a:prstGeom>
                        <a:solidFill>
                          <a:srgbClr val="FFFFFF"/>
                        </a:solidFill>
                        <a:ln w="9525">
                          <a:noFill/>
                          <a:miter lim="800000"/>
                          <a:headEnd/>
                          <a:tailEnd/>
                        </a:ln>
                      </wps:spPr>
                      <wps:txbx>
                        <w:txbxContent>
                          <w:p w14:paraId="3BF51087" w14:textId="1E81AE8C" w:rsidR="00BB1674" w:rsidRPr="002C3720" w:rsidRDefault="00BB1674">
                            <w:pPr>
                              <w:rPr>
                                <w:sz w:val="16"/>
                                <w:szCs w:val="16"/>
                              </w:rPr>
                            </w:pPr>
                            <w:r w:rsidRPr="002C3720">
                              <w:rPr>
                                <w:rFonts w:asciiTheme="majorHAnsi" w:hAnsiTheme="majorHAnsi" w:cs="Segoe UI"/>
                                <w:color w:val="000000"/>
                                <w:sz w:val="16"/>
                                <w:szCs w:val="16"/>
                              </w:rPr>
                              <w:t>Ono</w:t>
                            </w:r>
                            <w:r>
                              <w:rPr>
                                <w:rFonts w:asciiTheme="majorHAnsi" w:hAnsiTheme="majorHAnsi" w:cs="Segoe UI"/>
                                <w:color w:val="000000"/>
                                <w:sz w:val="16"/>
                                <w:szCs w:val="16"/>
                              </w:rPr>
                              <w:t>-</w:t>
                            </w:r>
                            <w:r w:rsidRPr="002C3720">
                              <w:rPr>
                                <w:rFonts w:asciiTheme="majorHAnsi" w:hAnsiTheme="majorHAnsi" w:cs="Segoe UI"/>
                                <w:color w:val="000000"/>
                                <w:sz w:val="16"/>
                                <w:szCs w:val="16"/>
                              </w:rPr>
                              <w:t>i</w:t>
                            </w:r>
                            <w:r>
                              <w:rPr>
                                <w:rFonts w:asciiTheme="majorHAnsi" w:hAnsiTheme="majorHAnsi" w:cs="Segoe UI"/>
                                <w:color w:val="000000"/>
                                <w:sz w:val="16"/>
                                <w:szCs w:val="16"/>
                              </w:rPr>
                              <w:t>-</w:t>
                            </w:r>
                            <w:r w:rsidRPr="002C3720">
                              <w:rPr>
                                <w:rFonts w:asciiTheme="majorHAnsi" w:hAnsiTheme="majorHAnsi" w:cs="Segoe UI"/>
                                <w:color w:val="000000"/>
                                <w:sz w:val="16"/>
                                <w:szCs w:val="16"/>
                              </w:rPr>
                              <w:t>Lau islands cluster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8DD2FF" id="_x0000_s1027" type="#_x0000_t202" style="position:absolute;left:0;text-align:left;margin-left:162.95pt;margin-top:4.25pt;width:99.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" stroked="f">
                <v:textbox style="mso-fit-shape-to-text:t">
                  <w:txbxContent>
                    <w:p w14:paraId="3BF51087" w14:textId="1E81AE8C" w:rsidR="00BB1674" w:rsidRPr="002C3720" w:rsidRDefault="00BB1674">
                      <w:pPr>
                        <w:rPr>
                          <w:sz w:val="16"/>
                          <w:szCs w:val="16"/>
                        </w:rPr>
                      </w:pPr>
                      <w:r w:rsidRPr="002C3720">
                        <w:rPr>
                          <w:rFonts w:asciiTheme="majorHAnsi" w:hAnsiTheme="majorHAnsi" w:cs="Segoe UI"/>
                          <w:color w:val="000000"/>
                          <w:sz w:val="16"/>
                          <w:szCs w:val="16"/>
                        </w:rPr>
                        <w:t>Ono</w:t>
                      </w:r>
                      <w:r>
                        <w:rPr>
                          <w:rFonts w:asciiTheme="majorHAnsi" w:hAnsiTheme="majorHAnsi" w:cs="Segoe UI"/>
                          <w:color w:val="000000"/>
                          <w:sz w:val="16"/>
                          <w:szCs w:val="16"/>
                        </w:rPr>
                        <w:t>-</w:t>
                      </w:r>
                      <w:r w:rsidRPr="002C3720">
                        <w:rPr>
                          <w:rFonts w:asciiTheme="majorHAnsi" w:hAnsiTheme="majorHAnsi" w:cs="Segoe UI"/>
                          <w:color w:val="000000"/>
                          <w:sz w:val="16"/>
                          <w:szCs w:val="16"/>
                        </w:rPr>
                        <w:t>i</w:t>
                      </w:r>
                      <w:r>
                        <w:rPr>
                          <w:rFonts w:asciiTheme="majorHAnsi" w:hAnsiTheme="majorHAnsi" w:cs="Segoe UI"/>
                          <w:color w:val="000000"/>
                          <w:sz w:val="16"/>
                          <w:szCs w:val="16"/>
                        </w:rPr>
                        <w:t>-</w:t>
                      </w:r>
                      <w:r w:rsidRPr="002C3720">
                        <w:rPr>
                          <w:rFonts w:asciiTheme="majorHAnsi" w:hAnsiTheme="majorHAnsi" w:cs="Segoe UI"/>
                          <w:color w:val="000000"/>
                          <w:sz w:val="16"/>
                          <w:szCs w:val="16"/>
                        </w:rPr>
                        <w:t>Lau islands cluster</w:t>
                      </w:r>
                    </w:p>
                  </w:txbxContent>
                </v:textbox>
                <w10:wrap type="square"/>
              </v:shape>
            </w:pict>
          </mc:Fallback>
        </mc:AlternateContent>
      </w:r>
    </w:p>
    <w:p w14:paraId="46787A96" w14:textId="77777777" w:rsidR="002C3720" w:rsidRDefault="002C3720" w:rsidP="002C3720">
      <w:pPr>
        <w:tabs>
          <w:tab w:val="left" w:pos="630"/>
        </w:tabs>
        <w:rPr>
          <w:rFonts w:asciiTheme="majorHAnsi" w:hAnsiTheme="majorHAnsi" w:cs="Segoe UI"/>
          <w:b/>
          <w:color w:val="000000"/>
          <w:szCs w:val="20"/>
        </w:rPr>
      </w:pPr>
    </w:p>
    <w:p w14:paraId="010CB84C" w14:textId="12110630" w:rsidR="002C3720" w:rsidRDefault="002C3720" w:rsidP="002C3720">
      <w:pPr>
        <w:tabs>
          <w:tab w:val="left" w:pos="630"/>
        </w:tabs>
        <w:rPr>
          <w:rFonts w:asciiTheme="majorHAnsi" w:hAnsiTheme="majorHAnsi" w:cs="Segoe UI"/>
          <w:b/>
          <w:color w:val="000000"/>
          <w:szCs w:val="20"/>
        </w:rPr>
      </w:pPr>
    </w:p>
    <w:p w14:paraId="03E9BDDC" w14:textId="77777777" w:rsidR="002C3720" w:rsidRDefault="002C3720" w:rsidP="002C3720">
      <w:pPr>
        <w:tabs>
          <w:tab w:val="left" w:pos="630"/>
        </w:tabs>
        <w:rPr>
          <w:rFonts w:asciiTheme="majorHAnsi" w:hAnsiTheme="majorHAnsi" w:cs="Segoe UI"/>
          <w:b/>
          <w:color w:val="000000"/>
          <w:szCs w:val="20"/>
        </w:rPr>
      </w:pPr>
    </w:p>
    <w:p w14:paraId="718964D1" w14:textId="11D5A157" w:rsidR="002C3720" w:rsidRPr="001B6BAB" w:rsidRDefault="002C3720" w:rsidP="002C3720">
      <w:pPr>
        <w:tabs>
          <w:tab w:val="left" w:pos="630"/>
        </w:tabs>
        <w:rPr>
          <w:rFonts w:asciiTheme="majorHAnsi" w:hAnsiTheme="majorHAnsi" w:cs="Segoe UI"/>
          <w:color w:val="000000"/>
          <w:sz w:val="20"/>
          <w:szCs w:val="20"/>
        </w:rPr>
      </w:pPr>
      <w:r w:rsidRPr="001B6BAB">
        <w:rPr>
          <w:rFonts w:asciiTheme="majorHAnsi" w:hAnsiTheme="majorHAnsi" w:cs="Segoe UI"/>
          <w:b/>
          <w:color w:val="000000"/>
          <w:sz w:val="20"/>
          <w:szCs w:val="20"/>
        </w:rPr>
        <w:t xml:space="preserve">FIGURE 3: Map of Fiji showing South Lau project sites </w:t>
      </w:r>
      <w:r w:rsidRPr="001B6BAB">
        <w:rPr>
          <w:rFonts w:asciiTheme="majorHAnsi" w:hAnsiTheme="majorHAnsi" w:cs="Segoe UI"/>
          <w:color w:val="000000"/>
          <w:sz w:val="20"/>
          <w:szCs w:val="20"/>
        </w:rPr>
        <w:t xml:space="preserve">(showing the boundary limits of the Lau Province seascape and the two island clusters in Southern Lau, with the </w:t>
      </w:r>
      <w:r w:rsidR="00FD1903" w:rsidRPr="001B6BAB">
        <w:rPr>
          <w:rFonts w:asciiTheme="majorHAnsi" w:hAnsiTheme="majorHAnsi" w:cs="Segoe UI"/>
          <w:color w:val="000000"/>
          <w:sz w:val="20"/>
          <w:szCs w:val="20"/>
        </w:rPr>
        <w:t>Ono-</w:t>
      </w:r>
      <w:proofErr w:type="spellStart"/>
      <w:r w:rsidR="00FD1903" w:rsidRPr="001B6BAB">
        <w:rPr>
          <w:rFonts w:asciiTheme="majorHAnsi" w:hAnsiTheme="majorHAnsi" w:cs="Segoe UI"/>
          <w:color w:val="000000"/>
          <w:sz w:val="20"/>
          <w:szCs w:val="20"/>
        </w:rPr>
        <w:t>i</w:t>
      </w:r>
      <w:proofErr w:type="spellEnd"/>
      <w:r w:rsidR="00FD1903" w:rsidRPr="001B6BAB">
        <w:rPr>
          <w:rFonts w:asciiTheme="majorHAnsi" w:hAnsiTheme="majorHAnsi" w:cs="Segoe UI"/>
          <w:color w:val="000000"/>
          <w:sz w:val="20"/>
          <w:szCs w:val="20"/>
        </w:rPr>
        <w:t xml:space="preserve">-Lau </w:t>
      </w:r>
      <w:r w:rsidRPr="001B6BAB">
        <w:rPr>
          <w:rFonts w:asciiTheme="majorHAnsi" w:hAnsiTheme="majorHAnsi" w:cs="Segoe UI"/>
          <w:color w:val="000000"/>
          <w:sz w:val="20"/>
          <w:szCs w:val="20"/>
        </w:rPr>
        <w:t xml:space="preserve">islands cluster SUMA at the southern most end and the </w:t>
      </w:r>
      <w:proofErr w:type="spellStart"/>
      <w:r w:rsidRPr="001B6BAB">
        <w:rPr>
          <w:rFonts w:asciiTheme="majorHAnsi" w:hAnsiTheme="majorHAnsi" w:cs="Segoe UI"/>
          <w:color w:val="000000"/>
          <w:sz w:val="20"/>
          <w:szCs w:val="20"/>
        </w:rPr>
        <w:t>Vulaga</w:t>
      </w:r>
      <w:proofErr w:type="spellEnd"/>
      <w:r w:rsidRPr="001B6BAB">
        <w:rPr>
          <w:rFonts w:asciiTheme="majorHAnsi" w:hAnsiTheme="majorHAnsi" w:cs="Segoe UI"/>
          <w:color w:val="000000"/>
          <w:sz w:val="20"/>
          <w:szCs w:val="20"/>
        </w:rPr>
        <w:t xml:space="preserve"> Islands cluster SUMA above it).  </w:t>
      </w:r>
    </w:p>
    <w:p w14:paraId="1C713B51" w14:textId="77777777" w:rsidR="002C3720" w:rsidRDefault="002C3720" w:rsidP="00BB08B8">
      <w:pPr>
        <w:tabs>
          <w:tab w:val="left" w:pos="630"/>
        </w:tabs>
        <w:rPr>
          <w:rFonts w:asciiTheme="majorHAnsi" w:hAnsiTheme="majorHAnsi" w:cs="Segoe UI"/>
          <w:b/>
          <w:color w:val="000000"/>
          <w:szCs w:val="20"/>
        </w:rPr>
      </w:pPr>
    </w:p>
    <w:p w14:paraId="15A8FE02" w14:textId="77777777" w:rsidR="002C3720" w:rsidRDefault="002C3720" w:rsidP="00BB08B8">
      <w:pPr>
        <w:tabs>
          <w:tab w:val="left" w:pos="630"/>
        </w:tabs>
        <w:rPr>
          <w:rFonts w:asciiTheme="majorHAnsi" w:hAnsiTheme="majorHAnsi" w:cs="Segoe UI"/>
          <w:b/>
          <w:color w:val="000000"/>
          <w:szCs w:val="20"/>
        </w:rPr>
      </w:pPr>
    </w:p>
    <w:p w14:paraId="611DAA7E" w14:textId="503FA8B4" w:rsidR="002C3720" w:rsidRDefault="002C3720" w:rsidP="00BB08B8">
      <w:pPr>
        <w:tabs>
          <w:tab w:val="left" w:pos="630"/>
        </w:tabs>
        <w:rPr>
          <w:rFonts w:asciiTheme="majorHAnsi" w:hAnsiTheme="majorHAnsi" w:cs="Segoe UI"/>
          <w:b/>
          <w:color w:val="000000"/>
          <w:szCs w:val="20"/>
        </w:rPr>
        <w:sectPr w:rsidR="002C3720" w:rsidSect="000B3D4F">
          <w:pgSz w:w="12240" w:h="15840" w:code="1"/>
          <w:pgMar w:top="1440" w:right="1440" w:bottom="1440" w:left="1440" w:header="720" w:footer="432" w:gutter="0"/>
          <w:cols w:space="708"/>
          <w:titlePg/>
          <w:docGrid w:linePitch="360"/>
        </w:sectPr>
      </w:pPr>
    </w:p>
    <w:p w14:paraId="1155257E" w14:textId="77777777" w:rsidR="00DF63DB" w:rsidRPr="001B6BAB" w:rsidRDefault="00DF63DB" w:rsidP="00A25B8A">
      <w:pPr>
        <w:ind w:firstLine="426"/>
        <w:jc w:val="left"/>
        <w:rPr>
          <w:rFonts w:asciiTheme="majorHAnsi" w:hAnsiTheme="majorHAnsi"/>
          <w:b/>
          <w:sz w:val="20"/>
          <w:szCs w:val="20"/>
        </w:rPr>
      </w:pPr>
      <w:r w:rsidRPr="001B6BAB">
        <w:rPr>
          <w:rFonts w:asciiTheme="majorHAnsi" w:hAnsiTheme="majorHAnsi" w:cs="Segoe UI"/>
          <w:b/>
          <w:color w:val="000000"/>
          <w:sz w:val="20"/>
          <w:szCs w:val="20"/>
        </w:rPr>
        <w:t>Innovation</w:t>
      </w:r>
    </w:p>
    <w:p w14:paraId="3A8203C8" w14:textId="645A7B14" w:rsidR="006A58ED" w:rsidRPr="001B6BAB" w:rsidRDefault="009A5840"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Transforming to an ecosystem-based approach to LMMA planning and management</w:t>
      </w:r>
      <w:r w:rsidR="00DF63DB" w:rsidRPr="001B6BAB">
        <w:rPr>
          <w:rFonts w:asciiTheme="majorHAnsi" w:hAnsiTheme="majorHAnsi"/>
          <w:sz w:val="20"/>
          <w:szCs w:val="20"/>
        </w:rPr>
        <w:t xml:space="preserve"> will support </w:t>
      </w:r>
      <w:proofErr w:type="spellStart"/>
      <w:r w:rsidR="00DF63DB" w:rsidRPr="001B6BAB">
        <w:rPr>
          <w:rFonts w:asciiTheme="majorHAnsi" w:hAnsiTheme="majorHAnsi"/>
          <w:i/>
          <w:sz w:val="20"/>
          <w:szCs w:val="20"/>
        </w:rPr>
        <w:t>iQoliqoli</w:t>
      </w:r>
      <w:proofErr w:type="spellEnd"/>
      <w:r w:rsidR="00DF63DB" w:rsidRPr="001B6BAB">
        <w:rPr>
          <w:rFonts w:asciiTheme="majorHAnsi" w:hAnsiTheme="majorHAnsi"/>
          <w:sz w:val="20"/>
          <w:szCs w:val="20"/>
        </w:rPr>
        <w:t xml:space="preserve"> resource owners to integrate </w:t>
      </w:r>
      <w:r w:rsidRPr="001B6BAB">
        <w:rPr>
          <w:rFonts w:asciiTheme="majorHAnsi" w:hAnsiTheme="majorHAnsi"/>
          <w:sz w:val="20"/>
          <w:szCs w:val="20"/>
        </w:rPr>
        <w:t xml:space="preserve">LMMAs </w:t>
      </w:r>
      <w:r w:rsidR="00DF63DB" w:rsidRPr="001B6BAB">
        <w:rPr>
          <w:rFonts w:asciiTheme="majorHAnsi" w:hAnsiTheme="majorHAnsi"/>
          <w:sz w:val="20"/>
          <w:szCs w:val="20"/>
        </w:rPr>
        <w:t>with</w:t>
      </w:r>
      <w:r w:rsidRPr="001B6BAB">
        <w:rPr>
          <w:rFonts w:asciiTheme="majorHAnsi" w:hAnsiTheme="majorHAnsi"/>
          <w:sz w:val="20"/>
          <w:szCs w:val="20"/>
        </w:rPr>
        <w:t>in a</w:t>
      </w:r>
      <w:r w:rsidR="00DF63DB" w:rsidRPr="001B6BAB">
        <w:rPr>
          <w:rFonts w:asciiTheme="majorHAnsi" w:hAnsiTheme="majorHAnsi"/>
          <w:sz w:val="20"/>
          <w:szCs w:val="20"/>
        </w:rPr>
        <w:t xml:space="preserve"> broader </w:t>
      </w:r>
      <w:r w:rsidR="00B00C86" w:rsidRPr="001B6BAB">
        <w:rPr>
          <w:rFonts w:asciiTheme="majorHAnsi" w:hAnsiTheme="majorHAnsi"/>
          <w:sz w:val="20"/>
          <w:szCs w:val="20"/>
        </w:rPr>
        <w:t>r</w:t>
      </w:r>
      <w:r w:rsidR="00DF63DB" w:rsidRPr="001B6BAB">
        <w:rPr>
          <w:rFonts w:asciiTheme="majorHAnsi" w:hAnsiTheme="majorHAnsi"/>
          <w:sz w:val="20"/>
          <w:szCs w:val="20"/>
        </w:rPr>
        <w:t>idge</w:t>
      </w:r>
      <w:r w:rsidR="00B00C86" w:rsidRPr="001B6BAB">
        <w:rPr>
          <w:rFonts w:asciiTheme="majorHAnsi" w:hAnsiTheme="majorHAnsi"/>
          <w:sz w:val="20"/>
          <w:szCs w:val="20"/>
        </w:rPr>
        <w:t>-</w:t>
      </w:r>
      <w:r w:rsidR="00DF63DB" w:rsidRPr="001B6BAB">
        <w:rPr>
          <w:rFonts w:asciiTheme="majorHAnsi" w:hAnsiTheme="majorHAnsi"/>
          <w:sz w:val="20"/>
          <w:szCs w:val="20"/>
        </w:rPr>
        <w:t>to</w:t>
      </w:r>
      <w:r w:rsidR="00B00C86" w:rsidRPr="001B6BAB">
        <w:rPr>
          <w:rFonts w:asciiTheme="majorHAnsi" w:hAnsiTheme="majorHAnsi"/>
          <w:sz w:val="20"/>
          <w:szCs w:val="20"/>
        </w:rPr>
        <w:t>-r</w:t>
      </w:r>
      <w:r w:rsidR="00DF63DB" w:rsidRPr="001B6BAB">
        <w:rPr>
          <w:rFonts w:asciiTheme="majorHAnsi" w:hAnsiTheme="majorHAnsi"/>
          <w:sz w:val="20"/>
          <w:szCs w:val="20"/>
        </w:rPr>
        <w:t>eef approach</w:t>
      </w:r>
      <w:r w:rsidRPr="001B6BAB">
        <w:rPr>
          <w:rFonts w:asciiTheme="majorHAnsi" w:hAnsiTheme="majorHAnsi"/>
          <w:sz w:val="20"/>
          <w:szCs w:val="20"/>
        </w:rPr>
        <w:t xml:space="preserve">. </w:t>
      </w:r>
      <w:r w:rsidR="00DF63DB" w:rsidRPr="001B6BAB">
        <w:rPr>
          <w:rFonts w:asciiTheme="majorHAnsi" w:hAnsiTheme="majorHAnsi"/>
          <w:sz w:val="20"/>
          <w:szCs w:val="20"/>
        </w:rPr>
        <w:t xml:space="preserve">Many of the proposed innovative activities in this project </w:t>
      </w:r>
      <w:r w:rsidR="00190E16" w:rsidRPr="001B6BAB">
        <w:rPr>
          <w:rFonts w:asciiTheme="majorHAnsi" w:hAnsiTheme="majorHAnsi"/>
          <w:sz w:val="20"/>
          <w:szCs w:val="20"/>
        </w:rPr>
        <w:t xml:space="preserve">are </w:t>
      </w:r>
      <w:r w:rsidR="00DF63DB" w:rsidRPr="001B6BAB">
        <w:rPr>
          <w:rFonts w:asciiTheme="majorHAnsi" w:hAnsiTheme="majorHAnsi"/>
          <w:sz w:val="20"/>
          <w:szCs w:val="20"/>
        </w:rPr>
        <w:t xml:space="preserve">aimed at reducing threats to marine resources and ecosystems, including improved and sustainable fisheries, improved land-based developments and </w:t>
      </w:r>
      <w:r w:rsidR="00190E16" w:rsidRPr="001B6BAB">
        <w:rPr>
          <w:rFonts w:asciiTheme="majorHAnsi" w:hAnsiTheme="majorHAnsi"/>
          <w:sz w:val="20"/>
          <w:szCs w:val="20"/>
        </w:rPr>
        <w:t xml:space="preserve">improved </w:t>
      </w:r>
      <w:r w:rsidR="00DF63DB" w:rsidRPr="001B6BAB">
        <w:rPr>
          <w:rFonts w:asciiTheme="majorHAnsi" w:hAnsiTheme="majorHAnsi"/>
          <w:sz w:val="20"/>
          <w:szCs w:val="20"/>
        </w:rPr>
        <w:t>pollution control</w:t>
      </w:r>
      <w:r w:rsidR="000D072D" w:rsidRPr="001B6BAB">
        <w:rPr>
          <w:rFonts w:asciiTheme="majorHAnsi" w:hAnsiTheme="majorHAnsi"/>
          <w:sz w:val="20"/>
          <w:szCs w:val="20"/>
        </w:rPr>
        <w:t>; these are all</w:t>
      </w:r>
      <w:r w:rsidR="00DF63DB" w:rsidRPr="001B6BAB">
        <w:rPr>
          <w:rFonts w:asciiTheme="majorHAnsi" w:hAnsiTheme="majorHAnsi"/>
          <w:sz w:val="20"/>
          <w:szCs w:val="20"/>
        </w:rPr>
        <w:t xml:space="preserve"> highly scalable. This provides an innovative application of ecosystem-based management at multiple scales, while also reflecting </w:t>
      </w:r>
      <w:proofErr w:type="spellStart"/>
      <w:r w:rsidR="00FA4999" w:rsidRPr="001B6BAB">
        <w:rPr>
          <w:rFonts w:asciiTheme="majorHAnsi" w:hAnsiTheme="majorHAnsi"/>
          <w:i/>
          <w:sz w:val="20"/>
          <w:szCs w:val="20"/>
        </w:rPr>
        <w:t>iTaukei</w:t>
      </w:r>
      <w:proofErr w:type="spellEnd"/>
      <w:r w:rsidR="00DF63DB" w:rsidRPr="001B6BAB">
        <w:rPr>
          <w:rFonts w:asciiTheme="majorHAnsi" w:hAnsiTheme="majorHAnsi"/>
          <w:sz w:val="20"/>
          <w:szCs w:val="20"/>
        </w:rPr>
        <w:t xml:space="preserve"> laws and customary use of marine resources.</w:t>
      </w:r>
      <w:r w:rsidRPr="001B6BAB">
        <w:rPr>
          <w:rFonts w:asciiTheme="majorHAnsi" w:hAnsiTheme="majorHAnsi"/>
          <w:sz w:val="20"/>
          <w:szCs w:val="20"/>
        </w:rPr>
        <w:t xml:space="preserve">  </w:t>
      </w:r>
      <w:r w:rsidRPr="001B6BAB">
        <w:rPr>
          <w:rFonts w:asciiTheme="majorHAnsi" w:eastAsia="Calibri" w:hAnsiTheme="majorHAnsi" w:cs="Calibri"/>
          <w:sz w:val="20"/>
          <w:szCs w:val="20"/>
          <w:lang w:val="en-GB"/>
        </w:rPr>
        <w:t xml:space="preserve">The project also aims for the first time to integrate the traditionally community-managed LMMAs into a broader national policy on </w:t>
      </w:r>
      <w:r w:rsidR="00841DF4" w:rsidRPr="001B6BAB">
        <w:rPr>
          <w:rFonts w:asciiTheme="majorHAnsi" w:eastAsia="Calibri" w:hAnsiTheme="majorHAnsi" w:cs="Calibri"/>
          <w:sz w:val="20"/>
          <w:szCs w:val="20"/>
          <w:lang w:val="en-GB"/>
        </w:rPr>
        <w:t>MPAs</w:t>
      </w:r>
      <w:r w:rsidRPr="001B6BAB">
        <w:rPr>
          <w:rFonts w:asciiTheme="majorHAnsi" w:eastAsia="Calibri" w:hAnsiTheme="majorHAnsi" w:cs="Calibri"/>
          <w:sz w:val="20"/>
          <w:szCs w:val="20"/>
          <w:lang w:val="en-GB"/>
        </w:rPr>
        <w:t>, while ensuring that traditional social, cultural and economic practices of local communities in inshore areas are maintained and promoted.</w:t>
      </w:r>
      <w:r w:rsidR="006A58ED" w:rsidRPr="001B6BAB">
        <w:rPr>
          <w:rFonts w:asciiTheme="majorHAnsi" w:hAnsiTheme="majorHAnsi"/>
          <w:sz w:val="20"/>
          <w:szCs w:val="20"/>
        </w:rPr>
        <w:t xml:space="preserve"> </w:t>
      </w:r>
    </w:p>
    <w:p w14:paraId="28D7ECF2" w14:textId="77777777" w:rsidR="0072113C" w:rsidRPr="001B6BAB" w:rsidRDefault="0072113C" w:rsidP="00BB08B8">
      <w:pPr>
        <w:tabs>
          <w:tab w:val="left" w:pos="630"/>
        </w:tabs>
        <w:spacing w:after="0"/>
        <w:ind w:left="540" w:hanging="360"/>
        <w:rPr>
          <w:rFonts w:asciiTheme="majorHAnsi" w:hAnsiTheme="majorHAnsi"/>
          <w:sz w:val="20"/>
          <w:szCs w:val="20"/>
        </w:rPr>
      </w:pPr>
    </w:p>
    <w:p w14:paraId="7EA9B8DB" w14:textId="0CB13F26" w:rsidR="00DF63DB" w:rsidRPr="001B6BAB" w:rsidRDefault="0072113C" w:rsidP="00A25B8A">
      <w:pPr>
        <w:ind w:firstLine="426"/>
        <w:jc w:val="left"/>
        <w:rPr>
          <w:rFonts w:asciiTheme="majorHAnsi" w:hAnsiTheme="majorHAnsi" w:cs="Segoe UI"/>
          <w:b/>
          <w:color w:val="000000"/>
          <w:sz w:val="20"/>
          <w:szCs w:val="20"/>
        </w:rPr>
      </w:pPr>
      <w:r w:rsidRPr="001B6BAB">
        <w:rPr>
          <w:rFonts w:asciiTheme="majorHAnsi" w:hAnsiTheme="majorHAnsi" w:cs="Segoe UI"/>
          <w:b/>
          <w:color w:val="000000"/>
          <w:sz w:val="20"/>
          <w:szCs w:val="20"/>
        </w:rPr>
        <w:t>Socio-</w:t>
      </w:r>
      <w:r w:rsidRPr="001B6BAB">
        <w:rPr>
          <w:rFonts w:asciiTheme="majorHAnsi" w:hAnsiTheme="majorHAnsi"/>
          <w:b/>
          <w:color w:val="000000"/>
          <w:sz w:val="20"/>
          <w:szCs w:val="20"/>
        </w:rPr>
        <w:t>economic</w:t>
      </w:r>
      <w:r w:rsidRPr="001B6BAB">
        <w:rPr>
          <w:rFonts w:asciiTheme="majorHAnsi" w:hAnsiTheme="majorHAnsi" w:cs="Segoe UI"/>
          <w:b/>
          <w:color w:val="000000"/>
          <w:sz w:val="20"/>
          <w:szCs w:val="20"/>
        </w:rPr>
        <w:t xml:space="preserve"> benefits</w:t>
      </w:r>
    </w:p>
    <w:p w14:paraId="50336C7B" w14:textId="6C6C2A6E" w:rsidR="000413A2" w:rsidRPr="001B6BAB" w:rsidRDefault="00841DF4" w:rsidP="0055788C">
      <w:pPr>
        <w:pStyle w:val="GEFFieldtoFillout"/>
        <w:numPr>
          <w:ilvl w:val="0"/>
          <w:numId w:val="16"/>
        </w:numPr>
        <w:ind w:left="448" w:hanging="357"/>
        <w:jc w:val="both"/>
        <w:rPr>
          <w:rFonts w:asciiTheme="majorHAnsi" w:eastAsia="Calibri" w:hAnsiTheme="majorHAnsi" w:cs="Calibri"/>
          <w:sz w:val="20"/>
          <w:szCs w:val="20"/>
          <w:lang w:val="en-GB"/>
        </w:rPr>
      </w:pPr>
      <w:r w:rsidRPr="001B6BAB">
        <w:rPr>
          <w:rFonts w:asciiTheme="majorHAnsi" w:eastAsia="Calibri" w:hAnsiTheme="majorHAnsi" w:cs="Calibri"/>
          <w:sz w:val="20"/>
          <w:szCs w:val="20"/>
          <w:lang w:val="en-GB"/>
        </w:rPr>
        <w:t>L</w:t>
      </w:r>
      <w:r w:rsidR="009C25E8" w:rsidRPr="001B6BAB">
        <w:rPr>
          <w:rFonts w:asciiTheme="majorHAnsi" w:eastAsia="Calibri" w:hAnsiTheme="majorHAnsi" w:cs="Calibri"/>
          <w:sz w:val="20"/>
          <w:szCs w:val="20"/>
          <w:lang w:val="en-GB"/>
        </w:rPr>
        <w:t xml:space="preserve">ocal socio-economic benefits </w:t>
      </w:r>
      <w:r w:rsidR="000413A2" w:rsidRPr="001B6BAB">
        <w:rPr>
          <w:rFonts w:asciiTheme="majorHAnsi" w:eastAsia="Calibri" w:hAnsiTheme="majorHAnsi" w:cs="Calibri"/>
          <w:sz w:val="20"/>
          <w:szCs w:val="20"/>
          <w:lang w:val="en-GB"/>
        </w:rPr>
        <w:t>will accrue to the LMMA sites in the Southern Lau seascape.  Such benefits would arise from the reduction of</w:t>
      </w:r>
      <w:r w:rsidR="009C25E8" w:rsidRPr="001B6BAB">
        <w:rPr>
          <w:rFonts w:asciiTheme="majorHAnsi" w:eastAsia="Calibri" w:hAnsiTheme="majorHAnsi" w:cs="Calibri"/>
          <w:sz w:val="20"/>
          <w:szCs w:val="20"/>
          <w:lang w:val="en-GB"/>
        </w:rPr>
        <w:t xml:space="preserve"> de</w:t>
      </w:r>
      <w:r w:rsidR="000413A2" w:rsidRPr="001B6BAB">
        <w:rPr>
          <w:rFonts w:asciiTheme="majorHAnsi" w:eastAsia="Calibri" w:hAnsiTheme="majorHAnsi" w:cs="Calibri"/>
          <w:sz w:val="20"/>
          <w:szCs w:val="20"/>
          <w:lang w:val="en-GB"/>
        </w:rPr>
        <w:t>gradation</w:t>
      </w:r>
      <w:r w:rsidR="009C25E8" w:rsidRPr="001B6BAB">
        <w:rPr>
          <w:rFonts w:asciiTheme="majorHAnsi" w:eastAsia="Calibri" w:hAnsiTheme="majorHAnsi" w:cs="Calibri"/>
          <w:sz w:val="20"/>
          <w:szCs w:val="20"/>
          <w:lang w:val="en-GB"/>
        </w:rPr>
        <w:t xml:space="preserve"> of valuable marine habitats, over-harvesting of marine resources and marine pollution</w:t>
      </w:r>
      <w:r w:rsidR="000413A2" w:rsidRPr="001B6BAB">
        <w:rPr>
          <w:rFonts w:asciiTheme="majorHAnsi" w:eastAsia="Calibri" w:hAnsiTheme="majorHAnsi" w:cs="Calibri"/>
          <w:sz w:val="20"/>
          <w:szCs w:val="20"/>
          <w:lang w:val="en-GB"/>
        </w:rPr>
        <w:t>, including from land-based sources</w:t>
      </w:r>
      <w:r w:rsidR="009C25E8" w:rsidRPr="001B6BAB">
        <w:rPr>
          <w:rFonts w:asciiTheme="majorHAnsi" w:eastAsia="Calibri" w:hAnsiTheme="majorHAnsi" w:cs="Calibri"/>
          <w:sz w:val="20"/>
          <w:szCs w:val="20"/>
          <w:lang w:val="en-GB"/>
        </w:rPr>
        <w:t xml:space="preserve">. This will be achieved through </w:t>
      </w:r>
      <w:r w:rsidR="000413A2" w:rsidRPr="001B6BAB">
        <w:rPr>
          <w:rFonts w:asciiTheme="majorHAnsi" w:eastAsia="Calibri" w:hAnsiTheme="majorHAnsi" w:cs="Calibri"/>
          <w:sz w:val="20"/>
          <w:szCs w:val="20"/>
          <w:lang w:val="en-GB"/>
        </w:rPr>
        <w:t xml:space="preserve">promotion of an </w:t>
      </w:r>
      <w:r w:rsidR="000413A2" w:rsidRPr="001B6BAB">
        <w:rPr>
          <w:rFonts w:asciiTheme="majorHAnsi" w:hAnsiTheme="majorHAnsi"/>
          <w:sz w:val="20"/>
          <w:szCs w:val="20"/>
        </w:rPr>
        <w:t>ecosystem</w:t>
      </w:r>
      <w:r w:rsidR="000413A2" w:rsidRPr="001B6BAB">
        <w:rPr>
          <w:rFonts w:asciiTheme="majorHAnsi" w:eastAsia="Calibri" w:hAnsiTheme="majorHAnsi" w:cs="Calibri"/>
          <w:sz w:val="20"/>
          <w:szCs w:val="20"/>
          <w:lang w:val="en-GB"/>
        </w:rPr>
        <w:t>-based ridge-to-reef approach in planning and management of LMMAs. The</w:t>
      </w:r>
      <w:r w:rsidR="009C25E8" w:rsidRPr="001B6BAB">
        <w:rPr>
          <w:rFonts w:asciiTheme="majorHAnsi" w:eastAsia="Calibri" w:hAnsiTheme="majorHAnsi" w:cs="Calibri"/>
          <w:sz w:val="20"/>
          <w:szCs w:val="20"/>
          <w:lang w:val="en-GB"/>
        </w:rPr>
        <w:t xml:space="preserve"> project will take </w:t>
      </w:r>
      <w:r w:rsidR="000413A2" w:rsidRPr="001B6BAB">
        <w:rPr>
          <w:rFonts w:asciiTheme="majorHAnsi" w:eastAsia="Calibri" w:hAnsiTheme="majorHAnsi" w:cs="Calibri"/>
          <w:sz w:val="20"/>
          <w:szCs w:val="20"/>
          <w:lang w:val="en-GB"/>
        </w:rPr>
        <w:t xml:space="preserve">action to strengthen </w:t>
      </w:r>
      <w:r w:rsidRPr="001B6BAB">
        <w:rPr>
          <w:rFonts w:asciiTheme="majorHAnsi" w:eastAsia="Calibri" w:hAnsiTheme="majorHAnsi" w:cs="Calibri"/>
          <w:sz w:val="20"/>
          <w:szCs w:val="20"/>
          <w:lang w:val="en-GB"/>
        </w:rPr>
        <w:t xml:space="preserve">the capacity of </w:t>
      </w:r>
      <w:r w:rsidR="000413A2" w:rsidRPr="001B6BAB">
        <w:rPr>
          <w:rFonts w:asciiTheme="majorHAnsi" w:eastAsia="Calibri" w:hAnsiTheme="majorHAnsi" w:cs="Calibri"/>
          <w:sz w:val="20"/>
          <w:szCs w:val="20"/>
          <w:lang w:val="en-GB"/>
        </w:rPr>
        <w:t xml:space="preserve">YMSTs and LMMA communities, and </w:t>
      </w:r>
      <w:r w:rsidR="006A5614" w:rsidRPr="001B6BAB">
        <w:rPr>
          <w:rFonts w:asciiTheme="majorHAnsi" w:eastAsia="Calibri" w:hAnsiTheme="majorHAnsi" w:cs="Calibri"/>
          <w:sz w:val="20"/>
          <w:szCs w:val="20"/>
          <w:lang w:val="en-GB"/>
        </w:rPr>
        <w:t xml:space="preserve">will </w:t>
      </w:r>
      <w:r w:rsidR="000413A2" w:rsidRPr="001B6BAB">
        <w:rPr>
          <w:rFonts w:asciiTheme="majorHAnsi" w:eastAsia="Calibri" w:hAnsiTheme="majorHAnsi" w:cs="Calibri"/>
          <w:sz w:val="20"/>
          <w:szCs w:val="20"/>
          <w:lang w:val="en-GB"/>
        </w:rPr>
        <w:t xml:space="preserve">provide support for </w:t>
      </w:r>
      <w:r w:rsidR="006A5614" w:rsidRPr="001B6BAB">
        <w:rPr>
          <w:rFonts w:asciiTheme="majorHAnsi" w:eastAsia="Calibri" w:hAnsiTheme="majorHAnsi" w:cs="Calibri"/>
          <w:sz w:val="20"/>
          <w:szCs w:val="20"/>
          <w:lang w:val="en-GB"/>
        </w:rPr>
        <w:t xml:space="preserve">the </w:t>
      </w:r>
      <w:r w:rsidR="000413A2" w:rsidRPr="001B6BAB">
        <w:rPr>
          <w:rFonts w:asciiTheme="majorHAnsi" w:eastAsia="Calibri" w:hAnsiTheme="majorHAnsi" w:cs="Calibri"/>
          <w:sz w:val="20"/>
          <w:szCs w:val="20"/>
          <w:lang w:val="en-GB"/>
        </w:rPr>
        <w:t xml:space="preserve">implementation of LMMA management plans to </w:t>
      </w:r>
      <w:r w:rsidR="009C25E8" w:rsidRPr="001B6BAB">
        <w:rPr>
          <w:rFonts w:asciiTheme="majorHAnsi" w:eastAsia="Calibri" w:hAnsiTheme="majorHAnsi" w:cs="Calibri"/>
          <w:sz w:val="20"/>
          <w:szCs w:val="20"/>
          <w:lang w:val="en-GB"/>
        </w:rPr>
        <w:t xml:space="preserve">strengthen the resilience of coastal communities through the development of sustainable livelihoods. While these benefits will be delivered in the </w:t>
      </w:r>
      <w:r w:rsidR="000413A2" w:rsidRPr="001B6BAB">
        <w:rPr>
          <w:rFonts w:asciiTheme="majorHAnsi" w:eastAsia="Calibri" w:hAnsiTheme="majorHAnsi" w:cs="Calibri"/>
          <w:sz w:val="20"/>
          <w:szCs w:val="20"/>
          <w:lang w:val="en-GB"/>
        </w:rPr>
        <w:t xml:space="preserve">Southern Lau seascape, </w:t>
      </w:r>
      <w:r w:rsidR="009C25E8" w:rsidRPr="001B6BAB">
        <w:rPr>
          <w:rFonts w:asciiTheme="majorHAnsi" w:eastAsia="Calibri" w:hAnsiTheme="majorHAnsi" w:cs="Calibri"/>
          <w:sz w:val="20"/>
          <w:szCs w:val="20"/>
          <w:lang w:val="en-GB"/>
        </w:rPr>
        <w:t xml:space="preserve">up-scaling of the results </w:t>
      </w:r>
      <w:r w:rsidR="00F32E8B" w:rsidRPr="001B6BAB">
        <w:rPr>
          <w:rFonts w:asciiTheme="majorHAnsi" w:eastAsia="Calibri" w:hAnsiTheme="majorHAnsi" w:cs="Calibri"/>
          <w:sz w:val="20"/>
          <w:szCs w:val="20"/>
          <w:lang w:val="en-GB"/>
        </w:rPr>
        <w:t>through knowledge exchange and use of the project-supported technical manuals and guidelines</w:t>
      </w:r>
      <w:r w:rsidR="006A5614" w:rsidRPr="001B6BAB">
        <w:rPr>
          <w:rFonts w:asciiTheme="majorHAnsi" w:eastAsia="Calibri" w:hAnsiTheme="majorHAnsi" w:cs="Calibri"/>
          <w:sz w:val="20"/>
          <w:szCs w:val="20"/>
          <w:lang w:val="en-GB"/>
        </w:rPr>
        <w:t>,</w:t>
      </w:r>
      <w:r w:rsidR="009C25E8" w:rsidRPr="001B6BAB">
        <w:rPr>
          <w:rFonts w:asciiTheme="majorHAnsi" w:eastAsia="Calibri" w:hAnsiTheme="majorHAnsi" w:cs="Calibri"/>
          <w:sz w:val="20"/>
          <w:szCs w:val="20"/>
          <w:lang w:val="en-GB"/>
        </w:rPr>
        <w:t xml:space="preserve"> has the potential to extend the benefits to </w:t>
      </w:r>
      <w:r w:rsidR="000413A2" w:rsidRPr="001B6BAB">
        <w:rPr>
          <w:rFonts w:asciiTheme="majorHAnsi" w:eastAsia="Calibri" w:hAnsiTheme="majorHAnsi" w:cs="Calibri"/>
          <w:sz w:val="20"/>
          <w:szCs w:val="20"/>
          <w:lang w:val="en-GB"/>
        </w:rPr>
        <w:t>other LMMAs in the country and</w:t>
      </w:r>
      <w:r w:rsidR="009C25E8" w:rsidRPr="001B6BAB">
        <w:rPr>
          <w:rFonts w:asciiTheme="majorHAnsi" w:eastAsia="Calibri" w:hAnsiTheme="majorHAnsi" w:cs="Calibri"/>
          <w:sz w:val="20"/>
          <w:szCs w:val="20"/>
          <w:lang w:val="en-GB"/>
        </w:rPr>
        <w:t xml:space="preserve"> </w:t>
      </w:r>
      <w:r w:rsidRPr="001B6BAB">
        <w:rPr>
          <w:rFonts w:asciiTheme="majorHAnsi" w:eastAsia="Calibri" w:hAnsiTheme="majorHAnsi" w:cs="Calibri"/>
          <w:sz w:val="20"/>
          <w:szCs w:val="20"/>
          <w:lang w:val="en-GB"/>
        </w:rPr>
        <w:t>region</w:t>
      </w:r>
      <w:r w:rsidR="000413A2" w:rsidRPr="001B6BAB">
        <w:rPr>
          <w:rFonts w:asciiTheme="majorHAnsi" w:eastAsia="Calibri" w:hAnsiTheme="majorHAnsi" w:cs="Calibri"/>
          <w:sz w:val="20"/>
          <w:szCs w:val="20"/>
          <w:lang w:val="en-GB"/>
        </w:rPr>
        <w:t xml:space="preserve">. </w:t>
      </w:r>
    </w:p>
    <w:p w14:paraId="6047DB5C" w14:textId="77777777" w:rsidR="00C37044" w:rsidRPr="001B6BAB" w:rsidRDefault="00C37044" w:rsidP="00C37044">
      <w:pPr>
        <w:pStyle w:val="GEFFieldtoFillout"/>
        <w:ind w:left="448"/>
        <w:jc w:val="both"/>
        <w:rPr>
          <w:rFonts w:asciiTheme="majorHAnsi" w:eastAsia="Calibri" w:hAnsiTheme="majorHAnsi" w:cs="Calibri"/>
          <w:sz w:val="20"/>
          <w:szCs w:val="20"/>
          <w:lang w:val="en-GB"/>
        </w:rPr>
      </w:pPr>
    </w:p>
    <w:p w14:paraId="5FD59B39" w14:textId="3FB748E4" w:rsidR="009C25E8" w:rsidRPr="001B6BAB" w:rsidRDefault="003B41D7" w:rsidP="0055788C">
      <w:pPr>
        <w:pStyle w:val="GEFFieldtoFillout"/>
        <w:numPr>
          <w:ilvl w:val="0"/>
          <w:numId w:val="16"/>
        </w:numPr>
        <w:ind w:left="448" w:hanging="357"/>
        <w:jc w:val="both"/>
        <w:rPr>
          <w:rFonts w:asciiTheme="majorHAnsi" w:eastAsia="Calibri" w:hAnsiTheme="majorHAnsi" w:cs="Calibri"/>
          <w:sz w:val="20"/>
          <w:szCs w:val="20"/>
          <w:lang w:val="en-GB"/>
        </w:rPr>
      </w:pPr>
      <w:r w:rsidRPr="001B6BAB">
        <w:rPr>
          <w:rFonts w:asciiTheme="majorHAnsi" w:eastAsia="Calibri" w:hAnsiTheme="majorHAnsi" w:cs="Calibri"/>
          <w:sz w:val="20"/>
          <w:szCs w:val="20"/>
          <w:lang w:val="en-GB"/>
        </w:rPr>
        <w:t xml:space="preserve">There are many </w:t>
      </w:r>
      <w:r w:rsidR="009C25E8" w:rsidRPr="001B6BAB">
        <w:rPr>
          <w:rFonts w:asciiTheme="majorHAnsi" w:eastAsia="Calibri" w:hAnsiTheme="majorHAnsi" w:cs="Calibri"/>
          <w:sz w:val="20"/>
          <w:szCs w:val="20"/>
          <w:lang w:val="en-GB"/>
        </w:rPr>
        <w:t>direct project beneficiaries</w:t>
      </w:r>
      <w:r w:rsidRPr="001B6BAB">
        <w:rPr>
          <w:rFonts w:asciiTheme="majorHAnsi" w:eastAsia="Calibri" w:hAnsiTheme="majorHAnsi" w:cs="Calibri"/>
          <w:sz w:val="20"/>
          <w:szCs w:val="20"/>
          <w:lang w:val="en-GB"/>
        </w:rPr>
        <w:t>.</w:t>
      </w:r>
      <w:r w:rsidR="009C25E8" w:rsidRPr="001B6BAB">
        <w:rPr>
          <w:rFonts w:asciiTheme="majorHAnsi" w:eastAsia="Calibri" w:hAnsiTheme="majorHAnsi" w:cs="Calibri"/>
          <w:sz w:val="20"/>
          <w:szCs w:val="20"/>
          <w:lang w:val="en-GB"/>
        </w:rPr>
        <w:t xml:space="preserve"> </w:t>
      </w:r>
      <w:r w:rsidRPr="001B6BAB">
        <w:rPr>
          <w:rFonts w:asciiTheme="majorHAnsi" w:eastAsia="Calibri" w:hAnsiTheme="majorHAnsi" w:cs="Calibri"/>
          <w:sz w:val="20"/>
          <w:szCs w:val="20"/>
          <w:lang w:val="en-GB"/>
        </w:rPr>
        <w:t>F</w:t>
      </w:r>
      <w:r w:rsidR="009C25E8" w:rsidRPr="001B6BAB">
        <w:rPr>
          <w:rFonts w:asciiTheme="majorHAnsi" w:eastAsia="Calibri" w:hAnsiTheme="majorHAnsi" w:cs="Calibri"/>
          <w:sz w:val="20"/>
          <w:szCs w:val="20"/>
          <w:lang w:val="en-GB"/>
        </w:rPr>
        <w:t xml:space="preserve">irst, </w:t>
      </w:r>
      <w:r w:rsidR="00933668" w:rsidRPr="001B6BAB">
        <w:rPr>
          <w:rFonts w:asciiTheme="majorHAnsi" w:eastAsia="Calibri" w:hAnsiTheme="majorHAnsi" w:cs="Calibri"/>
          <w:sz w:val="20"/>
          <w:szCs w:val="20"/>
          <w:lang w:val="en-GB"/>
        </w:rPr>
        <w:t>FLMMA</w:t>
      </w:r>
      <w:r w:rsidR="004E0052" w:rsidRPr="001B6BAB">
        <w:rPr>
          <w:rFonts w:asciiTheme="majorHAnsi" w:eastAsia="Calibri" w:hAnsiTheme="majorHAnsi" w:cs="Calibri"/>
          <w:sz w:val="20"/>
          <w:szCs w:val="20"/>
          <w:lang w:val="en-GB"/>
        </w:rPr>
        <w:t xml:space="preserve"> (and NGO partners)</w:t>
      </w:r>
      <w:r w:rsidR="00933668" w:rsidRPr="001B6BAB">
        <w:rPr>
          <w:rFonts w:asciiTheme="majorHAnsi" w:eastAsia="Calibri" w:hAnsiTheme="majorHAnsi" w:cs="Calibri"/>
          <w:sz w:val="20"/>
          <w:szCs w:val="20"/>
          <w:lang w:val="en-GB"/>
        </w:rPr>
        <w:t xml:space="preserve">, </w:t>
      </w:r>
      <w:r w:rsidRPr="001B6BAB">
        <w:rPr>
          <w:rFonts w:asciiTheme="majorHAnsi" w:eastAsia="Calibri" w:hAnsiTheme="majorHAnsi" w:cs="Calibri"/>
          <w:sz w:val="20"/>
          <w:szCs w:val="20"/>
          <w:lang w:val="en-GB"/>
        </w:rPr>
        <w:t>p</w:t>
      </w:r>
      <w:r w:rsidR="00933668" w:rsidRPr="001B6BAB">
        <w:rPr>
          <w:rFonts w:asciiTheme="majorHAnsi" w:eastAsia="Calibri" w:hAnsiTheme="majorHAnsi" w:cs="Calibri"/>
          <w:sz w:val="20"/>
          <w:szCs w:val="20"/>
          <w:lang w:val="en-GB"/>
        </w:rPr>
        <w:t xml:space="preserve">rovincial staff </w:t>
      </w:r>
      <w:r w:rsidR="009C25E8" w:rsidRPr="001B6BAB">
        <w:rPr>
          <w:rFonts w:asciiTheme="majorHAnsi" w:eastAsia="Calibri" w:hAnsiTheme="majorHAnsi" w:cs="Calibri"/>
          <w:sz w:val="20"/>
          <w:szCs w:val="20"/>
          <w:lang w:val="en-GB"/>
        </w:rPr>
        <w:t xml:space="preserve">and </w:t>
      </w:r>
      <w:r w:rsidR="00933668" w:rsidRPr="001B6BAB">
        <w:rPr>
          <w:rFonts w:asciiTheme="majorHAnsi" w:eastAsia="Calibri" w:hAnsiTheme="majorHAnsi" w:cs="Calibri"/>
          <w:sz w:val="20"/>
          <w:szCs w:val="20"/>
          <w:lang w:val="en-GB"/>
        </w:rPr>
        <w:t xml:space="preserve">YMST members from Lau Province </w:t>
      </w:r>
      <w:r w:rsidR="00C53BC6" w:rsidRPr="001B6BAB">
        <w:rPr>
          <w:rFonts w:asciiTheme="majorHAnsi" w:eastAsia="Calibri" w:hAnsiTheme="majorHAnsi" w:cs="Calibri"/>
          <w:sz w:val="20"/>
          <w:szCs w:val="20"/>
          <w:lang w:val="en-GB"/>
        </w:rPr>
        <w:t>will</w:t>
      </w:r>
      <w:r w:rsidR="00C53BC6" w:rsidRPr="001B6BAB">
        <w:rPr>
          <w:rFonts w:asciiTheme="majorHAnsi" w:hAnsiTheme="majorHAnsi"/>
          <w:sz w:val="20"/>
          <w:szCs w:val="20"/>
        </w:rPr>
        <w:t xml:space="preserve"> </w:t>
      </w:r>
      <w:r w:rsidR="009C25E8" w:rsidRPr="001B6BAB">
        <w:rPr>
          <w:rFonts w:asciiTheme="majorHAnsi" w:eastAsia="Calibri" w:hAnsiTheme="majorHAnsi" w:cs="Calibri"/>
          <w:sz w:val="20"/>
          <w:szCs w:val="20"/>
          <w:lang w:val="en-GB"/>
        </w:rPr>
        <w:t xml:space="preserve">improve their knowledge and skills </w:t>
      </w:r>
      <w:r w:rsidR="00C53BC6" w:rsidRPr="001B6BAB">
        <w:rPr>
          <w:rFonts w:asciiTheme="majorHAnsi" w:eastAsia="Calibri" w:hAnsiTheme="majorHAnsi" w:cs="Calibri"/>
          <w:sz w:val="20"/>
          <w:szCs w:val="20"/>
          <w:lang w:val="en-GB"/>
        </w:rPr>
        <w:t xml:space="preserve">in </w:t>
      </w:r>
      <w:r w:rsidR="009C25E8" w:rsidRPr="001B6BAB">
        <w:rPr>
          <w:rFonts w:asciiTheme="majorHAnsi" w:eastAsia="Calibri" w:hAnsiTheme="majorHAnsi" w:cs="Calibri"/>
          <w:sz w:val="20"/>
          <w:szCs w:val="20"/>
          <w:lang w:val="en-GB"/>
        </w:rPr>
        <w:t xml:space="preserve">ecosystem-based </w:t>
      </w:r>
      <w:r w:rsidR="00933668" w:rsidRPr="001B6BAB">
        <w:rPr>
          <w:rFonts w:asciiTheme="majorHAnsi" w:eastAsia="Calibri" w:hAnsiTheme="majorHAnsi" w:cs="Calibri"/>
          <w:sz w:val="20"/>
          <w:szCs w:val="20"/>
          <w:lang w:val="en-GB"/>
        </w:rPr>
        <w:t xml:space="preserve">ridge-to-reef </w:t>
      </w:r>
      <w:r w:rsidR="004E0052" w:rsidRPr="001B6BAB">
        <w:rPr>
          <w:rFonts w:asciiTheme="majorHAnsi" w:eastAsia="Calibri" w:hAnsiTheme="majorHAnsi" w:cs="Calibri"/>
          <w:sz w:val="20"/>
          <w:szCs w:val="20"/>
          <w:lang w:val="en-GB"/>
        </w:rPr>
        <w:t>approaches to LMMA management</w:t>
      </w:r>
      <w:r w:rsidR="009B7444" w:rsidRPr="001B6BAB">
        <w:rPr>
          <w:rFonts w:asciiTheme="majorHAnsi" w:eastAsia="Calibri" w:hAnsiTheme="majorHAnsi" w:cs="Calibri"/>
          <w:sz w:val="20"/>
          <w:szCs w:val="20"/>
          <w:lang w:val="en-GB"/>
        </w:rPr>
        <w:t>. This will be achieved</w:t>
      </w:r>
      <w:r w:rsidR="004E0052" w:rsidRPr="001B6BAB">
        <w:rPr>
          <w:rFonts w:asciiTheme="majorHAnsi" w:eastAsia="Calibri" w:hAnsiTheme="majorHAnsi" w:cs="Calibri"/>
          <w:sz w:val="20"/>
          <w:szCs w:val="20"/>
          <w:lang w:val="en-GB"/>
        </w:rPr>
        <w:t xml:space="preserve"> </w:t>
      </w:r>
      <w:r w:rsidR="009C25E8" w:rsidRPr="001B6BAB">
        <w:rPr>
          <w:rFonts w:asciiTheme="majorHAnsi" w:eastAsia="Calibri" w:hAnsiTheme="majorHAnsi" w:cs="Calibri"/>
          <w:sz w:val="20"/>
          <w:szCs w:val="20"/>
          <w:lang w:val="en-GB"/>
        </w:rPr>
        <w:t>through the project’s capacity</w:t>
      </w:r>
      <w:r w:rsidR="009B7444" w:rsidRPr="001B6BAB">
        <w:rPr>
          <w:rFonts w:asciiTheme="majorHAnsi" w:eastAsia="Calibri" w:hAnsiTheme="majorHAnsi" w:cs="Calibri"/>
          <w:sz w:val="20"/>
          <w:szCs w:val="20"/>
          <w:lang w:val="en-GB"/>
        </w:rPr>
        <w:t>-</w:t>
      </w:r>
      <w:r w:rsidR="009C25E8" w:rsidRPr="001B6BAB">
        <w:rPr>
          <w:rFonts w:asciiTheme="majorHAnsi" w:eastAsia="Calibri" w:hAnsiTheme="majorHAnsi" w:cs="Calibri"/>
          <w:sz w:val="20"/>
          <w:szCs w:val="20"/>
          <w:lang w:val="en-GB"/>
        </w:rPr>
        <w:t>building program</w:t>
      </w:r>
      <w:r w:rsidR="00933668" w:rsidRPr="001B6BAB">
        <w:rPr>
          <w:rFonts w:asciiTheme="majorHAnsi" w:eastAsia="Calibri" w:hAnsiTheme="majorHAnsi" w:cs="Calibri"/>
          <w:sz w:val="20"/>
          <w:szCs w:val="20"/>
          <w:lang w:val="en-GB"/>
        </w:rPr>
        <w:t xml:space="preserve"> </w:t>
      </w:r>
      <w:r w:rsidR="00841DF4" w:rsidRPr="001B6BAB">
        <w:rPr>
          <w:rFonts w:asciiTheme="majorHAnsi" w:eastAsia="Calibri" w:hAnsiTheme="majorHAnsi" w:cs="Calibri"/>
          <w:sz w:val="20"/>
          <w:szCs w:val="20"/>
          <w:lang w:val="en-GB"/>
        </w:rPr>
        <w:t>for about 100 trainees (</w:t>
      </w:r>
      <w:r w:rsidR="004E0052" w:rsidRPr="001B6BAB">
        <w:rPr>
          <w:rFonts w:asciiTheme="majorHAnsi" w:eastAsia="Calibri" w:hAnsiTheme="majorHAnsi" w:cs="Calibri"/>
          <w:sz w:val="20"/>
          <w:szCs w:val="20"/>
          <w:lang w:val="en-GB"/>
        </w:rPr>
        <w:t xml:space="preserve">of </w:t>
      </w:r>
      <w:r w:rsidR="009B7444" w:rsidRPr="001B6BAB">
        <w:rPr>
          <w:rFonts w:asciiTheme="majorHAnsi" w:eastAsia="Calibri" w:hAnsiTheme="majorHAnsi" w:cs="Calibri"/>
          <w:sz w:val="20"/>
          <w:szCs w:val="20"/>
          <w:lang w:val="en-GB"/>
        </w:rPr>
        <w:t xml:space="preserve">whom </w:t>
      </w:r>
      <w:r w:rsidR="004E0052" w:rsidRPr="001B6BAB">
        <w:rPr>
          <w:rFonts w:asciiTheme="majorHAnsi" w:eastAsia="Calibri" w:hAnsiTheme="majorHAnsi" w:cs="Calibri"/>
          <w:sz w:val="20"/>
          <w:szCs w:val="20"/>
          <w:lang w:val="en-GB"/>
        </w:rPr>
        <w:t xml:space="preserve">40% would </w:t>
      </w:r>
      <w:r w:rsidR="009B7444" w:rsidRPr="001B6BAB">
        <w:rPr>
          <w:rFonts w:asciiTheme="majorHAnsi" w:eastAsia="Calibri" w:hAnsiTheme="majorHAnsi" w:cs="Calibri"/>
          <w:sz w:val="20"/>
          <w:szCs w:val="20"/>
          <w:lang w:val="en-GB"/>
        </w:rPr>
        <w:t xml:space="preserve">be </w:t>
      </w:r>
      <w:r w:rsidR="004E0052" w:rsidRPr="001B6BAB">
        <w:rPr>
          <w:rFonts w:asciiTheme="majorHAnsi" w:eastAsia="Calibri" w:hAnsiTheme="majorHAnsi" w:cs="Calibri"/>
          <w:sz w:val="20"/>
          <w:szCs w:val="20"/>
          <w:lang w:val="en-GB"/>
        </w:rPr>
        <w:t xml:space="preserve">likely </w:t>
      </w:r>
      <w:r w:rsidR="009B7444" w:rsidRPr="001B6BAB">
        <w:rPr>
          <w:rFonts w:asciiTheme="majorHAnsi" w:eastAsia="Calibri" w:hAnsiTheme="majorHAnsi" w:cs="Calibri"/>
          <w:sz w:val="20"/>
          <w:szCs w:val="20"/>
          <w:lang w:val="en-GB"/>
        </w:rPr>
        <w:t xml:space="preserve">to </w:t>
      </w:r>
      <w:r w:rsidR="004E0052" w:rsidRPr="001B6BAB">
        <w:rPr>
          <w:rFonts w:asciiTheme="majorHAnsi" w:eastAsia="Calibri" w:hAnsiTheme="majorHAnsi" w:cs="Calibri"/>
          <w:sz w:val="20"/>
          <w:szCs w:val="20"/>
          <w:lang w:val="en-GB"/>
        </w:rPr>
        <w:t xml:space="preserve">be women) </w:t>
      </w:r>
      <w:r w:rsidR="009B7444" w:rsidRPr="001B6BAB">
        <w:rPr>
          <w:rFonts w:asciiTheme="majorHAnsi" w:eastAsia="Calibri" w:hAnsiTheme="majorHAnsi" w:cs="Calibri"/>
          <w:sz w:val="20"/>
          <w:szCs w:val="20"/>
          <w:lang w:val="en-GB"/>
        </w:rPr>
        <w:t>and</w:t>
      </w:r>
      <w:r w:rsidR="004E0052" w:rsidRPr="001B6BAB">
        <w:rPr>
          <w:rFonts w:asciiTheme="majorHAnsi" w:eastAsia="Calibri" w:hAnsiTheme="majorHAnsi" w:cs="Calibri"/>
          <w:sz w:val="20"/>
          <w:szCs w:val="20"/>
          <w:lang w:val="en-GB"/>
        </w:rPr>
        <w:t xml:space="preserve"> through participation in on-the-ground planning and management of LMMAs. </w:t>
      </w:r>
      <w:r w:rsidR="00841DF4" w:rsidRPr="001B6BAB">
        <w:rPr>
          <w:rFonts w:asciiTheme="majorHAnsi" w:eastAsia="Calibri" w:hAnsiTheme="majorHAnsi" w:cs="Calibri"/>
          <w:sz w:val="20"/>
          <w:szCs w:val="20"/>
          <w:lang w:val="en-GB"/>
        </w:rPr>
        <w:t>About</w:t>
      </w:r>
      <w:r w:rsidR="004E0052" w:rsidRPr="001B6BAB">
        <w:rPr>
          <w:rFonts w:asciiTheme="majorHAnsi" w:eastAsia="Calibri" w:hAnsiTheme="majorHAnsi" w:cs="Calibri"/>
          <w:sz w:val="20"/>
          <w:szCs w:val="20"/>
          <w:lang w:val="en-GB"/>
        </w:rPr>
        <w:t xml:space="preserve"> 1,</w:t>
      </w:r>
      <w:r w:rsidR="002D58CF" w:rsidRPr="001B6BAB">
        <w:rPr>
          <w:rFonts w:asciiTheme="majorHAnsi" w:eastAsia="Calibri" w:hAnsiTheme="majorHAnsi" w:cs="Calibri"/>
          <w:sz w:val="20"/>
          <w:szCs w:val="20"/>
          <w:lang w:val="en-GB"/>
        </w:rPr>
        <w:t>160</w:t>
      </w:r>
      <w:r w:rsidR="004E0052" w:rsidRPr="001B6BAB">
        <w:rPr>
          <w:rFonts w:asciiTheme="majorHAnsi" w:eastAsia="Calibri" w:hAnsiTheme="majorHAnsi" w:cs="Calibri"/>
          <w:sz w:val="20"/>
          <w:szCs w:val="20"/>
          <w:lang w:val="en-GB"/>
        </w:rPr>
        <w:t xml:space="preserve"> individuals (</w:t>
      </w:r>
      <w:r w:rsidR="002D58CF" w:rsidRPr="001B6BAB">
        <w:rPr>
          <w:rFonts w:asciiTheme="majorHAnsi" w:eastAsia="Calibri" w:hAnsiTheme="majorHAnsi" w:cs="Calibri"/>
          <w:sz w:val="20"/>
          <w:szCs w:val="20"/>
          <w:lang w:val="en-GB"/>
        </w:rPr>
        <w:t xml:space="preserve">at least </w:t>
      </w:r>
      <w:r w:rsidR="004E0052" w:rsidRPr="001B6BAB">
        <w:rPr>
          <w:rFonts w:asciiTheme="majorHAnsi" w:eastAsia="Calibri" w:hAnsiTheme="majorHAnsi" w:cs="Calibri"/>
          <w:sz w:val="20"/>
          <w:szCs w:val="20"/>
          <w:lang w:val="en-GB"/>
        </w:rPr>
        <w:t xml:space="preserve">50% </w:t>
      </w:r>
      <w:r w:rsidR="009B7444" w:rsidRPr="001B6BAB">
        <w:rPr>
          <w:rFonts w:asciiTheme="majorHAnsi" w:eastAsia="Calibri" w:hAnsiTheme="majorHAnsi" w:cs="Calibri"/>
          <w:sz w:val="20"/>
          <w:szCs w:val="20"/>
          <w:lang w:val="en-GB"/>
        </w:rPr>
        <w:t xml:space="preserve">of whom would be </w:t>
      </w:r>
      <w:r w:rsidR="004E0052" w:rsidRPr="001B6BAB">
        <w:rPr>
          <w:rFonts w:asciiTheme="majorHAnsi" w:eastAsia="Calibri" w:hAnsiTheme="majorHAnsi" w:cs="Calibri"/>
          <w:sz w:val="20"/>
          <w:szCs w:val="20"/>
          <w:lang w:val="en-GB"/>
        </w:rPr>
        <w:t xml:space="preserve">women) from the </w:t>
      </w:r>
      <w:r w:rsidR="00FD1903" w:rsidRPr="001B6BAB">
        <w:rPr>
          <w:rFonts w:asciiTheme="majorHAnsi" w:eastAsia="Calibri" w:hAnsiTheme="majorHAnsi" w:cs="Calibri"/>
          <w:sz w:val="20"/>
          <w:szCs w:val="20"/>
          <w:lang w:val="en-GB"/>
        </w:rPr>
        <w:t>Ono-</w:t>
      </w:r>
      <w:proofErr w:type="spellStart"/>
      <w:r w:rsidR="00FD1903" w:rsidRPr="001B6BAB">
        <w:rPr>
          <w:rFonts w:asciiTheme="majorHAnsi" w:eastAsia="Calibri" w:hAnsiTheme="majorHAnsi" w:cs="Calibri"/>
          <w:sz w:val="20"/>
          <w:szCs w:val="20"/>
          <w:lang w:val="en-GB"/>
        </w:rPr>
        <w:t>i</w:t>
      </w:r>
      <w:proofErr w:type="spellEnd"/>
      <w:r w:rsidR="00FD1903" w:rsidRPr="001B6BAB">
        <w:rPr>
          <w:rFonts w:asciiTheme="majorHAnsi" w:eastAsia="Calibri" w:hAnsiTheme="majorHAnsi" w:cs="Calibri"/>
          <w:sz w:val="20"/>
          <w:szCs w:val="20"/>
          <w:lang w:val="en-GB"/>
        </w:rPr>
        <w:t>-Lau</w:t>
      </w:r>
      <w:r w:rsidR="00FD1903" w:rsidRPr="001B6BAB">
        <w:rPr>
          <w:rFonts w:asciiTheme="majorHAnsi" w:hAnsiTheme="majorHAnsi" w:cs="Segoe UI"/>
          <w:sz w:val="20"/>
          <w:szCs w:val="20"/>
        </w:rPr>
        <w:t xml:space="preserve"> </w:t>
      </w:r>
      <w:r w:rsidR="004E0052" w:rsidRPr="001B6BAB">
        <w:rPr>
          <w:rFonts w:asciiTheme="majorHAnsi" w:eastAsia="Calibri" w:hAnsiTheme="majorHAnsi" w:cs="Calibri"/>
          <w:sz w:val="20"/>
          <w:szCs w:val="20"/>
          <w:lang w:val="en-GB"/>
        </w:rPr>
        <w:t>islands</w:t>
      </w:r>
      <w:r w:rsidR="004E0052" w:rsidRPr="001B6BAB">
        <w:rPr>
          <w:rFonts w:asciiTheme="majorHAnsi" w:hAnsiTheme="majorHAnsi"/>
          <w:bCs/>
          <w:sz w:val="20"/>
          <w:szCs w:val="20"/>
        </w:rPr>
        <w:t xml:space="preserve"> and the </w:t>
      </w:r>
      <w:proofErr w:type="spellStart"/>
      <w:r w:rsidR="004E0052" w:rsidRPr="001B6BAB">
        <w:rPr>
          <w:rFonts w:asciiTheme="majorHAnsi" w:hAnsiTheme="majorHAnsi"/>
          <w:bCs/>
          <w:sz w:val="20"/>
          <w:szCs w:val="20"/>
        </w:rPr>
        <w:t>Vulaga</w:t>
      </w:r>
      <w:proofErr w:type="spellEnd"/>
      <w:r w:rsidR="004E0052" w:rsidRPr="001B6BAB">
        <w:rPr>
          <w:rFonts w:asciiTheme="majorHAnsi" w:hAnsiTheme="majorHAnsi"/>
          <w:bCs/>
          <w:sz w:val="20"/>
          <w:szCs w:val="20"/>
        </w:rPr>
        <w:t xml:space="preserve"> Islands clusters</w:t>
      </w:r>
      <w:r w:rsidR="004E0052" w:rsidRPr="001B6BAB">
        <w:rPr>
          <w:rFonts w:asciiTheme="majorHAnsi" w:eastAsia="Calibri" w:hAnsiTheme="majorHAnsi" w:cs="Calibri"/>
          <w:sz w:val="20"/>
          <w:szCs w:val="20"/>
          <w:lang w:val="en-GB"/>
        </w:rPr>
        <w:t xml:space="preserve"> </w:t>
      </w:r>
      <w:r w:rsidR="00841DF4" w:rsidRPr="001B6BAB">
        <w:rPr>
          <w:rFonts w:asciiTheme="majorHAnsi" w:eastAsia="Calibri" w:hAnsiTheme="majorHAnsi" w:cs="Calibri"/>
          <w:sz w:val="20"/>
          <w:szCs w:val="20"/>
          <w:lang w:val="en-GB"/>
        </w:rPr>
        <w:t>will</w:t>
      </w:r>
      <w:r w:rsidR="004E0052" w:rsidRPr="001B6BAB">
        <w:rPr>
          <w:rFonts w:asciiTheme="majorHAnsi" w:eastAsia="Calibri" w:hAnsiTheme="majorHAnsi" w:cs="Calibri"/>
          <w:sz w:val="20"/>
          <w:szCs w:val="20"/>
          <w:lang w:val="en-GB"/>
        </w:rPr>
        <w:t xml:space="preserve"> </w:t>
      </w:r>
      <w:r w:rsidR="009C25E8" w:rsidRPr="001B6BAB">
        <w:rPr>
          <w:rFonts w:asciiTheme="majorHAnsi" w:eastAsia="Calibri" w:hAnsiTheme="majorHAnsi" w:cs="Calibri"/>
          <w:sz w:val="20"/>
          <w:szCs w:val="20"/>
          <w:lang w:val="en-GB"/>
        </w:rPr>
        <w:t>benefit from improved livelihoods arising from the wise stewardship</w:t>
      </w:r>
      <w:r w:rsidR="00846EFB" w:rsidRPr="001B6BAB">
        <w:rPr>
          <w:rFonts w:asciiTheme="majorHAnsi" w:eastAsia="Calibri" w:hAnsiTheme="majorHAnsi" w:cs="Calibri"/>
          <w:sz w:val="20"/>
          <w:szCs w:val="20"/>
          <w:lang w:val="en-GB"/>
        </w:rPr>
        <w:t xml:space="preserve"> and</w:t>
      </w:r>
      <w:r w:rsidR="004E0052" w:rsidRPr="001B6BAB">
        <w:rPr>
          <w:rFonts w:asciiTheme="majorHAnsi" w:eastAsia="Calibri" w:hAnsiTheme="majorHAnsi" w:cs="Calibri"/>
          <w:sz w:val="20"/>
          <w:szCs w:val="20"/>
          <w:lang w:val="en-GB"/>
        </w:rPr>
        <w:t xml:space="preserve"> </w:t>
      </w:r>
      <w:r w:rsidR="009C25E8" w:rsidRPr="001B6BAB">
        <w:rPr>
          <w:rFonts w:asciiTheme="majorHAnsi" w:eastAsia="Calibri" w:hAnsiTheme="majorHAnsi" w:cs="Calibri"/>
          <w:sz w:val="20"/>
          <w:szCs w:val="20"/>
          <w:lang w:val="en-GB"/>
        </w:rPr>
        <w:t>sustainable use of marine resources</w:t>
      </w:r>
      <w:r w:rsidR="004E0052" w:rsidRPr="001B6BAB">
        <w:rPr>
          <w:rFonts w:asciiTheme="majorHAnsi" w:eastAsia="Calibri" w:hAnsiTheme="majorHAnsi" w:cs="Calibri"/>
          <w:sz w:val="20"/>
          <w:szCs w:val="20"/>
          <w:lang w:val="en-GB"/>
        </w:rPr>
        <w:t xml:space="preserve">, </w:t>
      </w:r>
      <w:r w:rsidR="00846EFB" w:rsidRPr="001B6BAB">
        <w:rPr>
          <w:rFonts w:asciiTheme="majorHAnsi" w:eastAsia="Calibri" w:hAnsiTheme="majorHAnsi" w:cs="Calibri"/>
          <w:sz w:val="20"/>
          <w:szCs w:val="20"/>
          <w:lang w:val="en-GB"/>
        </w:rPr>
        <w:t xml:space="preserve">and from </w:t>
      </w:r>
      <w:r w:rsidR="004E0052" w:rsidRPr="001B6BAB">
        <w:rPr>
          <w:rFonts w:asciiTheme="majorHAnsi" w:eastAsia="Calibri" w:hAnsiTheme="majorHAnsi" w:cs="Calibri"/>
          <w:sz w:val="20"/>
          <w:szCs w:val="20"/>
          <w:lang w:val="en-GB"/>
        </w:rPr>
        <w:t xml:space="preserve">income-generation and value-chain processes. </w:t>
      </w:r>
      <w:r w:rsidR="00841DF4" w:rsidRPr="001B6BAB">
        <w:rPr>
          <w:rFonts w:asciiTheme="majorHAnsi" w:eastAsia="Calibri" w:hAnsiTheme="majorHAnsi" w:cs="Calibri"/>
          <w:sz w:val="20"/>
          <w:szCs w:val="20"/>
          <w:lang w:val="en-GB"/>
        </w:rPr>
        <w:t>Indirect beneficiaries include</w:t>
      </w:r>
      <w:r w:rsidR="009C25E8" w:rsidRPr="001B6BAB">
        <w:rPr>
          <w:rFonts w:asciiTheme="majorHAnsi" w:eastAsia="Calibri" w:hAnsiTheme="majorHAnsi" w:cs="Calibri"/>
          <w:sz w:val="20"/>
          <w:szCs w:val="20"/>
          <w:lang w:val="en-GB"/>
        </w:rPr>
        <w:t xml:space="preserve"> th</w:t>
      </w:r>
      <w:r w:rsidR="004E0052" w:rsidRPr="001B6BAB">
        <w:rPr>
          <w:rFonts w:asciiTheme="majorHAnsi" w:eastAsia="Calibri" w:hAnsiTheme="majorHAnsi" w:cs="Calibri"/>
          <w:sz w:val="20"/>
          <w:szCs w:val="20"/>
          <w:lang w:val="en-GB"/>
        </w:rPr>
        <w:t xml:space="preserve">ose in the remaining </w:t>
      </w:r>
      <w:r w:rsidR="003B1A9F" w:rsidRPr="001B6BAB">
        <w:rPr>
          <w:rFonts w:asciiTheme="majorHAnsi" w:eastAsia="Calibri" w:hAnsiTheme="majorHAnsi" w:cs="Calibri"/>
          <w:sz w:val="20"/>
          <w:szCs w:val="20"/>
          <w:lang w:val="en-GB"/>
        </w:rPr>
        <w:t xml:space="preserve">three island clusters in the </w:t>
      </w:r>
      <w:r w:rsidR="004E0052" w:rsidRPr="001B6BAB">
        <w:rPr>
          <w:rFonts w:asciiTheme="majorHAnsi" w:eastAsia="Calibri" w:hAnsiTheme="majorHAnsi" w:cs="Calibri"/>
          <w:sz w:val="20"/>
          <w:szCs w:val="20"/>
          <w:lang w:val="en-GB"/>
        </w:rPr>
        <w:t>Lau Province</w:t>
      </w:r>
      <w:r w:rsidR="00846EFB" w:rsidRPr="001B6BAB">
        <w:rPr>
          <w:rFonts w:asciiTheme="majorHAnsi" w:eastAsia="Calibri" w:hAnsiTheme="majorHAnsi" w:cs="Calibri"/>
          <w:sz w:val="20"/>
          <w:szCs w:val="20"/>
          <w:lang w:val="en-GB"/>
        </w:rPr>
        <w:t>,</w:t>
      </w:r>
      <w:r w:rsidR="004E0052" w:rsidRPr="001B6BAB">
        <w:rPr>
          <w:rFonts w:asciiTheme="majorHAnsi" w:eastAsia="Calibri" w:hAnsiTheme="majorHAnsi" w:cs="Calibri"/>
          <w:sz w:val="20"/>
          <w:szCs w:val="20"/>
          <w:lang w:val="en-GB"/>
        </w:rPr>
        <w:t xml:space="preserve"> who will benefit from potential scaling</w:t>
      </w:r>
      <w:r w:rsidR="00846EFB" w:rsidRPr="001B6BAB">
        <w:rPr>
          <w:rFonts w:asciiTheme="majorHAnsi" w:eastAsia="Calibri" w:hAnsiTheme="majorHAnsi" w:cs="Calibri"/>
          <w:sz w:val="20"/>
          <w:szCs w:val="20"/>
          <w:lang w:val="en-GB"/>
        </w:rPr>
        <w:t>-</w:t>
      </w:r>
      <w:r w:rsidR="004E0052" w:rsidRPr="001B6BAB">
        <w:rPr>
          <w:rFonts w:asciiTheme="majorHAnsi" w:eastAsia="Calibri" w:hAnsiTheme="majorHAnsi" w:cs="Calibri"/>
          <w:sz w:val="20"/>
          <w:szCs w:val="20"/>
          <w:lang w:val="en-GB"/>
        </w:rPr>
        <w:t xml:space="preserve">up opportunities that </w:t>
      </w:r>
      <w:r w:rsidR="00841DF4" w:rsidRPr="001B6BAB">
        <w:rPr>
          <w:rFonts w:asciiTheme="majorHAnsi" w:eastAsia="Calibri" w:hAnsiTheme="majorHAnsi" w:cs="Calibri"/>
          <w:sz w:val="20"/>
          <w:szCs w:val="20"/>
          <w:lang w:val="en-GB"/>
        </w:rPr>
        <w:t>will</w:t>
      </w:r>
      <w:r w:rsidR="004E0052" w:rsidRPr="001B6BAB">
        <w:rPr>
          <w:rFonts w:asciiTheme="majorHAnsi" w:eastAsia="Calibri" w:hAnsiTheme="majorHAnsi" w:cs="Calibri"/>
          <w:sz w:val="20"/>
          <w:szCs w:val="20"/>
          <w:lang w:val="en-GB"/>
        </w:rPr>
        <w:t xml:space="preserve"> </w:t>
      </w:r>
      <w:r w:rsidR="003B1A9F" w:rsidRPr="001B6BAB">
        <w:rPr>
          <w:rFonts w:asciiTheme="majorHAnsi" w:eastAsia="Calibri" w:hAnsiTheme="majorHAnsi" w:cs="Calibri"/>
          <w:sz w:val="20"/>
          <w:szCs w:val="20"/>
          <w:lang w:val="en-GB"/>
        </w:rPr>
        <w:t>arise</w:t>
      </w:r>
      <w:r w:rsidR="004E0052" w:rsidRPr="001B6BAB">
        <w:rPr>
          <w:rFonts w:asciiTheme="majorHAnsi" w:eastAsia="Calibri" w:hAnsiTheme="majorHAnsi" w:cs="Calibri"/>
          <w:sz w:val="20"/>
          <w:szCs w:val="20"/>
          <w:lang w:val="en-GB"/>
        </w:rPr>
        <w:t xml:space="preserve"> from </w:t>
      </w:r>
      <w:r w:rsidR="00841DF4" w:rsidRPr="001B6BAB">
        <w:rPr>
          <w:rFonts w:asciiTheme="majorHAnsi" w:eastAsia="Calibri" w:hAnsiTheme="majorHAnsi" w:cs="Calibri"/>
          <w:sz w:val="20"/>
          <w:szCs w:val="20"/>
          <w:lang w:val="en-GB"/>
        </w:rPr>
        <w:t>the improved understanding of p</w:t>
      </w:r>
      <w:r w:rsidR="004E0052" w:rsidRPr="001B6BAB">
        <w:rPr>
          <w:rFonts w:asciiTheme="majorHAnsi" w:eastAsia="Calibri" w:hAnsiTheme="majorHAnsi" w:cs="Calibri"/>
          <w:sz w:val="20"/>
          <w:szCs w:val="20"/>
          <w:lang w:val="en-GB"/>
        </w:rPr>
        <w:t xml:space="preserve">rovincial staff and YMST members </w:t>
      </w:r>
      <w:r w:rsidR="00841DF4" w:rsidRPr="001B6BAB">
        <w:rPr>
          <w:rFonts w:asciiTheme="majorHAnsi" w:eastAsia="Calibri" w:hAnsiTheme="majorHAnsi" w:cs="Calibri"/>
          <w:sz w:val="20"/>
          <w:szCs w:val="20"/>
          <w:lang w:val="en-GB"/>
        </w:rPr>
        <w:t>to apply</w:t>
      </w:r>
      <w:r w:rsidR="003B1A9F" w:rsidRPr="001B6BAB">
        <w:rPr>
          <w:rFonts w:asciiTheme="majorHAnsi" w:eastAsia="Calibri" w:hAnsiTheme="majorHAnsi" w:cs="Calibri"/>
          <w:sz w:val="20"/>
          <w:szCs w:val="20"/>
          <w:lang w:val="en-GB"/>
        </w:rPr>
        <w:t xml:space="preserve"> ecosystem-based management.  </w:t>
      </w:r>
    </w:p>
    <w:p w14:paraId="02D46577" w14:textId="77777777" w:rsidR="00C37044" w:rsidRPr="001B6BAB" w:rsidRDefault="00C37044" w:rsidP="00C37044">
      <w:pPr>
        <w:pStyle w:val="ListParagraph"/>
        <w:rPr>
          <w:rFonts w:asciiTheme="majorHAnsi" w:eastAsia="Calibri" w:hAnsiTheme="majorHAnsi" w:cs="Calibri"/>
          <w:sz w:val="20"/>
          <w:szCs w:val="20"/>
          <w:lang w:val="en-GB"/>
        </w:rPr>
      </w:pPr>
    </w:p>
    <w:p w14:paraId="20B0D32B" w14:textId="3B6D583E" w:rsidR="00BB08B8" w:rsidRPr="001B6BAB" w:rsidRDefault="009C25E8" w:rsidP="0055788C">
      <w:pPr>
        <w:pStyle w:val="GEFFieldtoFillout"/>
        <w:numPr>
          <w:ilvl w:val="0"/>
          <w:numId w:val="16"/>
        </w:numPr>
        <w:ind w:left="448" w:hanging="357"/>
        <w:jc w:val="both"/>
        <w:rPr>
          <w:rFonts w:asciiTheme="majorHAnsi" w:eastAsia="Calibri" w:hAnsiTheme="majorHAnsi" w:cs="Calibri"/>
          <w:sz w:val="20"/>
          <w:szCs w:val="20"/>
          <w:lang w:val="en-GB"/>
        </w:rPr>
      </w:pPr>
      <w:r w:rsidRPr="001B6BAB">
        <w:rPr>
          <w:rFonts w:asciiTheme="majorHAnsi" w:eastAsia="Calibri" w:hAnsiTheme="majorHAnsi" w:cs="Calibri"/>
          <w:sz w:val="20"/>
          <w:szCs w:val="20"/>
          <w:lang w:val="en-GB"/>
        </w:rPr>
        <w:t>Gender mainstreaming will be an important consideration for the successful implementation of the project.</w:t>
      </w:r>
      <w:r w:rsidRPr="001B6BAB">
        <w:rPr>
          <w:rFonts w:asciiTheme="majorHAnsi" w:hAnsiTheme="majorHAnsi"/>
          <w:sz w:val="20"/>
          <w:szCs w:val="20"/>
        </w:rPr>
        <w:t xml:space="preserve"> </w:t>
      </w:r>
      <w:r w:rsidR="003B1A9F" w:rsidRPr="001B6BAB">
        <w:rPr>
          <w:rFonts w:asciiTheme="majorHAnsi" w:hAnsiTheme="majorHAnsi"/>
          <w:sz w:val="20"/>
          <w:szCs w:val="20"/>
        </w:rPr>
        <w:t xml:space="preserve">While some gender </w:t>
      </w:r>
      <w:r w:rsidRPr="001B6BAB">
        <w:rPr>
          <w:rFonts w:asciiTheme="majorHAnsi" w:eastAsia="Calibri" w:hAnsiTheme="majorHAnsi" w:cs="Calibri"/>
          <w:sz w:val="20"/>
          <w:szCs w:val="20"/>
          <w:lang w:val="en-GB"/>
        </w:rPr>
        <w:t>disparities still exist in areas of training opportunities, participation</w:t>
      </w:r>
      <w:r w:rsidR="003B1A9F" w:rsidRPr="001B6BAB">
        <w:rPr>
          <w:rFonts w:asciiTheme="majorHAnsi" w:eastAsia="Calibri" w:hAnsiTheme="majorHAnsi" w:cs="Calibri"/>
          <w:sz w:val="20"/>
          <w:szCs w:val="20"/>
          <w:lang w:val="en-GB"/>
        </w:rPr>
        <w:t xml:space="preserve"> and</w:t>
      </w:r>
      <w:r w:rsidRPr="001B6BAB">
        <w:rPr>
          <w:rFonts w:asciiTheme="majorHAnsi" w:eastAsia="Calibri" w:hAnsiTheme="majorHAnsi" w:cs="Calibri"/>
          <w:sz w:val="20"/>
          <w:szCs w:val="20"/>
          <w:lang w:val="en-GB"/>
        </w:rPr>
        <w:t xml:space="preserve"> decision making,</w:t>
      </w:r>
      <w:r w:rsidR="003B1A9F" w:rsidRPr="001B6BAB">
        <w:rPr>
          <w:rFonts w:asciiTheme="majorHAnsi" w:eastAsia="Calibri" w:hAnsiTheme="majorHAnsi" w:cs="Calibri"/>
          <w:sz w:val="20"/>
          <w:szCs w:val="20"/>
          <w:lang w:val="en-GB"/>
        </w:rPr>
        <w:t xml:space="preserve"> in the Southern Lau islands (Annex </w:t>
      </w:r>
      <w:r w:rsidR="00B364FE" w:rsidRPr="001B6BAB">
        <w:rPr>
          <w:rFonts w:asciiTheme="majorHAnsi" w:eastAsia="Calibri" w:hAnsiTheme="majorHAnsi" w:cs="Calibri"/>
          <w:sz w:val="20"/>
          <w:szCs w:val="20"/>
          <w:lang w:val="en-GB"/>
        </w:rPr>
        <w:t>7</w:t>
      </w:r>
      <w:r w:rsidR="003B1A9F" w:rsidRPr="001B6BAB">
        <w:rPr>
          <w:rFonts w:asciiTheme="majorHAnsi" w:eastAsia="Calibri" w:hAnsiTheme="majorHAnsi" w:cs="Calibri"/>
          <w:sz w:val="20"/>
          <w:szCs w:val="20"/>
          <w:lang w:val="en-GB"/>
        </w:rPr>
        <w:t>), s</w:t>
      </w:r>
      <w:r w:rsidRPr="001B6BAB">
        <w:rPr>
          <w:rFonts w:asciiTheme="majorHAnsi" w:eastAsia="Calibri" w:hAnsiTheme="majorHAnsi" w:cs="Calibri"/>
          <w:sz w:val="20"/>
          <w:szCs w:val="20"/>
          <w:lang w:val="en-GB"/>
        </w:rPr>
        <w:t>pecial measures have been included in the project to incentivise and prioritise women’s engagement</w:t>
      </w:r>
      <w:r w:rsidR="003B1A9F" w:rsidRPr="001B6BAB">
        <w:rPr>
          <w:rFonts w:asciiTheme="majorHAnsi" w:eastAsia="Calibri" w:hAnsiTheme="majorHAnsi" w:cs="Calibri"/>
          <w:sz w:val="20"/>
          <w:szCs w:val="20"/>
          <w:lang w:val="en-GB"/>
        </w:rPr>
        <w:t>, as well as ensure specific programs that benefit women</w:t>
      </w:r>
      <w:r w:rsidRPr="001B6BAB">
        <w:rPr>
          <w:rFonts w:asciiTheme="majorHAnsi" w:eastAsia="Calibri" w:hAnsiTheme="majorHAnsi" w:cs="Calibri"/>
          <w:sz w:val="20"/>
          <w:szCs w:val="20"/>
          <w:lang w:val="en-GB"/>
        </w:rPr>
        <w:t>.</w:t>
      </w:r>
    </w:p>
    <w:p w14:paraId="04DAAEB4" w14:textId="77777777" w:rsidR="00BB08B8" w:rsidRPr="001B6BAB" w:rsidRDefault="00BB08B8">
      <w:pPr>
        <w:spacing w:after="0"/>
        <w:jc w:val="left"/>
        <w:rPr>
          <w:rFonts w:asciiTheme="majorHAnsi" w:eastAsia="Calibri" w:hAnsiTheme="majorHAnsi" w:cs="Calibri"/>
          <w:sz w:val="20"/>
          <w:szCs w:val="20"/>
          <w:lang w:val="en-GB"/>
        </w:rPr>
      </w:pPr>
      <w:r w:rsidRPr="001B6BAB">
        <w:rPr>
          <w:rFonts w:asciiTheme="majorHAnsi" w:eastAsia="Calibri" w:hAnsiTheme="majorHAnsi" w:cs="Calibri"/>
          <w:sz w:val="20"/>
          <w:szCs w:val="20"/>
          <w:lang w:val="en-GB"/>
        </w:rPr>
        <w:br w:type="page"/>
      </w:r>
    </w:p>
    <w:p w14:paraId="3AA1DCF5" w14:textId="77777777" w:rsidR="00DE4437" w:rsidRPr="001B6BAB" w:rsidRDefault="00DE4437" w:rsidP="00F925E3">
      <w:pPr>
        <w:jc w:val="left"/>
        <w:rPr>
          <w:rFonts w:asciiTheme="majorHAnsi" w:hAnsiTheme="majorHAnsi"/>
          <w:sz w:val="20"/>
          <w:szCs w:val="20"/>
        </w:rPr>
      </w:pPr>
    </w:p>
    <w:p w14:paraId="6EA66FA7" w14:textId="77777777" w:rsidR="00F00E11" w:rsidRPr="004B6199" w:rsidRDefault="0032007D" w:rsidP="00841551">
      <w:pPr>
        <w:pStyle w:val="Heading1"/>
        <w:spacing w:before="0" w:after="0"/>
        <w:rPr>
          <w:rFonts w:asciiTheme="majorHAnsi" w:hAnsiTheme="majorHAnsi"/>
          <w:szCs w:val="28"/>
        </w:rPr>
      </w:pPr>
      <w:bookmarkStart w:id="8" w:name="_Toc531931186"/>
      <w:r w:rsidRPr="004B6199">
        <w:rPr>
          <w:rFonts w:asciiTheme="majorHAnsi" w:hAnsiTheme="majorHAnsi"/>
          <w:szCs w:val="28"/>
        </w:rPr>
        <w:t>Results and P</w:t>
      </w:r>
      <w:r w:rsidR="00DA3833" w:rsidRPr="004B6199">
        <w:rPr>
          <w:rFonts w:asciiTheme="majorHAnsi" w:hAnsiTheme="majorHAnsi"/>
          <w:szCs w:val="28"/>
        </w:rPr>
        <w:t>artnerships</w:t>
      </w:r>
      <w:bookmarkEnd w:id="8"/>
      <w:r w:rsidR="0094042F" w:rsidRPr="004B6199">
        <w:rPr>
          <w:rFonts w:asciiTheme="majorHAnsi" w:hAnsiTheme="majorHAnsi"/>
          <w:szCs w:val="28"/>
        </w:rPr>
        <w:t xml:space="preserve"> </w:t>
      </w:r>
    </w:p>
    <w:p w14:paraId="021652E8" w14:textId="77777777" w:rsidR="004150A7" w:rsidRPr="001B6BAB" w:rsidRDefault="004150A7" w:rsidP="001F1D15">
      <w:pPr>
        <w:spacing w:after="0"/>
        <w:jc w:val="left"/>
        <w:rPr>
          <w:rFonts w:asciiTheme="majorHAnsi" w:hAnsiTheme="majorHAnsi"/>
          <w:i/>
          <w:sz w:val="20"/>
          <w:szCs w:val="20"/>
        </w:rPr>
      </w:pPr>
    </w:p>
    <w:p w14:paraId="2D773DDD" w14:textId="77777777" w:rsidR="004150A7" w:rsidRPr="001B6BAB" w:rsidRDefault="004150A7" w:rsidP="0055788C">
      <w:pPr>
        <w:pStyle w:val="ListParagraph"/>
        <w:numPr>
          <w:ilvl w:val="0"/>
          <w:numId w:val="8"/>
        </w:numPr>
        <w:rPr>
          <w:rFonts w:asciiTheme="majorHAnsi" w:hAnsiTheme="majorHAnsi"/>
          <w:i/>
          <w:sz w:val="20"/>
          <w:szCs w:val="20"/>
        </w:rPr>
      </w:pPr>
      <w:r w:rsidRPr="001B6BAB">
        <w:rPr>
          <w:rFonts w:asciiTheme="majorHAnsi" w:hAnsiTheme="majorHAnsi"/>
          <w:sz w:val="20"/>
          <w:szCs w:val="20"/>
          <w:u w:val="single"/>
        </w:rPr>
        <w:t>Expected Results</w:t>
      </w:r>
      <w:r w:rsidRPr="001B6BAB">
        <w:rPr>
          <w:rFonts w:asciiTheme="majorHAnsi" w:hAnsiTheme="majorHAnsi"/>
          <w:i/>
          <w:sz w:val="20"/>
          <w:szCs w:val="20"/>
        </w:rPr>
        <w:t xml:space="preserve">: </w:t>
      </w:r>
    </w:p>
    <w:p w14:paraId="528D07E0" w14:textId="77777777" w:rsidR="004150A7" w:rsidRPr="001B6BAB" w:rsidRDefault="004150A7" w:rsidP="004150A7">
      <w:pPr>
        <w:pStyle w:val="ListParagraph"/>
        <w:rPr>
          <w:rFonts w:asciiTheme="majorHAnsi" w:hAnsiTheme="majorHAnsi"/>
          <w:i/>
          <w:sz w:val="20"/>
          <w:szCs w:val="20"/>
        </w:rPr>
      </w:pPr>
    </w:p>
    <w:p w14:paraId="0773FCE3" w14:textId="5379C5E7" w:rsidR="004150A7" w:rsidRPr="001B6BAB" w:rsidRDefault="004150A7" w:rsidP="0055788C">
      <w:pPr>
        <w:pStyle w:val="GEFFieldtoFillout"/>
        <w:numPr>
          <w:ilvl w:val="0"/>
          <w:numId w:val="16"/>
        </w:numPr>
        <w:ind w:left="448" w:hanging="357"/>
        <w:jc w:val="both"/>
        <w:rPr>
          <w:rFonts w:asciiTheme="majorHAnsi" w:eastAsia="Calibri" w:hAnsiTheme="majorHAnsi" w:cs="Calibri"/>
          <w:sz w:val="20"/>
          <w:szCs w:val="20"/>
          <w:lang w:val="en-GB"/>
        </w:rPr>
      </w:pPr>
      <w:r w:rsidRPr="001B6BAB">
        <w:rPr>
          <w:rFonts w:asciiTheme="majorHAnsi" w:eastAsia="Calibri" w:hAnsiTheme="majorHAnsi" w:cs="Calibri"/>
          <w:sz w:val="20"/>
          <w:szCs w:val="20"/>
          <w:lang w:val="en-GB"/>
        </w:rPr>
        <w:t xml:space="preserve">The project is designed to achieve a variety of long-term environmental impacts including establishing the following policy, legal and institutional measures for establishing and managing </w:t>
      </w:r>
      <w:r w:rsidR="00841DF4" w:rsidRPr="001B6BAB">
        <w:rPr>
          <w:rFonts w:asciiTheme="majorHAnsi" w:eastAsia="Calibri" w:hAnsiTheme="majorHAnsi" w:cs="Calibri"/>
          <w:sz w:val="20"/>
          <w:szCs w:val="20"/>
          <w:lang w:val="en-GB"/>
        </w:rPr>
        <w:t>a MPA</w:t>
      </w:r>
      <w:r w:rsidRPr="001B6BAB">
        <w:rPr>
          <w:rFonts w:asciiTheme="majorHAnsi" w:eastAsia="Calibri" w:hAnsiTheme="majorHAnsi" w:cs="Calibri"/>
          <w:sz w:val="20"/>
          <w:szCs w:val="20"/>
          <w:lang w:val="en-GB"/>
        </w:rPr>
        <w:t xml:space="preserve"> network, including LMMAs</w:t>
      </w:r>
      <w:r w:rsidR="00F467F9" w:rsidRPr="001B6BAB">
        <w:rPr>
          <w:rFonts w:asciiTheme="majorHAnsi" w:eastAsia="Calibri" w:hAnsiTheme="majorHAnsi" w:cs="Calibri"/>
          <w:sz w:val="20"/>
          <w:szCs w:val="20"/>
          <w:lang w:val="en-GB"/>
        </w:rPr>
        <w:t>,</w:t>
      </w:r>
      <w:r w:rsidRPr="001B6BAB">
        <w:rPr>
          <w:rFonts w:asciiTheme="majorHAnsi" w:eastAsia="Calibri" w:hAnsiTheme="majorHAnsi" w:cs="Calibri"/>
          <w:sz w:val="20"/>
          <w:szCs w:val="20"/>
          <w:lang w:val="en-GB"/>
        </w:rPr>
        <w:t xml:space="preserve"> in Fiji:</w:t>
      </w:r>
    </w:p>
    <w:p w14:paraId="07B94225" w14:textId="46FF2589" w:rsidR="004150A7" w:rsidRPr="001B6BAB" w:rsidRDefault="004150A7" w:rsidP="0055788C">
      <w:pPr>
        <w:pStyle w:val="CommentText"/>
        <w:numPr>
          <w:ilvl w:val="0"/>
          <w:numId w:val="17"/>
        </w:numPr>
        <w:rPr>
          <w:rFonts w:asciiTheme="majorHAnsi" w:hAnsiTheme="majorHAnsi"/>
          <w:i/>
          <w:sz w:val="20"/>
        </w:rPr>
      </w:pPr>
      <w:r w:rsidRPr="001B6BAB">
        <w:rPr>
          <w:rFonts w:asciiTheme="majorHAnsi" w:hAnsiTheme="majorHAnsi"/>
          <w:i/>
          <w:sz w:val="20"/>
        </w:rPr>
        <w:t xml:space="preserve">A national marine protected area policy that integrates Locally Managed </w:t>
      </w:r>
      <w:r w:rsidR="001824CB" w:rsidRPr="001B6BAB">
        <w:rPr>
          <w:rFonts w:asciiTheme="majorHAnsi" w:hAnsiTheme="majorHAnsi"/>
          <w:i/>
          <w:sz w:val="20"/>
        </w:rPr>
        <w:t>Marine</w:t>
      </w:r>
      <w:r w:rsidRPr="001B6BAB">
        <w:rPr>
          <w:rFonts w:asciiTheme="majorHAnsi" w:hAnsiTheme="majorHAnsi"/>
          <w:i/>
          <w:sz w:val="20"/>
        </w:rPr>
        <w:t xml:space="preserve"> Areas; </w:t>
      </w:r>
    </w:p>
    <w:p w14:paraId="692B4953" w14:textId="22E4F59F" w:rsidR="004150A7" w:rsidRPr="001B6BAB" w:rsidRDefault="00855254" w:rsidP="0055788C">
      <w:pPr>
        <w:pStyle w:val="CommentText"/>
        <w:numPr>
          <w:ilvl w:val="0"/>
          <w:numId w:val="17"/>
        </w:numPr>
        <w:rPr>
          <w:rFonts w:asciiTheme="majorHAnsi" w:hAnsiTheme="majorHAnsi"/>
          <w:i/>
          <w:sz w:val="20"/>
        </w:rPr>
      </w:pPr>
      <w:r w:rsidRPr="001B6BAB">
        <w:rPr>
          <w:rFonts w:asciiTheme="majorHAnsi" w:hAnsiTheme="majorHAnsi"/>
          <w:i/>
          <w:sz w:val="20"/>
        </w:rPr>
        <w:t>An i</w:t>
      </w:r>
      <w:r w:rsidR="004150A7" w:rsidRPr="001B6BAB">
        <w:rPr>
          <w:rFonts w:asciiTheme="majorHAnsi" w:hAnsiTheme="majorHAnsi"/>
          <w:i/>
          <w:sz w:val="20"/>
        </w:rPr>
        <w:t xml:space="preserve">mproved regulatory, institutional, planning, management and monitoring framework for locally managed marine areas for the improved conservation and sustainable use of marine resources; </w:t>
      </w:r>
    </w:p>
    <w:p w14:paraId="3CA8E4B9" w14:textId="79C22248" w:rsidR="004150A7" w:rsidRPr="001B6BAB" w:rsidRDefault="004150A7" w:rsidP="0055788C">
      <w:pPr>
        <w:pStyle w:val="CommentText"/>
        <w:numPr>
          <w:ilvl w:val="0"/>
          <w:numId w:val="17"/>
        </w:numPr>
        <w:rPr>
          <w:rFonts w:asciiTheme="majorHAnsi" w:hAnsiTheme="majorHAnsi"/>
          <w:i/>
          <w:sz w:val="20"/>
        </w:rPr>
      </w:pPr>
      <w:r w:rsidRPr="001B6BAB">
        <w:rPr>
          <w:rFonts w:asciiTheme="majorHAnsi" w:hAnsiTheme="majorHAnsi"/>
          <w:i/>
          <w:sz w:val="20"/>
        </w:rPr>
        <w:t xml:space="preserve">Improved </w:t>
      </w:r>
      <w:r w:rsidR="00224920" w:rsidRPr="001B6BAB">
        <w:rPr>
          <w:rFonts w:asciiTheme="majorHAnsi" w:hAnsiTheme="majorHAnsi"/>
          <w:i/>
          <w:sz w:val="20"/>
        </w:rPr>
        <w:t>linkages</w:t>
      </w:r>
      <w:r w:rsidR="00C75E0C" w:rsidRPr="001B6BAB">
        <w:rPr>
          <w:rFonts w:asciiTheme="majorHAnsi" w:hAnsiTheme="majorHAnsi"/>
          <w:i/>
          <w:sz w:val="20"/>
        </w:rPr>
        <w:t>,</w:t>
      </w:r>
      <w:r w:rsidR="00224920" w:rsidRPr="001B6BAB">
        <w:rPr>
          <w:rFonts w:asciiTheme="majorHAnsi" w:hAnsiTheme="majorHAnsi"/>
          <w:i/>
          <w:sz w:val="20"/>
        </w:rPr>
        <w:t xml:space="preserve"> </w:t>
      </w:r>
      <w:r w:rsidRPr="001B6BAB">
        <w:rPr>
          <w:rFonts w:asciiTheme="majorHAnsi" w:hAnsiTheme="majorHAnsi"/>
          <w:i/>
          <w:sz w:val="20"/>
        </w:rPr>
        <w:t>governance, capacit</w:t>
      </w:r>
      <w:r w:rsidR="00C75E0C" w:rsidRPr="001B6BAB">
        <w:rPr>
          <w:rFonts w:asciiTheme="majorHAnsi" w:hAnsiTheme="majorHAnsi"/>
          <w:i/>
          <w:sz w:val="20"/>
        </w:rPr>
        <w:t>y</w:t>
      </w:r>
      <w:r w:rsidRPr="001B6BAB">
        <w:rPr>
          <w:rFonts w:asciiTheme="majorHAnsi" w:hAnsiTheme="majorHAnsi"/>
          <w:i/>
          <w:sz w:val="20"/>
        </w:rPr>
        <w:t xml:space="preserve"> and coordination for </w:t>
      </w:r>
      <w:r w:rsidR="00B023AF" w:rsidRPr="001B6BAB">
        <w:rPr>
          <w:rFonts w:asciiTheme="majorHAnsi" w:hAnsiTheme="majorHAnsi"/>
          <w:i/>
          <w:sz w:val="20"/>
        </w:rPr>
        <w:t xml:space="preserve">ecosystem-based </w:t>
      </w:r>
      <w:r w:rsidRPr="001B6BAB">
        <w:rPr>
          <w:rFonts w:asciiTheme="majorHAnsi" w:hAnsiTheme="majorHAnsi"/>
          <w:i/>
          <w:sz w:val="20"/>
        </w:rPr>
        <w:t>planning and management</w:t>
      </w:r>
      <w:r w:rsidR="00FC3CA6" w:rsidRPr="001B6BAB">
        <w:rPr>
          <w:rFonts w:asciiTheme="majorHAnsi" w:hAnsiTheme="majorHAnsi"/>
          <w:i/>
          <w:sz w:val="20"/>
        </w:rPr>
        <w:t xml:space="preserve"> at the national, provincial, district and local levels</w:t>
      </w:r>
      <w:r w:rsidR="00C75E0C" w:rsidRPr="001B6BAB">
        <w:rPr>
          <w:rFonts w:asciiTheme="majorHAnsi" w:hAnsiTheme="majorHAnsi"/>
          <w:i/>
          <w:sz w:val="20"/>
        </w:rPr>
        <w:t>;</w:t>
      </w:r>
      <w:r w:rsidRPr="001B6BAB">
        <w:rPr>
          <w:rFonts w:asciiTheme="majorHAnsi" w:hAnsiTheme="majorHAnsi"/>
          <w:i/>
          <w:sz w:val="20"/>
        </w:rPr>
        <w:t xml:space="preserve"> </w:t>
      </w:r>
    </w:p>
    <w:p w14:paraId="68768C98" w14:textId="77777777" w:rsidR="004150A7" w:rsidRPr="001B6BAB" w:rsidRDefault="004150A7" w:rsidP="0055788C">
      <w:pPr>
        <w:pStyle w:val="CommentText"/>
        <w:numPr>
          <w:ilvl w:val="0"/>
          <w:numId w:val="17"/>
        </w:numPr>
        <w:rPr>
          <w:rFonts w:asciiTheme="majorHAnsi" w:hAnsiTheme="majorHAnsi"/>
          <w:i/>
          <w:sz w:val="20"/>
        </w:rPr>
      </w:pPr>
      <w:r w:rsidRPr="001B6BAB">
        <w:rPr>
          <w:rFonts w:asciiTheme="majorHAnsi" w:hAnsiTheme="majorHAnsi"/>
          <w:i/>
          <w:sz w:val="20"/>
        </w:rPr>
        <w:t>Improved and sustainable biodiversity-friendly marine and coastal conservation practices; and</w:t>
      </w:r>
    </w:p>
    <w:p w14:paraId="26FC915D" w14:textId="27AA124D" w:rsidR="004150A7" w:rsidRPr="001B6BAB" w:rsidRDefault="004150A7" w:rsidP="0055788C">
      <w:pPr>
        <w:pStyle w:val="ListParagraph"/>
        <w:numPr>
          <w:ilvl w:val="0"/>
          <w:numId w:val="17"/>
        </w:numPr>
        <w:jc w:val="both"/>
        <w:rPr>
          <w:rFonts w:asciiTheme="majorHAnsi" w:eastAsia="Calibri" w:hAnsiTheme="majorHAnsi"/>
          <w:i/>
          <w:noProof/>
          <w:color w:val="000000"/>
          <w:sz w:val="20"/>
          <w:szCs w:val="20"/>
        </w:rPr>
      </w:pPr>
      <w:r w:rsidRPr="001B6BAB">
        <w:rPr>
          <w:rFonts w:asciiTheme="majorHAnsi" w:hAnsiTheme="majorHAnsi"/>
          <w:i/>
          <w:sz w:val="20"/>
          <w:szCs w:val="20"/>
        </w:rPr>
        <w:t>Reduced risks and impacts of unsustainable exploitation of marine resources</w:t>
      </w:r>
      <w:r w:rsidR="00C75E0C" w:rsidRPr="001B6BAB">
        <w:rPr>
          <w:rFonts w:asciiTheme="majorHAnsi" w:hAnsiTheme="majorHAnsi"/>
          <w:i/>
          <w:sz w:val="20"/>
          <w:szCs w:val="20"/>
        </w:rPr>
        <w:t>,</w:t>
      </w:r>
      <w:r w:rsidRPr="001B6BAB">
        <w:rPr>
          <w:rFonts w:asciiTheme="majorHAnsi" w:hAnsiTheme="majorHAnsi"/>
          <w:i/>
          <w:sz w:val="20"/>
          <w:szCs w:val="20"/>
        </w:rPr>
        <w:t xml:space="preserve"> including on biodiversity, food security, economics, health and culture.  </w:t>
      </w:r>
    </w:p>
    <w:p w14:paraId="42617713" w14:textId="77777777" w:rsidR="004150A7" w:rsidRPr="001B6BAB" w:rsidRDefault="004150A7" w:rsidP="00BB08B8">
      <w:pPr>
        <w:ind w:left="450" w:hanging="270"/>
        <w:rPr>
          <w:rFonts w:asciiTheme="majorHAnsi" w:eastAsia="Calibri" w:hAnsiTheme="majorHAnsi"/>
          <w:noProof/>
          <w:color w:val="000000"/>
          <w:sz w:val="20"/>
          <w:szCs w:val="20"/>
        </w:rPr>
      </w:pPr>
    </w:p>
    <w:p w14:paraId="3021E906" w14:textId="55866E21" w:rsidR="004150A7" w:rsidRPr="001B6BAB" w:rsidRDefault="004150A7" w:rsidP="0055788C">
      <w:pPr>
        <w:pStyle w:val="GEFFieldtoFillout"/>
        <w:numPr>
          <w:ilvl w:val="0"/>
          <w:numId w:val="16"/>
        </w:numPr>
        <w:ind w:left="448" w:hanging="357"/>
        <w:jc w:val="both"/>
        <w:rPr>
          <w:rFonts w:asciiTheme="majorHAnsi" w:eastAsia="Calibri" w:hAnsiTheme="majorHAnsi"/>
          <w:noProof/>
          <w:sz w:val="20"/>
          <w:szCs w:val="20"/>
        </w:rPr>
      </w:pPr>
      <w:r w:rsidRPr="001B6BAB">
        <w:rPr>
          <w:rFonts w:asciiTheme="majorHAnsi" w:eastAsia="Calibri" w:hAnsiTheme="majorHAnsi"/>
          <w:noProof/>
          <w:sz w:val="20"/>
          <w:szCs w:val="20"/>
        </w:rPr>
        <w:t xml:space="preserve">The </w:t>
      </w:r>
      <w:r w:rsidRPr="001B6BAB">
        <w:rPr>
          <w:rFonts w:asciiTheme="majorHAnsi" w:eastAsia="Calibri" w:hAnsiTheme="majorHAnsi"/>
          <w:b/>
          <w:noProof/>
          <w:sz w:val="20"/>
          <w:szCs w:val="20"/>
        </w:rPr>
        <w:t>Long-Term Impact</w:t>
      </w:r>
      <w:r w:rsidRPr="001B6BAB">
        <w:rPr>
          <w:rFonts w:asciiTheme="majorHAnsi" w:eastAsia="Calibri" w:hAnsiTheme="majorHAnsi"/>
          <w:noProof/>
          <w:sz w:val="20"/>
          <w:szCs w:val="20"/>
        </w:rPr>
        <w:t xml:space="preserve"> (or Global Environmental Benefit) of the project is conservation of marine ecosystems, protection of endemic and threatened species</w:t>
      </w:r>
      <w:r w:rsidR="009B233C" w:rsidRPr="001B6BAB">
        <w:rPr>
          <w:rFonts w:asciiTheme="majorHAnsi" w:eastAsia="Calibri" w:hAnsiTheme="majorHAnsi"/>
          <w:noProof/>
          <w:sz w:val="20"/>
          <w:szCs w:val="20"/>
        </w:rPr>
        <w:t>,</w:t>
      </w:r>
      <w:r w:rsidRPr="001B6BAB">
        <w:rPr>
          <w:rFonts w:asciiTheme="majorHAnsi" w:eastAsia="Calibri" w:hAnsiTheme="majorHAnsi"/>
          <w:noProof/>
          <w:sz w:val="20"/>
          <w:szCs w:val="20"/>
        </w:rPr>
        <w:t xml:space="preserve"> and improved and sustainable livelihood opportunities for local </w:t>
      </w:r>
      <w:r w:rsidRPr="001B6BAB">
        <w:rPr>
          <w:rFonts w:asciiTheme="majorHAnsi" w:eastAsia="Calibri" w:hAnsiTheme="majorHAnsi" w:cs="Calibri"/>
          <w:sz w:val="20"/>
          <w:szCs w:val="20"/>
          <w:lang w:val="en-GB"/>
        </w:rPr>
        <w:t>communities</w:t>
      </w:r>
      <w:r w:rsidRPr="001B6BAB">
        <w:rPr>
          <w:rFonts w:asciiTheme="majorHAnsi" w:eastAsia="Calibri" w:hAnsiTheme="majorHAnsi"/>
          <w:noProof/>
          <w:sz w:val="20"/>
          <w:szCs w:val="20"/>
        </w:rPr>
        <w:t xml:space="preserve">. </w:t>
      </w:r>
      <w:r w:rsidR="009F521B" w:rsidRPr="001B6BAB">
        <w:rPr>
          <w:rFonts w:asciiTheme="majorHAnsi" w:eastAsia="Calibri" w:hAnsiTheme="majorHAnsi"/>
          <w:noProof/>
          <w:sz w:val="20"/>
          <w:szCs w:val="20"/>
        </w:rPr>
        <w:t>The project will support enhan</w:t>
      </w:r>
      <w:r w:rsidR="00841DF4" w:rsidRPr="001B6BAB">
        <w:rPr>
          <w:rFonts w:asciiTheme="majorHAnsi" w:eastAsia="Calibri" w:hAnsiTheme="majorHAnsi"/>
          <w:noProof/>
          <w:sz w:val="20"/>
          <w:szCs w:val="20"/>
        </w:rPr>
        <w:t>c</w:t>
      </w:r>
      <w:r w:rsidR="009F521B" w:rsidRPr="001B6BAB">
        <w:rPr>
          <w:rFonts w:asciiTheme="majorHAnsi" w:eastAsia="Calibri" w:hAnsiTheme="majorHAnsi"/>
          <w:noProof/>
          <w:sz w:val="20"/>
          <w:szCs w:val="20"/>
        </w:rPr>
        <w:t xml:space="preserve">ed management of 22,000 ha </w:t>
      </w:r>
      <w:r w:rsidR="00841DF4" w:rsidRPr="001B6BAB">
        <w:rPr>
          <w:rFonts w:asciiTheme="majorHAnsi" w:eastAsia="Calibri" w:hAnsiTheme="majorHAnsi"/>
          <w:noProof/>
          <w:sz w:val="20"/>
          <w:szCs w:val="20"/>
        </w:rPr>
        <w:t xml:space="preserve">of existing LMMA </w:t>
      </w:r>
      <w:r w:rsidR="009F521B" w:rsidRPr="001B6BAB">
        <w:rPr>
          <w:rFonts w:asciiTheme="majorHAnsi" w:eastAsia="Calibri" w:hAnsiTheme="majorHAnsi"/>
          <w:noProof/>
          <w:sz w:val="20"/>
          <w:szCs w:val="20"/>
        </w:rPr>
        <w:t xml:space="preserve">and establish new LMMAs </w:t>
      </w:r>
      <w:r w:rsidR="00841DF4" w:rsidRPr="001B6BAB">
        <w:rPr>
          <w:rFonts w:asciiTheme="majorHAnsi" w:eastAsia="Calibri" w:hAnsiTheme="majorHAnsi"/>
          <w:noProof/>
          <w:sz w:val="20"/>
          <w:szCs w:val="20"/>
        </w:rPr>
        <w:t>over</w:t>
      </w:r>
      <w:r w:rsidR="009F521B" w:rsidRPr="001B6BAB">
        <w:rPr>
          <w:rFonts w:asciiTheme="majorHAnsi" w:eastAsia="Calibri" w:hAnsiTheme="majorHAnsi"/>
          <w:noProof/>
          <w:sz w:val="20"/>
          <w:szCs w:val="20"/>
        </w:rPr>
        <w:t xml:space="preserve"> 48,000 ha.</w:t>
      </w:r>
      <w:r w:rsidR="009B233C" w:rsidRPr="001B6BAB">
        <w:rPr>
          <w:rFonts w:asciiTheme="majorHAnsi" w:eastAsia="Calibri" w:hAnsiTheme="majorHAnsi"/>
          <w:noProof/>
          <w:sz w:val="20"/>
          <w:szCs w:val="20"/>
        </w:rPr>
        <w:t xml:space="preserve"> </w:t>
      </w:r>
      <w:r w:rsidR="008C7D0B" w:rsidRPr="001B6BAB">
        <w:rPr>
          <w:rFonts w:asciiTheme="majorHAnsi" w:eastAsia="Calibri" w:hAnsiTheme="majorHAnsi"/>
          <w:noProof/>
          <w:sz w:val="20"/>
          <w:szCs w:val="20"/>
        </w:rPr>
        <w:t xml:space="preserve">In particular, through the interventions in the Southern Lau landscape, the project </w:t>
      </w:r>
      <w:r w:rsidR="00930CBA" w:rsidRPr="001B6BAB">
        <w:rPr>
          <w:rFonts w:asciiTheme="majorHAnsi" w:eastAsia="Calibri" w:hAnsiTheme="majorHAnsi"/>
          <w:noProof/>
          <w:sz w:val="20"/>
          <w:szCs w:val="20"/>
        </w:rPr>
        <w:t xml:space="preserve">will help improve the status of the </w:t>
      </w:r>
      <w:r w:rsidR="00930CBA" w:rsidRPr="001B6BAB">
        <w:rPr>
          <w:rFonts w:asciiTheme="majorHAnsi" w:hAnsiTheme="majorHAnsi"/>
          <w:sz w:val="20"/>
          <w:szCs w:val="20"/>
        </w:rPr>
        <w:t xml:space="preserve">critically endangered Fiji petrel, protect the migratory routes of great whales such as humpback, sei, </w:t>
      </w:r>
      <w:proofErr w:type="spellStart"/>
      <w:r w:rsidR="00930CBA" w:rsidRPr="001B6BAB">
        <w:rPr>
          <w:rFonts w:asciiTheme="majorHAnsi" w:hAnsiTheme="majorHAnsi"/>
          <w:sz w:val="20"/>
          <w:szCs w:val="20"/>
        </w:rPr>
        <w:t>minke</w:t>
      </w:r>
      <w:proofErr w:type="spellEnd"/>
      <w:r w:rsidR="00930CBA" w:rsidRPr="001B6BAB">
        <w:rPr>
          <w:rFonts w:asciiTheme="majorHAnsi" w:hAnsiTheme="majorHAnsi"/>
          <w:sz w:val="20"/>
          <w:szCs w:val="20"/>
        </w:rPr>
        <w:t xml:space="preserve"> and sperm, smaller whale and dolphin species</w:t>
      </w:r>
      <w:r w:rsidR="009B233C" w:rsidRPr="001B6BAB">
        <w:rPr>
          <w:rFonts w:asciiTheme="majorHAnsi" w:hAnsiTheme="majorHAnsi"/>
          <w:sz w:val="20"/>
          <w:szCs w:val="20"/>
        </w:rPr>
        <w:t>,</w:t>
      </w:r>
      <w:r w:rsidR="00930CBA" w:rsidRPr="001B6BAB">
        <w:rPr>
          <w:rFonts w:asciiTheme="majorHAnsi" w:hAnsiTheme="majorHAnsi"/>
          <w:sz w:val="20"/>
          <w:szCs w:val="20"/>
        </w:rPr>
        <w:t xml:space="preserve"> reef fishes such as the endangered </w:t>
      </w:r>
      <w:proofErr w:type="spellStart"/>
      <w:r w:rsidR="00930CBA" w:rsidRPr="001B6BAB">
        <w:rPr>
          <w:rFonts w:asciiTheme="majorHAnsi" w:hAnsiTheme="majorHAnsi"/>
          <w:sz w:val="20"/>
          <w:szCs w:val="20"/>
        </w:rPr>
        <w:t>humphead</w:t>
      </w:r>
      <w:proofErr w:type="spellEnd"/>
      <w:r w:rsidR="00930CBA" w:rsidRPr="001B6BAB">
        <w:rPr>
          <w:rFonts w:asciiTheme="majorHAnsi" w:hAnsiTheme="majorHAnsi"/>
          <w:sz w:val="20"/>
          <w:szCs w:val="20"/>
        </w:rPr>
        <w:t xml:space="preserve"> wrasse</w:t>
      </w:r>
      <w:r w:rsidR="00930CBA" w:rsidRPr="001B6BAB">
        <w:rPr>
          <w:rFonts w:asciiTheme="majorHAnsi" w:hAnsiTheme="majorHAnsi"/>
          <w:i/>
          <w:sz w:val="20"/>
          <w:szCs w:val="20"/>
        </w:rPr>
        <w:t>,</w:t>
      </w:r>
      <w:r w:rsidR="00930CBA" w:rsidRPr="001B6BAB">
        <w:rPr>
          <w:rFonts w:asciiTheme="majorHAnsi" w:hAnsiTheme="majorHAnsi"/>
          <w:sz w:val="20"/>
          <w:szCs w:val="20"/>
        </w:rPr>
        <w:t xml:space="preserve"> </w:t>
      </w:r>
      <w:proofErr w:type="spellStart"/>
      <w:r w:rsidR="00930CBA" w:rsidRPr="001B6BAB">
        <w:rPr>
          <w:rFonts w:asciiTheme="majorHAnsi" w:hAnsiTheme="majorHAnsi"/>
          <w:sz w:val="20"/>
          <w:szCs w:val="20"/>
        </w:rPr>
        <w:t>bumphead</w:t>
      </w:r>
      <w:proofErr w:type="spellEnd"/>
      <w:r w:rsidR="00930CBA" w:rsidRPr="001B6BAB">
        <w:rPr>
          <w:rFonts w:asciiTheme="majorHAnsi" w:hAnsiTheme="majorHAnsi"/>
          <w:sz w:val="20"/>
          <w:szCs w:val="20"/>
        </w:rPr>
        <w:t xml:space="preserve"> parrotfish and giant grouper, listed as vulnerable by the IUCN, and giant sweetlips</w:t>
      </w:r>
      <w:r w:rsidR="00487087" w:rsidRPr="001B6BAB">
        <w:rPr>
          <w:rFonts w:asciiTheme="majorHAnsi" w:hAnsiTheme="majorHAnsi"/>
          <w:sz w:val="20"/>
          <w:szCs w:val="20"/>
        </w:rPr>
        <w:t>. It will protect</w:t>
      </w:r>
      <w:r w:rsidR="00930CBA" w:rsidRPr="001B6BAB">
        <w:rPr>
          <w:rFonts w:asciiTheme="majorHAnsi" w:hAnsiTheme="majorHAnsi"/>
          <w:sz w:val="20"/>
          <w:szCs w:val="20"/>
        </w:rPr>
        <w:t xml:space="preserve"> important breeding areas for inshore shark species. </w:t>
      </w:r>
      <w:r w:rsidRPr="001B6BAB">
        <w:rPr>
          <w:rFonts w:asciiTheme="majorHAnsi" w:eastAsia="Calibri" w:hAnsiTheme="majorHAnsi"/>
          <w:noProof/>
          <w:sz w:val="20"/>
          <w:szCs w:val="20"/>
        </w:rPr>
        <w:t>This will be achieved by reduction of direct threats from over-fishing</w:t>
      </w:r>
      <w:r w:rsidR="00487087" w:rsidRPr="001B6BAB">
        <w:rPr>
          <w:rFonts w:asciiTheme="majorHAnsi" w:eastAsia="Calibri" w:hAnsiTheme="majorHAnsi"/>
          <w:noProof/>
          <w:sz w:val="20"/>
          <w:szCs w:val="20"/>
        </w:rPr>
        <w:t xml:space="preserve"> and</w:t>
      </w:r>
      <w:r w:rsidRPr="001B6BAB">
        <w:rPr>
          <w:rFonts w:asciiTheme="majorHAnsi" w:eastAsia="Calibri" w:hAnsiTheme="majorHAnsi"/>
          <w:noProof/>
          <w:sz w:val="20"/>
          <w:szCs w:val="20"/>
        </w:rPr>
        <w:t xml:space="preserve"> unsustainable </w:t>
      </w:r>
      <w:r w:rsidR="00224920" w:rsidRPr="001B6BAB">
        <w:rPr>
          <w:rFonts w:asciiTheme="majorHAnsi" w:eastAsia="Calibri" w:hAnsiTheme="majorHAnsi"/>
          <w:noProof/>
          <w:sz w:val="20"/>
          <w:szCs w:val="20"/>
        </w:rPr>
        <w:t xml:space="preserve">land and </w:t>
      </w:r>
      <w:r w:rsidRPr="001B6BAB">
        <w:rPr>
          <w:rFonts w:asciiTheme="majorHAnsi" w:eastAsia="Calibri" w:hAnsiTheme="majorHAnsi"/>
          <w:noProof/>
          <w:sz w:val="20"/>
          <w:szCs w:val="20"/>
        </w:rPr>
        <w:t>coastal developments</w:t>
      </w:r>
      <w:r w:rsidR="00487087" w:rsidRPr="001B6BAB">
        <w:rPr>
          <w:rFonts w:asciiTheme="majorHAnsi" w:eastAsia="Calibri" w:hAnsiTheme="majorHAnsi"/>
          <w:noProof/>
          <w:sz w:val="20"/>
          <w:szCs w:val="20"/>
        </w:rPr>
        <w:t>,</w:t>
      </w:r>
      <w:r w:rsidR="00224920" w:rsidRPr="001B6BAB">
        <w:rPr>
          <w:rFonts w:asciiTheme="majorHAnsi" w:eastAsia="Calibri" w:hAnsiTheme="majorHAnsi"/>
          <w:noProof/>
          <w:sz w:val="20"/>
          <w:szCs w:val="20"/>
        </w:rPr>
        <w:t xml:space="preserve"> and </w:t>
      </w:r>
      <w:r w:rsidR="00487087" w:rsidRPr="001B6BAB">
        <w:rPr>
          <w:rFonts w:asciiTheme="majorHAnsi" w:eastAsia="Calibri" w:hAnsiTheme="majorHAnsi"/>
          <w:noProof/>
          <w:sz w:val="20"/>
          <w:szCs w:val="20"/>
        </w:rPr>
        <w:t xml:space="preserve">by </w:t>
      </w:r>
      <w:r w:rsidR="00FE5A80" w:rsidRPr="001B6BAB">
        <w:rPr>
          <w:rFonts w:asciiTheme="majorHAnsi" w:eastAsia="Calibri" w:hAnsiTheme="majorHAnsi"/>
          <w:noProof/>
          <w:sz w:val="20"/>
          <w:szCs w:val="20"/>
        </w:rPr>
        <w:t xml:space="preserve">managing </w:t>
      </w:r>
      <w:r w:rsidR="00224920" w:rsidRPr="001B6BAB">
        <w:rPr>
          <w:rFonts w:asciiTheme="majorHAnsi" w:eastAsia="Calibri" w:hAnsiTheme="majorHAnsi"/>
          <w:noProof/>
          <w:sz w:val="20"/>
          <w:szCs w:val="20"/>
        </w:rPr>
        <w:t>climate change</w:t>
      </w:r>
      <w:r w:rsidR="00FE5A80" w:rsidRPr="001B6BAB">
        <w:rPr>
          <w:rFonts w:asciiTheme="majorHAnsi" w:eastAsia="Calibri" w:hAnsiTheme="majorHAnsi"/>
          <w:noProof/>
          <w:sz w:val="20"/>
          <w:szCs w:val="20"/>
        </w:rPr>
        <w:t xml:space="preserve"> impacts</w:t>
      </w:r>
      <w:r w:rsidRPr="001B6BAB">
        <w:rPr>
          <w:rFonts w:asciiTheme="majorHAnsi" w:eastAsia="Calibri" w:hAnsiTheme="majorHAnsi"/>
          <w:noProof/>
          <w:sz w:val="20"/>
          <w:szCs w:val="20"/>
        </w:rPr>
        <w:t xml:space="preserve">. The project will help to </w:t>
      </w:r>
      <w:r w:rsidR="00B403F4" w:rsidRPr="001B6BAB">
        <w:rPr>
          <w:rFonts w:asciiTheme="majorHAnsi" w:hAnsiTheme="majorHAnsi"/>
          <w:bCs/>
          <w:i/>
          <w:sz w:val="20"/>
          <w:szCs w:val="20"/>
        </w:rPr>
        <w:t xml:space="preserve">strengthen and integrate </w:t>
      </w:r>
      <w:r w:rsidR="00841DF4" w:rsidRPr="001B6BAB">
        <w:rPr>
          <w:rFonts w:asciiTheme="majorHAnsi" w:hAnsiTheme="majorHAnsi"/>
          <w:bCs/>
          <w:i/>
          <w:sz w:val="20"/>
          <w:szCs w:val="20"/>
        </w:rPr>
        <w:t>L</w:t>
      </w:r>
      <w:r w:rsidR="00B403F4" w:rsidRPr="001B6BAB">
        <w:rPr>
          <w:rFonts w:asciiTheme="majorHAnsi" w:hAnsiTheme="majorHAnsi"/>
          <w:bCs/>
          <w:i/>
          <w:sz w:val="20"/>
          <w:szCs w:val="20"/>
        </w:rPr>
        <w:t xml:space="preserve">MMAs into Fiji’s MPA system through improved institutional and local capacity, management planning and monitoring. </w:t>
      </w:r>
      <w:r w:rsidRPr="001B6BAB">
        <w:rPr>
          <w:rFonts w:asciiTheme="majorHAnsi" w:hAnsiTheme="majorHAnsi"/>
          <w:sz w:val="20"/>
          <w:szCs w:val="20"/>
        </w:rPr>
        <w:t>Reduction of direct threats will be achieved under a set of outcomes</w:t>
      </w:r>
      <w:r w:rsidR="000440CD" w:rsidRPr="001B6BAB">
        <w:rPr>
          <w:rFonts w:asciiTheme="majorHAnsi" w:hAnsiTheme="majorHAnsi"/>
          <w:sz w:val="20"/>
          <w:szCs w:val="20"/>
        </w:rPr>
        <w:t xml:space="preserve"> and associated outputs,</w:t>
      </w:r>
      <w:r w:rsidRPr="001B6BAB">
        <w:rPr>
          <w:rFonts w:asciiTheme="majorHAnsi" w:hAnsiTheme="majorHAnsi"/>
          <w:sz w:val="20"/>
          <w:szCs w:val="20"/>
        </w:rPr>
        <w:t xml:space="preserve"> which are </w:t>
      </w:r>
      <w:r w:rsidR="000440CD" w:rsidRPr="001B6BAB">
        <w:rPr>
          <w:rFonts w:asciiTheme="majorHAnsi" w:hAnsiTheme="majorHAnsi"/>
          <w:sz w:val="20"/>
          <w:szCs w:val="20"/>
        </w:rPr>
        <w:t xml:space="preserve">provided </w:t>
      </w:r>
      <w:r w:rsidRPr="001B6BAB">
        <w:rPr>
          <w:rFonts w:asciiTheme="majorHAnsi" w:hAnsiTheme="majorHAnsi"/>
          <w:sz w:val="20"/>
          <w:szCs w:val="20"/>
        </w:rPr>
        <w:t xml:space="preserve">below. </w:t>
      </w:r>
    </w:p>
    <w:p w14:paraId="1FF54BD8" w14:textId="77777777" w:rsidR="004150A7" w:rsidRPr="001B6BAB" w:rsidRDefault="004150A7" w:rsidP="00BB08B8">
      <w:pPr>
        <w:pStyle w:val="NoSpacing"/>
        <w:ind w:left="450" w:hanging="360"/>
        <w:jc w:val="both"/>
        <w:rPr>
          <w:rFonts w:asciiTheme="majorHAnsi" w:hAnsiTheme="majorHAnsi"/>
          <w:sz w:val="20"/>
          <w:szCs w:val="20"/>
        </w:rPr>
      </w:pPr>
    </w:p>
    <w:p w14:paraId="7E9F4B7A" w14:textId="77777777" w:rsidR="00EA52F2" w:rsidRPr="001B6BAB" w:rsidRDefault="00EA52F2" w:rsidP="00BB08B8">
      <w:pPr>
        <w:pStyle w:val="ListParagraph"/>
        <w:ind w:left="450"/>
        <w:jc w:val="both"/>
        <w:rPr>
          <w:rFonts w:asciiTheme="majorHAnsi" w:hAnsiTheme="majorHAnsi"/>
          <w:b/>
          <w:bCs/>
          <w:sz w:val="20"/>
          <w:szCs w:val="20"/>
          <w:lang w:val="en-GB"/>
        </w:rPr>
      </w:pPr>
    </w:p>
    <w:p w14:paraId="5B561ECC" w14:textId="5250BE3F" w:rsidR="00C1667B" w:rsidRPr="001B6BAB" w:rsidRDefault="00C1667B" w:rsidP="00BB08B8">
      <w:pPr>
        <w:pStyle w:val="ListParagraph"/>
        <w:ind w:left="450"/>
        <w:jc w:val="both"/>
        <w:rPr>
          <w:rFonts w:asciiTheme="majorHAnsi" w:hAnsiTheme="majorHAnsi"/>
          <w:b/>
          <w:sz w:val="20"/>
          <w:szCs w:val="20"/>
        </w:rPr>
      </w:pPr>
      <w:r w:rsidRPr="001B6BAB">
        <w:rPr>
          <w:rFonts w:asciiTheme="majorHAnsi" w:hAnsiTheme="majorHAnsi"/>
          <w:b/>
          <w:bCs/>
          <w:sz w:val="20"/>
          <w:szCs w:val="20"/>
          <w:lang w:val="en-GB"/>
        </w:rPr>
        <w:t>Component 1:</w:t>
      </w:r>
      <w:r w:rsidRPr="001B6BAB">
        <w:rPr>
          <w:rFonts w:asciiTheme="majorHAnsi" w:hAnsiTheme="majorHAnsi"/>
          <w:b/>
          <w:bCs/>
          <w:i/>
          <w:sz w:val="20"/>
          <w:szCs w:val="20"/>
          <w:lang w:val="en-GB"/>
        </w:rPr>
        <w:t xml:space="preserve"> </w:t>
      </w:r>
      <w:r w:rsidRPr="001B6BAB">
        <w:rPr>
          <w:rFonts w:asciiTheme="majorHAnsi" w:hAnsiTheme="majorHAnsi"/>
          <w:b/>
          <w:sz w:val="20"/>
          <w:szCs w:val="20"/>
        </w:rPr>
        <w:t xml:space="preserve">National framework for MPA system incorporating LMMAs </w:t>
      </w:r>
    </w:p>
    <w:p w14:paraId="11E85613" w14:textId="45752298" w:rsidR="00C1667B" w:rsidRPr="001B6BAB" w:rsidRDefault="00C1667B" w:rsidP="00BB08B8">
      <w:pPr>
        <w:pStyle w:val="ListParagraph"/>
        <w:spacing w:after="240"/>
        <w:ind w:left="450"/>
        <w:jc w:val="both"/>
        <w:rPr>
          <w:rFonts w:asciiTheme="majorHAnsi" w:hAnsiTheme="majorHAnsi" w:cs="Segoe UI"/>
          <w:color w:val="000000"/>
          <w:sz w:val="20"/>
          <w:szCs w:val="20"/>
        </w:rPr>
      </w:pPr>
      <w:r w:rsidRPr="004B6199">
        <w:rPr>
          <w:rFonts w:asciiTheme="majorHAnsi" w:hAnsiTheme="majorHAnsi"/>
          <w:color w:val="000000"/>
          <w:sz w:val="20"/>
          <w:szCs w:val="20"/>
        </w:rPr>
        <w:t xml:space="preserve">Total Cost: US$ </w:t>
      </w:r>
      <w:r w:rsidR="00E72B94" w:rsidRPr="004B6199">
        <w:rPr>
          <w:rFonts w:asciiTheme="majorHAnsi" w:hAnsiTheme="majorHAnsi"/>
          <w:color w:val="000000"/>
          <w:sz w:val="20"/>
          <w:szCs w:val="20"/>
        </w:rPr>
        <w:t>804,500</w:t>
      </w:r>
      <w:r w:rsidRPr="004B6199">
        <w:rPr>
          <w:rFonts w:asciiTheme="majorHAnsi" w:hAnsiTheme="majorHAnsi"/>
          <w:color w:val="000000"/>
          <w:sz w:val="20"/>
          <w:szCs w:val="20"/>
        </w:rPr>
        <w:t xml:space="preserve">; GEF project grant requested: US$ </w:t>
      </w:r>
      <w:r w:rsidR="005D6B99" w:rsidRPr="004B6199">
        <w:rPr>
          <w:rFonts w:asciiTheme="majorHAnsi" w:hAnsiTheme="majorHAnsi"/>
          <w:color w:val="000000"/>
          <w:sz w:val="20"/>
          <w:szCs w:val="20"/>
        </w:rPr>
        <w:t>174,500</w:t>
      </w:r>
      <w:r w:rsidRPr="004B6199">
        <w:rPr>
          <w:rFonts w:asciiTheme="majorHAnsi" w:hAnsiTheme="majorHAnsi"/>
          <w:color w:val="000000"/>
          <w:sz w:val="20"/>
          <w:szCs w:val="20"/>
        </w:rPr>
        <w:t xml:space="preserve">; Co-financing: US$ </w:t>
      </w:r>
      <w:r w:rsidR="00E72B94" w:rsidRPr="004B6199">
        <w:rPr>
          <w:rFonts w:asciiTheme="majorHAnsi" w:hAnsiTheme="majorHAnsi"/>
          <w:color w:val="000000"/>
          <w:sz w:val="20"/>
          <w:szCs w:val="20"/>
        </w:rPr>
        <w:t>630,000</w:t>
      </w:r>
    </w:p>
    <w:p w14:paraId="193AC1D7" w14:textId="0C89A0D5" w:rsidR="00C1667B" w:rsidRPr="001B6BAB" w:rsidRDefault="00C1667B" w:rsidP="00BB08B8">
      <w:pPr>
        <w:pStyle w:val="ListParagraph"/>
        <w:ind w:left="450"/>
        <w:jc w:val="both"/>
        <w:rPr>
          <w:rFonts w:asciiTheme="majorHAnsi" w:hAnsiTheme="majorHAnsi"/>
          <w:b/>
          <w:i/>
          <w:sz w:val="20"/>
          <w:szCs w:val="20"/>
          <w:lang w:val="en-GB"/>
        </w:rPr>
      </w:pPr>
      <w:r w:rsidRPr="001B6BAB">
        <w:rPr>
          <w:rFonts w:asciiTheme="majorHAnsi" w:hAnsiTheme="majorHAnsi"/>
          <w:b/>
          <w:i/>
          <w:sz w:val="20"/>
          <w:szCs w:val="20"/>
          <w:lang w:val="en-GB"/>
        </w:rPr>
        <w:t xml:space="preserve">Outcome 1: Strengthened policy, legal and institutional framework for contribution of LMMAs to the MPA system </w:t>
      </w:r>
    </w:p>
    <w:p w14:paraId="7E2B0BA6" w14:textId="77777777" w:rsidR="00C1667B" w:rsidRPr="001B6BAB" w:rsidRDefault="00C1667B" w:rsidP="00BB08B8">
      <w:pPr>
        <w:ind w:left="450" w:hanging="360"/>
        <w:rPr>
          <w:rFonts w:asciiTheme="majorHAnsi" w:hAnsiTheme="majorHAnsi"/>
          <w:b/>
          <w:i/>
          <w:sz w:val="20"/>
          <w:szCs w:val="20"/>
          <w:lang w:val="en-GB"/>
        </w:rPr>
      </w:pPr>
    </w:p>
    <w:p w14:paraId="546AE87F" w14:textId="49E204C0" w:rsidR="00FD719B" w:rsidRPr="001B6BAB" w:rsidRDefault="00FD719B" w:rsidP="0055788C">
      <w:pPr>
        <w:pStyle w:val="GEFFieldtoFillout"/>
        <w:numPr>
          <w:ilvl w:val="0"/>
          <w:numId w:val="16"/>
        </w:numPr>
        <w:ind w:left="448" w:hanging="357"/>
        <w:jc w:val="both"/>
        <w:rPr>
          <w:rFonts w:asciiTheme="majorHAnsi" w:hAnsiTheme="majorHAnsi"/>
          <w:bCs/>
          <w:iCs/>
          <w:sz w:val="20"/>
          <w:szCs w:val="20"/>
          <w:lang w:val="en-GB"/>
        </w:rPr>
      </w:pPr>
      <w:r w:rsidRPr="001B6BAB">
        <w:rPr>
          <w:rFonts w:asciiTheme="majorHAnsi" w:eastAsia="Tahoma" w:hAnsiTheme="majorHAnsi"/>
          <w:sz w:val="20"/>
          <w:szCs w:val="20"/>
        </w:rPr>
        <w:t xml:space="preserve">The key deliverables under Outcome 1 are: National MPA system policy and implementation plan that provide a roadmap for </w:t>
      </w:r>
      <w:r w:rsidR="00524D61" w:rsidRPr="001B6BAB">
        <w:rPr>
          <w:rFonts w:asciiTheme="majorHAnsi" w:eastAsia="Tahoma" w:hAnsiTheme="majorHAnsi"/>
          <w:sz w:val="20"/>
          <w:szCs w:val="20"/>
        </w:rPr>
        <w:t xml:space="preserve">the </w:t>
      </w:r>
      <w:r w:rsidRPr="001B6BAB">
        <w:rPr>
          <w:rFonts w:asciiTheme="majorHAnsi" w:eastAsia="Tahoma" w:hAnsiTheme="majorHAnsi"/>
          <w:sz w:val="20"/>
          <w:szCs w:val="20"/>
        </w:rPr>
        <w:t xml:space="preserve">integration of LMMAs (Output 1.1); FLMMA Strategic Plan updated (2020-2024) (Output 1.2); operational manual or tool-kits </w:t>
      </w:r>
      <w:r w:rsidR="00524D61" w:rsidRPr="001B6BAB">
        <w:rPr>
          <w:rFonts w:asciiTheme="majorHAnsi" w:eastAsia="Tahoma" w:hAnsiTheme="majorHAnsi"/>
          <w:sz w:val="20"/>
          <w:szCs w:val="20"/>
        </w:rPr>
        <w:t xml:space="preserve">that </w:t>
      </w:r>
      <w:r w:rsidRPr="001B6BAB">
        <w:rPr>
          <w:rFonts w:asciiTheme="majorHAnsi" w:eastAsia="Tahoma" w:hAnsiTheme="majorHAnsi"/>
          <w:sz w:val="20"/>
          <w:szCs w:val="20"/>
        </w:rPr>
        <w:t xml:space="preserve">incorporate ecosystem-based approaches for LMMA planning and </w:t>
      </w:r>
      <w:r w:rsidRPr="001B6BAB">
        <w:rPr>
          <w:rFonts w:asciiTheme="majorHAnsi" w:eastAsia="Calibri" w:hAnsiTheme="majorHAnsi" w:cs="Calibri"/>
          <w:sz w:val="20"/>
          <w:szCs w:val="20"/>
          <w:lang w:val="en-GB"/>
        </w:rPr>
        <w:t>management</w:t>
      </w:r>
      <w:r w:rsidRPr="001B6BAB">
        <w:rPr>
          <w:rFonts w:asciiTheme="majorHAnsi" w:eastAsia="Tahoma" w:hAnsiTheme="majorHAnsi"/>
          <w:sz w:val="20"/>
          <w:szCs w:val="20"/>
        </w:rPr>
        <w:t xml:space="preserve"> (Output 1.3)</w:t>
      </w:r>
      <w:r w:rsidR="00B97AFA" w:rsidRPr="001B6BAB">
        <w:rPr>
          <w:rFonts w:asciiTheme="majorHAnsi" w:eastAsia="Tahoma" w:hAnsiTheme="majorHAnsi"/>
          <w:sz w:val="20"/>
          <w:szCs w:val="20"/>
        </w:rPr>
        <w:t>;</w:t>
      </w:r>
      <w:r w:rsidRPr="001B6BAB">
        <w:rPr>
          <w:rFonts w:asciiTheme="majorHAnsi" w:eastAsia="Tahoma" w:hAnsiTheme="majorHAnsi"/>
          <w:sz w:val="20"/>
          <w:szCs w:val="20"/>
        </w:rPr>
        <w:t xml:space="preserve"> and strengthened capacity to support MPA/LMMA establishment, management and enforcement (Output 1.4).</w:t>
      </w:r>
    </w:p>
    <w:p w14:paraId="7EDD1263" w14:textId="77777777" w:rsidR="00C37044" w:rsidRPr="001B6BAB" w:rsidRDefault="00C37044" w:rsidP="00C37044">
      <w:pPr>
        <w:pStyle w:val="GEFFieldtoFillout"/>
        <w:ind w:left="448"/>
        <w:jc w:val="both"/>
        <w:rPr>
          <w:rFonts w:asciiTheme="majorHAnsi" w:hAnsiTheme="majorHAnsi"/>
          <w:bCs/>
          <w:iCs/>
          <w:sz w:val="20"/>
          <w:szCs w:val="20"/>
          <w:lang w:val="en-GB"/>
        </w:rPr>
      </w:pPr>
    </w:p>
    <w:p w14:paraId="24664075" w14:textId="77777777" w:rsidR="00C1667B" w:rsidRPr="001B6BAB" w:rsidRDefault="00C1667B" w:rsidP="00BB08B8">
      <w:pPr>
        <w:pStyle w:val="ListParagraph"/>
        <w:spacing w:after="120" w:line="276" w:lineRule="auto"/>
        <w:ind w:left="450"/>
        <w:jc w:val="both"/>
        <w:rPr>
          <w:rFonts w:asciiTheme="majorHAnsi" w:hAnsiTheme="majorHAnsi"/>
          <w:i/>
          <w:sz w:val="20"/>
          <w:szCs w:val="20"/>
        </w:rPr>
      </w:pPr>
      <w:r w:rsidRPr="001B6BAB">
        <w:rPr>
          <w:rFonts w:asciiTheme="majorHAnsi" w:hAnsiTheme="majorHAnsi"/>
          <w:i/>
          <w:sz w:val="20"/>
          <w:szCs w:val="20"/>
        </w:rPr>
        <w:t>Baseline conditions (without GEF project):</w:t>
      </w:r>
    </w:p>
    <w:p w14:paraId="01C386B3" w14:textId="31ED986E" w:rsidR="00C1667B" w:rsidRPr="001B6BAB" w:rsidRDefault="00C1667B"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 xml:space="preserve">In the absence of GEF funding, the capacity to </w:t>
      </w:r>
      <w:r w:rsidR="00B95554" w:rsidRPr="001B6BAB">
        <w:rPr>
          <w:rFonts w:asciiTheme="majorHAnsi" w:hAnsiTheme="majorHAnsi"/>
          <w:sz w:val="20"/>
          <w:szCs w:val="20"/>
        </w:rPr>
        <w:t xml:space="preserve">conserve and sustainably use </w:t>
      </w:r>
      <w:r w:rsidRPr="001B6BAB">
        <w:rPr>
          <w:rFonts w:asciiTheme="majorHAnsi" w:hAnsiTheme="majorHAnsi"/>
          <w:sz w:val="20"/>
          <w:szCs w:val="20"/>
        </w:rPr>
        <w:t>marine ecosystems will develop slow</w:t>
      </w:r>
      <w:r w:rsidR="00B97AFA" w:rsidRPr="001B6BAB">
        <w:rPr>
          <w:rFonts w:asciiTheme="majorHAnsi" w:hAnsiTheme="majorHAnsi"/>
          <w:sz w:val="20"/>
          <w:szCs w:val="20"/>
        </w:rPr>
        <w:t>ly</w:t>
      </w:r>
      <w:r w:rsidRPr="001B6BAB">
        <w:rPr>
          <w:rFonts w:asciiTheme="majorHAnsi" w:hAnsiTheme="majorHAnsi"/>
          <w:sz w:val="20"/>
          <w:szCs w:val="20"/>
        </w:rPr>
        <w:t xml:space="preserve"> and the institutional framework will continue to lack significant capabilities and competencies </w:t>
      </w:r>
      <w:r w:rsidR="00B95554" w:rsidRPr="001B6BAB">
        <w:rPr>
          <w:rFonts w:asciiTheme="majorHAnsi" w:hAnsiTheme="majorHAnsi"/>
          <w:sz w:val="20"/>
          <w:szCs w:val="20"/>
        </w:rPr>
        <w:t>for</w:t>
      </w:r>
      <w:r w:rsidRPr="001B6BAB">
        <w:rPr>
          <w:rFonts w:asciiTheme="majorHAnsi" w:hAnsiTheme="majorHAnsi"/>
          <w:sz w:val="20"/>
          <w:szCs w:val="20"/>
        </w:rPr>
        <w:t xml:space="preserve"> co-planning and co-</w:t>
      </w:r>
      <w:r w:rsidRPr="001B6BAB">
        <w:rPr>
          <w:rFonts w:asciiTheme="majorHAnsi" w:eastAsia="Calibri" w:hAnsiTheme="majorHAnsi" w:cs="Calibri"/>
          <w:sz w:val="20"/>
          <w:szCs w:val="20"/>
          <w:lang w:val="en-GB"/>
        </w:rPr>
        <w:t>management</w:t>
      </w:r>
      <w:r w:rsidRPr="001B6BAB">
        <w:rPr>
          <w:rFonts w:asciiTheme="majorHAnsi" w:hAnsiTheme="majorHAnsi"/>
          <w:sz w:val="20"/>
          <w:szCs w:val="20"/>
        </w:rPr>
        <w:t xml:space="preserve"> (between provinces and national levels) of marine natural resources. </w:t>
      </w:r>
      <w:r w:rsidR="006D4B2E" w:rsidRPr="001B6BAB">
        <w:rPr>
          <w:rFonts w:asciiTheme="majorHAnsi" w:hAnsiTheme="majorHAnsi"/>
          <w:sz w:val="20"/>
          <w:szCs w:val="20"/>
        </w:rPr>
        <w:t xml:space="preserve">The development of a comprehensive MPA policy will continue </w:t>
      </w:r>
      <w:r w:rsidR="00F52365" w:rsidRPr="001B6BAB">
        <w:rPr>
          <w:rFonts w:asciiTheme="majorHAnsi" w:hAnsiTheme="majorHAnsi"/>
          <w:sz w:val="20"/>
          <w:szCs w:val="20"/>
        </w:rPr>
        <w:t xml:space="preserve">to be </w:t>
      </w:r>
      <w:r w:rsidR="006D4B2E" w:rsidRPr="001B6BAB">
        <w:rPr>
          <w:rFonts w:asciiTheme="majorHAnsi" w:hAnsiTheme="majorHAnsi"/>
          <w:sz w:val="20"/>
          <w:szCs w:val="20"/>
        </w:rPr>
        <w:t>slow</w:t>
      </w:r>
      <w:r w:rsidR="00F52365" w:rsidRPr="001B6BAB">
        <w:rPr>
          <w:rFonts w:asciiTheme="majorHAnsi" w:hAnsiTheme="majorHAnsi"/>
          <w:sz w:val="20"/>
          <w:szCs w:val="20"/>
        </w:rPr>
        <w:t>,</w:t>
      </w:r>
      <w:r w:rsidR="006D4B2E" w:rsidRPr="001B6BAB">
        <w:rPr>
          <w:rFonts w:asciiTheme="majorHAnsi" w:hAnsiTheme="majorHAnsi"/>
          <w:sz w:val="20"/>
          <w:szCs w:val="20"/>
        </w:rPr>
        <w:t xml:space="preserve"> leaving a gap in the development of MPA legislation and </w:t>
      </w:r>
      <w:r w:rsidR="00F52365" w:rsidRPr="001B6BAB">
        <w:rPr>
          <w:rFonts w:asciiTheme="majorHAnsi" w:hAnsiTheme="majorHAnsi"/>
          <w:sz w:val="20"/>
          <w:szCs w:val="20"/>
        </w:rPr>
        <w:t xml:space="preserve">the </w:t>
      </w:r>
      <w:r w:rsidR="006D4B2E" w:rsidRPr="001B6BAB">
        <w:rPr>
          <w:rFonts w:asciiTheme="majorHAnsi" w:hAnsiTheme="majorHAnsi"/>
          <w:sz w:val="20"/>
          <w:szCs w:val="20"/>
        </w:rPr>
        <w:t>management of MPAs</w:t>
      </w:r>
      <w:r w:rsidR="008262B5" w:rsidRPr="001B6BAB">
        <w:rPr>
          <w:rFonts w:asciiTheme="majorHAnsi" w:hAnsiTheme="majorHAnsi"/>
          <w:sz w:val="20"/>
          <w:szCs w:val="20"/>
        </w:rPr>
        <w:t>. I</w:t>
      </w:r>
      <w:r w:rsidR="006D4B2E" w:rsidRPr="001B6BAB">
        <w:rPr>
          <w:rFonts w:asciiTheme="majorHAnsi" w:hAnsiTheme="majorHAnsi"/>
          <w:sz w:val="20"/>
          <w:szCs w:val="20"/>
        </w:rPr>
        <w:t xml:space="preserve">nconsistency within the Fisheries Act and offshore Decree </w:t>
      </w:r>
      <w:r w:rsidR="008262B5" w:rsidRPr="001B6BAB">
        <w:rPr>
          <w:rFonts w:asciiTheme="majorHAnsi" w:hAnsiTheme="majorHAnsi"/>
          <w:sz w:val="20"/>
          <w:szCs w:val="20"/>
        </w:rPr>
        <w:t xml:space="preserve">may not be addressed in a timely fashion and </w:t>
      </w:r>
      <w:r w:rsidR="006D4B2E" w:rsidRPr="001B6BAB">
        <w:rPr>
          <w:rFonts w:asciiTheme="majorHAnsi" w:hAnsiTheme="majorHAnsi"/>
          <w:sz w:val="20"/>
          <w:szCs w:val="20"/>
        </w:rPr>
        <w:t xml:space="preserve">recognition </w:t>
      </w:r>
      <w:r w:rsidR="00F52365" w:rsidRPr="001B6BAB">
        <w:rPr>
          <w:rFonts w:asciiTheme="majorHAnsi" w:hAnsiTheme="majorHAnsi"/>
          <w:sz w:val="20"/>
          <w:szCs w:val="20"/>
        </w:rPr>
        <w:t xml:space="preserve">in the formal legal system </w:t>
      </w:r>
      <w:r w:rsidR="006D4B2E" w:rsidRPr="001B6BAB">
        <w:rPr>
          <w:rFonts w:asciiTheme="majorHAnsi" w:hAnsiTheme="majorHAnsi"/>
          <w:sz w:val="20"/>
          <w:szCs w:val="20"/>
        </w:rPr>
        <w:t xml:space="preserve">of voluntary conservation areas like LMMAs </w:t>
      </w:r>
      <w:r w:rsidR="008262B5" w:rsidRPr="001B6BAB">
        <w:rPr>
          <w:rFonts w:asciiTheme="majorHAnsi" w:hAnsiTheme="majorHAnsi"/>
          <w:sz w:val="20"/>
          <w:szCs w:val="20"/>
        </w:rPr>
        <w:t>may remain unclear</w:t>
      </w:r>
      <w:r w:rsidR="00113E25" w:rsidRPr="001B6BAB">
        <w:rPr>
          <w:rFonts w:asciiTheme="majorHAnsi" w:hAnsiTheme="majorHAnsi"/>
          <w:sz w:val="20"/>
          <w:szCs w:val="20"/>
        </w:rPr>
        <w:t xml:space="preserve">. </w:t>
      </w:r>
      <w:r w:rsidRPr="001B6BAB">
        <w:rPr>
          <w:rFonts w:asciiTheme="majorHAnsi" w:hAnsiTheme="majorHAnsi"/>
          <w:sz w:val="20"/>
          <w:szCs w:val="20"/>
        </w:rPr>
        <w:t xml:space="preserve">National and Provincial </w:t>
      </w:r>
      <w:r w:rsidR="00CA7F34" w:rsidRPr="001B6BAB">
        <w:rPr>
          <w:rFonts w:asciiTheme="majorHAnsi" w:hAnsiTheme="majorHAnsi"/>
          <w:sz w:val="20"/>
          <w:szCs w:val="20"/>
        </w:rPr>
        <w:t xml:space="preserve">land-based </w:t>
      </w:r>
      <w:r w:rsidRPr="001B6BAB">
        <w:rPr>
          <w:rFonts w:asciiTheme="majorHAnsi" w:hAnsiTheme="majorHAnsi"/>
          <w:sz w:val="20"/>
          <w:szCs w:val="20"/>
        </w:rPr>
        <w:t xml:space="preserve">spatial planning policies will not address issues at </w:t>
      </w:r>
      <w:r w:rsidR="00F52365" w:rsidRPr="001B6BAB">
        <w:rPr>
          <w:rFonts w:asciiTheme="majorHAnsi" w:hAnsiTheme="majorHAnsi"/>
          <w:sz w:val="20"/>
          <w:szCs w:val="20"/>
        </w:rPr>
        <w:t xml:space="preserve">the </w:t>
      </w:r>
      <w:r w:rsidRPr="001B6BAB">
        <w:rPr>
          <w:rFonts w:asciiTheme="majorHAnsi" w:hAnsiTheme="majorHAnsi"/>
          <w:sz w:val="20"/>
          <w:szCs w:val="20"/>
        </w:rPr>
        <w:t xml:space="preserve">seascape level and will likely not integrate biodiversity and ecosystem management into marine development programs. Fiji’s inshore LMMAs will continue to be managed </w:t>
      </w:r>
      <w:r w:rsidR="008D05DB" w:rsidRPr="001B6BAB">
        <w:rPr>
          <w:rFonts w:asciiTheme="majorHAnsi" w:hAnsiTheme="majorHAnsi"/>
          <w:sz w:val="20"/>
          <w:szCs w:val="20"/>
        </w:rPr>
        <w:t xml:space="preserve">for </w:t>
      </w:r>
      <w:r w:rsidR="00EC0D95" w:rsidRPr="001B6BAB">
        <w:rPr>
          <w:rFonts w:asciiTheme="majorHAnsi" w:hAnsiTheme="majorHAnsi"/>
          <w:sz w:val="20"/>
          <w:szCs w:val="20"/>
        </w:rPr>
        <w:t xml:space="preserve">their </w:t>
      </w:r>
      <w:r w:rsidR="008D05DB" w:rsidRPr="001B6BAB">
        <w:rPr>
          <w:rFonts w:asciiTheme="majorHAnsi" w:hAnsiTheme="majorHAnsi"/>
          <w:sz w:val="20"/>
          <w:szCs w:val="20"/>
        </w:rPr>
        <w:t xml:space="preserve">fisheries potential at the expense of the </w:t>
      </w:r>
      <w:r w:rsidR="00EA48C1" w:rsidRPr="001B6BAB">
        <w:rPr>
          <w:rFonts w:asciiTheme="majorHAnsi" w:hAnsiTheme="majorHAnsi"/>
          <w:sz w:val="20"/>
          <w:szCs w:val="20"/>
        </w:rPr>
        <w:t>ecological</w:t>
      </w:r>
      <w:r w:rsidRPr="001B6BAB">
        <w:rPr>
          <w:rFonts w:asciiTheme="majorHAnsi" w:hAnsiTheme="majorHAnsi"/>
          <w:sz w:val="20"/>
          <w:szCs w:val="20"/>
        </w:rPr>
        <w:t xml:space="preserve"> </w:t>
      </w:r>
      <w:r w:rsidR="008D05DB" w:rsidRPr="001B6BAB">
        <w:rPr>
          <w:rFonts w:asciiTheme="majorHAnsi" w:hAnsiTheme="majorHAnsi"/>
          <w:sz w:val="20"/>
          <w:szCs w:val="20"/>
        </w:rPr>
        <w:t>values and</w:t>
      </w:r>
      <w:r w:rsidRPr="001B6BAB">
        <w:rPr>
          <w:rFonts w:asciiTheme="majorHAnsi" w:hAnsiTheme="majorHAnsi"/>
          <w:sz w:val="20"/>
          <w:szCs w:val="20"/>
        </w:rPr>
        <w:t xml:space="preserve"> sustainable use objectives and p</w:t>
      </w:r>
      <w:r w:rsidR="00CA7F34" w:rsidRPr="001B6BAB">
        <w:rPr>
          <w:rFonts w:asciiTheme="majorHAnsi" w:hAnsiTheme="majorHAnsi"/>
          <w:sz w:val="20"/>
          <w:szCs w:val="20"/>
        </w:rPr>
        <w:t>rinciples</w:t>
      </w:r>
      <w:r w:rsidRPr="001B6BAB">
        <w:rPr>
          <w:rFonts w:asciiTheme="majorHAnsi" w:hAnsiTheme="majorHAnsi"/>
          <w:sz w:val="20"/>
          <w:szCs w:val="20"/>
        </w:rPr>
        <w:t xml:space="preserve">. </w:t>
      </w:r>
      <w:r w:rsidR="008D05DB" w:rsidRPr="001B6BAB">
        <w:rPr>
          <w:rFonts w:asciiTheme="majorHAnsi" w:hAnsiTheme="majorHAnsi"/>
          <w:sz w:val="20"/>
          <w:szCs w:val="20"/>
        </w:rPr>
        <w:t>Land-based</w:t>
      </w:r>
      <w:r w:rsidRPr="001B6BAB">
        <w:rPr>
          <w:rFonts w:asciiTheme="majorHAnsi" w:hAnsiTheme="majorHAnsi"/>
          <w:sz w:val="20"/>
          <w:szCs w:val="20"/>
        </w:rPr>
        <w:t xml:space="preserve"> development </w:t>
      </w:r>
      <w:r w:rsidR="008D05DB" w:rsidRPr="001B6BAB">
        <w:rPr>
          <w:rFonts w:asciiTheme="majorHAnsi" w:hAnsiTheme="majorHAnsi"/>
          <w:sz w:val="20"/>
          <w:szCs w:val="20"/>
        </w:rPr>
        <w:t>activities</w:t>
      </w:r>
      <w:r w:rsidRPr="001B6BAB">
        <w:rPr>
          <w:rFonts w:asciiTheme="majorHAnsi" w:hAnsiTheme="majorHAnsi"/>
          <w:sz w:val="20"/>
          <w:szCs w:val="20"/>
        </w:rPr>
        <w:t xml:space="preserve"> will continue, often without a</w:t>
      </w:r>
      <w:r w:rsidR="008D05DB" w:rsidRPr="001B6BAB">
        <w:rPr>
          <w:rFonts w:asciiTheme="majorHAnsi" w:hAnsiTheme="majorHAnsi"/>
          <w:sz w:val="20"/>
          <w:szCs w:val="20"/>
        </w:rPr>
        <w:t xml:space="preserve">n understanding of </w:t>
      </w:r>
      <w:r w:rsidR="00F37E2E" w:rsidRPr="001B6BAB">
        <w:rPr>
          <w:rFonts w:asciiTheme="majorHAnsi" w:hAnsiTheme="majorHAnsi"/>
          <w:sz w:val="20"/>
          <w:szCs w:val="20"/>
        </w:rPr>
        <w:t xml:space="preserve">their </w:t>
      </w:r>
      <w:r w:rsidR="008D05DB" w:rsidRPr="001B6BAB">
        <w:rPr>
          <w:rFonts w:asciiTheme="majorHAnsi" w:hAnsiTheme="majorHAnsi"/>
          <w:sz w:val="20"/>
          <w:szCs w:val="20"/>
        </w:rPr>
        <w:t>inter-relationships with the coastal and marine ecosystems</w:t>
      </w:r>
      <w:r w:rsidR="00F37E2E" w:rsidRPr="001B6BAB">
        <w:rPr>
          <w:rFonts w:asciiTheme="majorHAnsi" w:hAnsiTheme="majorHAnsi"/>
          <w:sz w:val="20"/>
          <w:szCs w:val="20"/>
        </w:rPr>
        <w:t>,</w:t>
      </w:r>
      <w:r w:rsidRPr="001B6BAB">
        <w:rPr>
          <w:rFonts w:asciiTheme="majorHAnsi" w:hAnsiTheme="majorHAnsi"/>
          <w:sz w:val="20"/>
          <w:szCs w:val="20"/>
        </w:rPr>
        <w:t xml:space="preserve"> resulting in </w:t>
      </w:r>
      <w:r w:rsidR="00F37E2E" w:rsidRPr="001B6BAB">
        <w:rPr>
          <w:rFonts w:asciiTheme="majorHAnsi" w:hAnsiTheme="majorHAnsi"/>
          <w:sz w:val="20"/>
          <w:szCs w:val="20"/>
        </w:rPr>
        <w:t xml:space="preserve">a </w:t>
      </w:r>
      <w:r w:rsidRPr="001B6BAB">
        <w:rPr>
          <w:rFonts w:asciiTheme="majorHAnsi" w:hAnsiTheme="majorHAnsi"/>
          <w:sz w:val="20"/>
          <w:szCs w:val="20"/>
        </w:rPr>
        <w:t xml:space="preserve">lack of recognition of the economic and social benefits of the marine environment. </w:t>
      </w:r>
      <w:r w:rsidR="00F37E2E" w:rsidRPr="001B6BAB">
        <w:rPr>
          <w:rFonts w:asciiTheme="majorHAnsi" w:hAnsiTheme="majorHAnsi"/>
          <w:sz w:val="20"/>
          <w:szCs w:val="20"/>
        </w:rPr>
        <w:t>The e</w:t>
      </w:r>
      <w:r w:rsidRPr="001B6BAB">
        <w:rPr>
          <w:rFonts w:asciiTheme="majorHAnsi" w:hAnsiTheme="majorHAnsi"/>
          <w:sz w:val="20"/>
          <w:szCs w:val="20"/>
        </w:rPr>
        <w:t>xisting l</w:t>
      </w:r>
      <w:r w:rsidRPr="001B6BAB">
        <w:rPr>
          <w:rFonts w:asciiTheme="majorHAnsi" w:hAnsiTheme="majorHAnsi"/>
          <w:bCs/>
          <w:sz w:val="20"/>
          <w:szCs w:val="20"/>
        </w:rPr>
        <w:t>ow capacity for ecological surveys and monitoring of species and habitats</w:t>
      </w:r>
      <w:r w:rsidR="00F6405B" w:rsidRPr="001B6BAB">
        <w:rPr>
          <w:rFonts w:asciiTheme="majorHAnsi" w:hAnsiTheme="majorHAnsi"/>
          <w:bCs/>
          <w:sz w:val="20"/>
          <w:szCs w:val="20"/>
        </w:rPr>
        <w:t>,</w:t>
      </w:r>
      <w:r w:rsidRPr="001B6BAB">
        <w:rPr>
          <w:rFonts w:asciiTheme="majorHAnsi" w:hAnsiTheme="majorHAnsi"/>
          <w:bCs/>
          <w:sz w:val="20"/>
          <w:szCs w:val="20"/>
        </w:rPr>
        <w:t xml:space="preserve"> </w:t>
      </w:r>
      <w:r w:rsidR="00F6405B" w:rsidRPr="001B6BAB">
        <w:rPr>
          <w:rFonts w:asciiTheme="majorHAnsi" w:hAnsiTheme="majorHAnsi"/>
          <w:bCs/>
          <w:sz w:val="20"/>
          <w:szCs w:val="20"/>
        </w:rPr>
        <w:t xml:space="preserve">combined with the </w:t>
      </w:r>
      <w:r w:rsidRPr="001B6BAB">
        <w:rPr>
          <w:rFonts w:asciiTheme="majorHAnsi" w:hAnsiTheme="majorHAnsi"/>
          <w:bCs/>
          <w:sz w:val="20"/>
          <w:szCs w:val="20"/>
        </w:rPr>
        <w:t>intense development pressure</w:t>
      </w:r>
      <w:r w:rsidR="00F6405B" w:rsidRPr="001B6BAB">
        <w:rPr>
          <w:rFonts w:asciiTheme="majorHAnsi" w:hAnsiTheme="majorHAnsi"/>
          <w:bCs/>
          <w:sz w:val="20"/>
          <w:szCs w:val="20"/>
        </w:rPr>
        <w:t>,</w:t>
      </w:r>
      <w:r w:rsidRPr="001B6BAB">
        <w:rPr>
          <w:rFonts w:asciiTheme="majorHAnsi" w:hAnsiTheme="majorHAnsi"/>
          <w:bCs/>
          <w:sz w:val="20"/>
          <w:szCs w:val="20"/>
        </w:rPr>
        <w:t xml:space="preserve"> will lead to massive loss of biodiversity resources and ecosystem values</w:t>
      </w:r>
      <w:r w:rsidR="00F6405B" w:rsidRPr="001B6BAB">
        <w:rPr>
          <w:rFonts w:asciiTheme="majorHAnsi" w:hAnsiTheme="majorHAnsi"/>
          <w:bCs/>
          <w:sz w:val="20"/>
          <w:szCs w:val="20"/>
        </w:rPr>
        <w:t>.</w:t>
      </w:r>
      <w:r w:rsidRPr="001B6BAB">
        <w:rPr>
          <w:rFonts w:asciiTheme="majorHAnsi" w:hAnsiTheme="majorHAnsi"/>
          <w:bCs/>
          <w:sz w:val="20"/>
          <w:szCs w:val="20"/>
        </w:rPr>
        <w:t xml:space="preserve"> </w:t>
      </w:r>
      <w:r w:rsidR="00F6405B" w:rsidRPr="001B6BAB">
        <w:rPr>
          <w:rFonts w:asciiTheme="majorHAnsi" w:hAnsiTheme="majorHAnsi"/>
          <w:bCs/>
          <w:sz w:val="20"/>
          <w:szCs w:val="20"/>
        </w:rPr>
        <w:t>S</w:t>
      </w:r>
      <w:r w:rsidRPr="001B6BAB">
        <w:rPr>
          <w:rFonts w:asciiTheme="majorHAnsi" w:hAnsiTheme="majorHAnsi"/>
          <w:bCs/>
          <w:sz w:val="20"/>
          <w:szCs w:val="20"/>
        </w:rPr>
        <w:t>ustainable development</w:t>
      </w:r>
      <w:r w:rsidR="00F6405B" w:rsidRPr="001B6BAB">
        <w:rPr>
          <w:rFonts w:asciiTheme="majorHAnsi" w:hAnsiTheme="majorHAnsi"/>
          <w:bCs/>
          <w:sz w:val="20"/>
          <w:szCs w:val="20"/>
        </w:rPr>
        <w:t xml:space="preserve"> will be compromised</w:t>
      </w:r>
      <w:r w:rsidRPr="001B6BAB">
        <w:rPr>
          <w:rFonts w:asciiTheme="majorHAnsi" w:hAnsiTheme="majorHAnsi"/>
          <w:bCs/>
          <w:sz w:val="20"/>
          <w:szCs w:val="20"/>
        </w:rPr>
        <w:t>. Scientific knowledge o</w:t>
      </w:r>
      <w:r w:rsidR="00F6405B" w:rsidRPr="001B6BAB">
        <w:rPr>
          <w:rFonts w:asciiTheme="majorHAnsi" w:hAnsiTheme="majorHAnsi"/>
          <w:bCs/>
          <w:sz w:val="20"/>
          <w:szCs w:val="20"/>
        </w:rPr>
        <w:t>f</w:t>
      </w:r>
      <w:r w:rsidRPr="001B6BAB">
        <w:rPr>
          <w:rFonts w:asciiTheme="majorHAnsi" w:hAnsiTheme="majorHAnsi"/>
          <w:bCs/>
          <w:sz w:val="20"/>
          <w:szCs w:val="20"/>
        </w:rPr>
        <w:t xml:space="preserve"> biodiversity and ecosystems will be confined</w:t>
      </w:r>
      <w:r w:rsidRPr="001B6BAB">
        <w:rPr>
          <w:rFonts w:asciiTheme="majorHAnsi" w:hAnsiTheme="majorHAnsi"/>
          <w:sz w:val="20"/>
          <w:szCs w:val="20"/>
        </w:rPr>
        <w:t xml:space="preserve"> </w:t>
      </w:r>
      <w:r w:rsidRPr="001B6BAB">
        <w:rPr>
          <w:rFonts w:asciiTheme="majorHAnsi" w:hAnsiTheme="majorHAnsi"/>
          <w:sz w:val="20"/>
          <w:szCs w:val="20"/>
          <w:lang w:val="en-GB"/>
        </w:rPr>
        <w:t xml:space="preserve">to a few agencies and individuals and </w:t>
      </w:r>
      <w:r w:rsidR="00F6405B" w:rsidRPr="001B6BAB">
        <w:rPr>
          <w:rFonts w:asciiTheme="majorHAnsi" w:hAnsiTheme="majorHAnsi"/>
          <w:sz w:val="20"/>
          <w:szCs w:val="20"/>
          <w:lang w:val="en-GB"/>
        </w:rPr>
        <w:t xml:space="preserve">will </w:t>
      </w:r>
      <w:r w:rsidRPr="001B6BAB">
        <w:rPr>
          <w:rFonts w:asciiTheme="majorHAnsi" w:hAnsiTheme="majorHAnsi"/>
          <w:sz w:val="20"/>
          <w:szCs w:val="20"/>
          <w:lang w:val="en-GB"/>
        </w:rPr>
        <w:t xml:space="preserve">remain largely unutilized </w:t>
      </w:r>
      <w:r w:rsidR="00AB5793" w:rsidRPr="001B6BAB">
        <w:rPr>
          <w:rFonts w:asciiTheme="majorHAnsi" w:hAnsiTheme="majorHAnsi"/>
          <w:sz w:val="20"/>
          <w:szCs w:val="20"/>
          <w:lang w:val="en-GB"/>
        </w:rPr>
        <w:t>in the</w:t>
      </w:r>
      <w:r w:rsidRPr="001B6BAB">
        <w:rPr>
          <w:rFonts w:asciiTheme="majorHAnsi" w:hAnsiTheme="majorHAnsi"/>
          <w:sz w:val="20"/>
          <w:szCs w:val="20"/>
          <w:lang w:val="en-GB"/>
        </w:rPr>
        <w:t xml:space="preserve"> management of the country’s productive marine resources. </w:t>
      </w:r>
    </w:p>
    <w:p w14:paraId="45132B5D" w14:textId="77777777" w:rsidR="00C1667B" w:rsidRPr="001B6BAB" w:rsidRDefault="00C1667B" w:rsidP="00BB08B8">
      <w:pPr>
        <w:pStyle w:val="GEFFieldtoFillout"/>
        <w:ind w:left="450" w:hanging="360"/>
        <w:jc w:val="both"/>
        <w:rPr>
          <w:rFonts w:asciiTheme="majorHAnsi" w:hAnsiTheme="majorHAnsi"/>
          <w:sz w:val="20"/>
          <w:szCs w:val="20"/>
        </w:rPr>
      </w:pPr>
    </w:p>
    <w:p w14:paraId="0B735A52" w14:textId="77777777" w:rsidR="00C1667B" w:rsidRPr="001B6BAB" w:rsidRDefault="00C1667B" w:rsidP="00BB08B8">
      <w:pPr>
        <w:pStyle w:val="ListParagraph"/>
        <w:spacing w:after="120" w:line="276" w:lineRule="auto"/>
        <w:ind w:left="450"/>
        <w:jc w:val="both"/>
        <w:rPr>
          <w:rFonts w:asciiTheme="majorHAnsi" w:hAnsiTheme="majorHAnsi"/>
          <w:i/>
          <w:sz w:val="20"/>
          <w:szCs w:val="20"/>
        </w:rPr>
      </w:pPr>
      <w:r w:rsidRPr="001B6BAB">
        <w:rPr>
          <w:rFonts w:asciiTheme="majorHAnsi" w:hAnsiTheme="majorHAnsi"/>
          <w:i/>
          <w:sz w:val="20"/>
          <w:szCs w:val="20"/>
        </w:rPr>
        <w:t>Alternative (with GEF project):</w:t>
      </w:r>
    </w:p>
    <w:p w14:paraId="635CA380" w14:textId="55B2E5FF" w:rsidR="003A2D43" w:rsidRPr="001B6BAB" w:rsidRDefault="00C1667B"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 xml:space="preserve">The GEF increment will establish a solid framework (foundational activities) for establishment and management of </w:t>
      </w:r>
      <w:r w:rsidR="00A628A6" w:rsidRPr="001B6BAB">
        <w:rPr>
          <w:rFonts w:asciiTheme="majorHAnsi" w:hAnsiTheme="majorHAnsi"/>
          <w:sz w:val="20"/>
          <w:szCs w:val="20"/>
        </w:rPr>
        <w:t>an MPA system</w:t>
      </w:r>
      <w:r w:rsidRPr="001B6BAB">
        <w:rPr>
          <w:rFonts w:asciiTheme="majorHAnsi" w:hAnsiTheme="majorHAnsi"/>
          <w:sz w:val="20"/>
          <w:szCs w:val="20"/>
        </w:rPr>
        <w:t xml:space="preserve"> that </w:t>
      </w:r>
      <w:r w:rsidR="00CA7F34" w:rsidRPr="001B6BAB">
        <w:rPr>
          <w:rFonts w:asciiTheme="majorHAnsi" w:hAnsiTheme="majorHAnsi"/>
          <w:sz w:val="20"/>
          <w:szCs w:val="20"/>
        </w:rPr>
        <w:t xml:space="preserve">integrates LMMAs and </w:t>
      </w:r>
      <w:r w:rsidRPr="001B6BAB">
        <w:rPr>
          <w:rFonts w:asciiTheme="majorHAnsi" w:hAnsiTheme="majorHAnsi"/>
          <w:sz w:val="20"/>
          <w:szCs w:val="20"/>
        </w:rPr>
        <w:t>buil</w:t>
      </w:r>
      <w:r w:rsidR="00113E25" w:rsidRPr="001B6BAB">
        <w:rPr>
          <w:rFonts w:asciiTheme="majorHAnsi" w:hAnsiTheme="majorHAnsi"/>
          <w:sz w:val="20"/>
          <w:szCs w:val="20"/>
        </w:rPr>
        <w:t>ds</w:t>
      </w:r>
      <w:r w:rsidRPr="001B6BAB">
        <w:rPr>
          <w:rFonts w:asciiTheme="majorHAnsi" w:hAnsiTheme="majorHAnsi"/>
          <w:sz w:val="20"/>
          <w:szCs w:val="20"/>
        </w:rPr>
        <w:t xml:space="preserve"> strong coordination between </w:t>
      </w:r>
      <w:r w:rsidR="00CA7F34" w:rsidRPr="001B6BAB">
        <w:rPr>
          <w:rFonts w:asciiTheme="majorHAnsi" w:hAnsiTheme="majorHAnsi"/>
          <w:sz w:val="20"/>
          <w:szCs w:val="20"/>
        </w:rPr>
        <w:t>national, provincial, district and local levels</w:t>
      </w:r>
      <w:r w:rsidRPr="001B6BAB">
        <w:rPr>
          <w:rFonts w:asciiTheme="majorHAnsi" w:hAnsiTheme="majorHAnsi"/>
          <w:sz w:val="20"/>
          <w:szCs w:val="20"/>
        </w:rPr>
        <w:t xml:space="preserve">. Mechanisms to streamline biodiversity </w:t>
      </w:r>
      <w:r w:rsidR="00CA7F34" w:rsidRPr="001B6BAB">
        <w:rPr>
          <w:rFonts w:asciiTheme="majorHAnsi" w:hAnsiTheme="majorHAnsi"/>
          <w:sz w:val="20"/>
          <w:szCs w:val="20"/>
        </w:rPr>
        <w:t xml:space="preserve">and ecosystem </w:t>
      </w:r>
      <w:r w:rsidRPr="001B6BAB">
        <w:rPr>
          <w:rFonts w:asciiTheme="majorHAnsi" w:hAnsiTheme="majorHAnsi"/>
          <w:sz w:val="20"/>
          <w:szCs w:val="20"/>
        </w:rPr>
        <w:t xml:space="preserve">priorities into </w:t>
      </w:r>
      <w:r w:rsidR="00CA7F34" w:rsidRPr="001B6BAB">
        <w:rPr>
          <w:rFonts w:asciiTheme="majorHAnsi" w:hAnsiTheme="majorHAnsi"/>
          <w:sz w:val="20"/>
          <w:szCs w:val="20"/>
        </w:rPr>
        <w:t>MPA and LMMA</w:t>
      </w:r>
      <w:r w:rsidRPr="001B6BAB">
        <w:rPr>
          <w:rFonts w:asciiTheme="majorHAnsi" w:hAnsiTheme="majorHAnsi"/>
          <w:sz w:val="20"/>
          <w:szCs w:val="20"/>
        </w:rPr>
        <w:t xml:space="preserve"> plans will be put in place. Through GEF funding, the project will </w:t>
      </w:r>
      <w:r w:rsidRPr="001B6BAB">
        <w:rPr>
          <w:rFonts w:asciiTheme="majorHAnsi" w:hAnsiTheme="majorHAnsi"/>
          <w:bCs/>
          <w:sz w:val="20"/>
          <w:szCs w:val="20"/>
          <w:lang w:val="en-GB"/>
        </w:rPr>
        <w:t xml:space="preserve">undertake activities to create </w:t>
      </w:r>
      <w:r w:rsidR="00CA7F34" w:rsidRPr="001B6BAB">
        <w:rPr>
          <w:rFonts w:asciiTheme="majorHAnsi" w:hAnsiTheme="majorHAnsi"/>
          <w:bCs/>
          <w:sz w:val="20"/>
          <w:szCs w:val="20"/>
          <w:lang w:val="en-GB"/>
        </w:rPr>
        <w:t>Fiji</w:t>
      </w:r>
      <w:r w:rsidRPr="001B6BAB">
        <w:rPr>
          <w:rFonts w:asciiTheme="majorHAnsi" w:hAnsiTheme="majorHAnsi"/>
          <w:bCs/>
          <w:sz w:val="20"/>
          <w:szCs w:val="20"/>
          <w:lang w:val="en-GB"/>
        </w:rPr>
        <w:t xml:space="preserve">’s </w:t>
      </w:r>
      <w:r w:rsidR="002968DA" w:rsidRPr="001B6BAB">
        <w:rPr>
          <w:rFonts w:asciiTheme="majorHAnsi" w:hAnsiTheme="majorHAnsi"/>
          <w:bCs/>
          <w:sz w:val="20"/>
          <w:szCs w:val="20"/>
          <w:lang w:val="en-GB"/>
        </w:rPr>
        <w:t>MPA</w:t>
      </w:r>
      <w:r w:rsidRPr="001B6BAB">
        <w:rPr>
          <w:rFonts w:asciiTheme="majorHAnsi" w:hAnsiTheme="majorHAnsi"/>
          <w:bCs/>
          <w:sz w:val="20"/>
          <w:szCs w:val="20"/>
          <w:lang w:val="en-GB"/>
        </w:rPr>
        <w:t xml:space="preserve"> </w:t>
      </w:r>
      <w:r w:rsidR="00CA7F34" w:rsidRPr="001B6BAB">
        <w:rPr>
          <w:rFonts w:asciiTheme="majorHAnsi" w:hAnsiTheme="majorHAnsi"/>
          <w:bCs/>
          <w:sz w:val="20"/>
          <w:szCs w:val="20"/>
          <w:lang w:val="en-GB"/>
        </w:rPr>
        <w:t xml:space="preserve">policy </w:t>
      </w:r>
      <w:r w:rsidRPr="001B6BAB">
        <w:rPr>
          <w:rFonts w:asciiTheme="majorHAnsi" w:hAnsiTheme="majorHAnsi"/>
          <w:bCs/>
          <w:sz w:val="20"/>
          <w:szCs w:val="20"/>
          <w:lang w:val="en-GB"/>
        </w:rPr>
        <w:t xml:space="preserve">and institutional and administrative capacity to plan, create and manage </w:t>
      </w:r>
      <w:r w:rsidR="00EA52F2" w:rsidRPr="001B6BAB">
        <w:rPr>
          <w:rFonts w:asciiTheme="majorHAnsi" w:hAnsiTheme="majorHAnsi"/>
          <w:bCs/>
          <w:sz w:val="20"/>
          <w:szCs w:val="20"/>
          <w:lang w:val="en-GB"/>
        </w:rPr>
        <w:t>MPAs and LMMAs</w:t>
      </w:r>
      <w:r w:rsidRPr="001B6BAB">
        <w:rPr>
          <w:rFonts w:asciiTheme="majorHAnsi" w:hAnsiTheme="majorHAnsi"/>
          <w:bCs/>
          <w:sz w:val="20"/>
          <w:szCs w:val="20"/>
          <w:lang w:val="en-GB"/>
        </w:rPr>
        <w:t xml:space="preserve">. </w:t>
      </w:r>
      <w:r w:rsidR="006B52F1" w:rsidRPr="001B6BAB">
        <w:rPr>
          <w:rFonts w:asciiTheme="majorHAnsi" w:hAnsiTheme="majorHAnsi"/>
          <w:bCs/>
          <w:sz w:val="20"/>
          <w:szCs w:val="20"/>
          <w:lang w:val="en-GB"/>
        </w:rPr>
        <w:t xml:space="preserve">The intent of the policy is to help </w:t>
      </w:r>
      <w:r w:rsidR="006B52F1" w:rsidRPr="001B6BAB">
        <w:rPr>
          <w:rFonts w:asciiTheme="majorHAnsi" w:hAnsiTheme="majorHAnsi"/>
          <w:sz w:val="20"/>
          <w:szCs w:val="20"/>
        </w:rPr>
        <w:t xml:space="preserve">maintain the productivity and biodiversity of important and vulnerable marine and coastal areas, including </w:t>
      </w:r>
      <w:r w:rsidR="006878A0" w:rsidRPr="001B6BAB">
        <w:rPr>
          <w:rFonts w:asciiTheme="majorHAnsi" w:hAnsiTheme="majorHAnsi"/>
          <w:sz w:val="20"/>
          <w:szCs w:val="20"/>
        </w:rPr>
        <w:t xml:space="preserve">in-shore and off-shore </w:t>
      </w:r>
      <w:r w:rsidR="006B52F1" w:rsidRPr="001B6BAB">
        <w:rPr>
          <w:rFonts w:asciiTheme="majorHAnsi" w:hAnsiTheme="majorHAnsi"/>
          <w:sz w:val="20"/>
          <w:szCs w:val="20"/>
        </w:rPr>
        <w:t xml:space="preserve">areas, and </w:t>
      </w:r>
      <w:r w:rsidR="00D44C12" w:rsidRPr="001B6BAB">
        <w:rPr>
          <w:rFonts w:asciiTheme="majorHAnsi" w:hAnsiTheme="majorHAnsi"/>
          <w:sz w:val="20"/>
          <w:szCs w:val="20"/>
        </w:rPr>
        <w:t xml:space="preserve">to </w:t>
      </w:r>
      <w:r w:rsidR="006B52F1" w:rsidRPr="001B6BAB">
        <w:rPr>
          <w:rFonts w:asciiTheme="majorHAnsi" w:hAnsiTheme="majorHAnsi"/>
          <w:sz w:val="20"/>
          <w:szCs w:val="20"/>
        </w:rPr>
        <w:t>facilitate the use of diverse approaches and tools</w:t>
      </w:r>
      <w:r w:rsidR="00B140F2" w:rsidRPr="001B6BAB">
        <w:rPr>
          <w:rFonts w:asciiTheme="majorHAnsi" w:hAnsiTheme="majorHAnsi"/>
          <w:sz w:val="20"/>
          <w:szCs w:val="20"/>
        </w:rPr>
        <w:t>. These</w:t>
      </w:r>
      <w:r w:rsidR="00106AA5" w:rsidRPr="001B6BAB">
        <w:rPr>
          <w:rFonts w:asciiTheme="majorHAnsi" w:hAnsiTheme="majorHAnsi"/>
          <w:sz w:val="20"/>
          <w:szCs w:val="20"/>
        </w:rPr>
        <w:t xml:space="preserve"> tools</w:t>
      </w:r>
      <w:r w:rsidR="00B140F2" w:rsidRPr="001B6BAB">
        <w:rPr>
          <w:rFonts w:asciiTheme="majorHAnsi" w:hAnsiTheme="majorHAnsi"/>
          <w:sz w:val="20"/>
          <w:szCs w:val="20"/>
        </w:rPr>
        <w:t xml:space="preserve"> will</w:t>
      </w:r>
      <w:r w:rsidR="006B52F1" w:rsidRPr="001B6BAB">
        <w:rPr>
          <w:rFonts w:asciiTheme="majorHAnsi" w:hAnsiTheme="majorHAnsi"/>
          <w:sz w:val="20"/>
          <w:szCs w:val="20"/>
        </w:rPr>
        <w:t xml:space="preserve"> includ</w:t>
      </w:r>
      <w:r w:rsidR="00B140F2" w:rsidRPr="001B6BAB">
        <w:rPr>
          <w:rFonts w:asciiTheme="majorHAnsi" w:hAnsiTheme="majorHAnsi"/>
          <w:sz w:val="20"/>
          <w:szCs w:val="20"/>
        </w:rPr>
        <w:t>e the</w:t>
      </w:r>
      <w:r w:rsidR="006B52F1" w:rsidRPr="001B6BAB">
        <w:rPr>
          <w:rFonts w:asciiTheme="majorHAnsi" w:hAnsiTheme="majorHAnsi"/>
          <w:sz w:val="20"/>
          <w:szCs w:val="20"/>
        </w:rPr>
        <w:t xml:space="preserve"> ecosystem approach, the elimination of destructive fishing practices</w:t>
      </w:r>
      <w:r w:rsidR="00106AA5" w:rsidRPr="001B6BAB">
        <w:rPr>
          <w:rFonts w:asciiTheme="majorHAnsi" w:hAnsiTheme="majorHAnsi"/>
          <w:sz w:val="20"/>
          <w:szCs w:val="20"/>
        </w:rPr>
        <w:t>;</w:t>
      </w:r>
      <w:r w:rsidR="006B52F1" w:rsidRPr="001B6BAB">
        <w:rPr>
          <w:rFonts w:asciiTheme="majorHAnsi" w:hAnsiTheme="majorHAnsi"/>
          <w:sz w:val="20"/>
          <w:szCs w:val="20"/>
        </w:rPr>
        <w:t xml:space="preserve"> the establishment of </w:t>
      </w:r>
      <w:r w:rsidR="00EA52F2" w:rsidRPr="001B6BAB">
        <w:rPr>
          <w:rFonts w:asciiTheme="majorHAnsi" w:hAnsiTheme="majorHAnsi"/>
          <w:sz w:val="20"/>
          <w:szCs w:val="20"/>
        </w:rPr>
        <w:t>MPAs</w:t>
      </w:r>
      <w:r w:rsidR="006B52F1" w:rsidRPr="001B6BAB">
        <w:rPr>
          <w:rFonts w:asciiTheme="majorHAnsi" w:hAnsiTheme="majorHAnsi"/>
          <w:sz w:val="20"/>
          <w:szCs w:val="20"/>
        </w:rPr>
        <w:t xml:space="preserve"> consistent with international law and based on scientific information</w:t>
      </w:r>
      <w:r w:rsidR="00106AA5" w:rsidRPr="001B6BAB">
        <w:rPr>
          <w:rFonts w:asciiTheme="majorHAnsi" w:hAnsiTheme="majorHAnsi"/>
          <w:sz w:val="20"/>
          <w:szCs w:val="20"/>
        </w:rPr>
        <w:t>;</w:t>
      </w:r>
      <w:r w:rsidR="006B52F1" w:rsidRPr="001B6BAB">
        <w:rPr>
          <w:rFonts w:asciiTheme="majorHAnsi" w:hAnsiTheme="majorHAnsi"/>
          <w:sz w:val="20"/>
          <w:szCs w:val="20"/>
        </w:rPr>
        <w:t xml:space="preserve"> time/area closure</w:t>
      </w:r>
      <w:r w:rsidR="006878A0" w:rsidRPr="001B6BAB">
        <w:rPr>
          <w:rFonts w:asciiTheme="majorHAnsi" w:hAnsiTheme="majorHAnsi"/>
          <w:sz w:val="20"/>
          <w:szCs w:val="20"/>
        </w:rPr>
        <w:t xml:space="preserve">s for the protection of nursery, spawning </w:t>
      </w:r>
      <w:r w:rsidR="006B52F1" w:rsidRPr="001B6BAB">
        <w:rPr>
          <w:rFonts w:asciiTheme="majorHAnsi" w:hAnsiTheme="majorHAnsi"/>
          <w:sz w:val="20"/>
          <w:szCs w:val="20"/>
        </w:rPr>
        <w:t xml:space="preserve">grounds and </w:t>
      </w:r>
      <w:r w:rsidR="006878A0" w:rsidRPr="001B6BAB">
        <w:rPr>
          <w:rFonts w:asciiTheme="majorHAnsi" w:hAnsiTheme="majorHAnsi"/>
          <w:sz w:val="20"/>
          <w:szCs w:val="20"/>
        </w:rPr>
        <w:t>migratory routes</w:t>
      </w:r>
      <w:r w:rsidR="00106AA5" w:rsidRPr="001B6BAB">
        <w:rPr>
          <w:rFonts w:asciiTheme="majorHAnsi" w:hAnsiTheme="majorHAnsi"/>
          <w:sz w:val="20"/>
          <w:szCs w:val="20"/>
        </w:rPr>
        <w:t>;</w:t>
      </w:r>
      <w:r w:rsidR="006B52F1" w:rsidRPr="001B6BAB">
        <w:rPr>
          <w:rFonts w:asciiTheme="majorHAnsi" w:hAnsiTheme="majorHAnsi"/>
          <w:sz w:val="20"/>
          <w:szCs w:val="20"/>
        </w:rPr>
        <w:t xml:space="preserve"> </w:t>
      </w:r>
      <w:r w:rsidR="00106AA5" w:rsidRPr="001B6BAB">
        <w:rPr>
          <w:rFonts w:asciiTheme="majorHAnsi" w:hAnsiTheme="majorHAnsi"/>
          <w:sz w:val="20"/>
          <w:szCs w:val="20"/>
        </w:rPr>
        <w:t xml:space="preserve">appropriate </w:t>
      </w:r>
      <w:r w:rsidR="006B52F1" w:rsidRPr="001B6BAB">
        <w:rPr>
          <w:rFonts w:asciiTheme="majorHAnsi" w:hAnsiTheme="majorHAnsi"/>
          <w:sz w:val="20"/>
          <w:szCs w:val="20"/>
        </w:rPr>
        <w:t>coastal land use; a ridge-to-reef planning approach</w:t>
      </w:r>
      <w:r w:rsidR="009B57E4" w:rsidRPr="001B6BAB">
        <w:rPr>
          <w:rFonts w:asciiTheme="majorHAnsi" w:hAnsiTheme="majorHAnsi"/>
          <w:sz w:val="20"/>
          <w:szCs w:val="20"/>
        </w:rPr>
        <w:t>;</w:t>
      </w:r>
      <w:r w:rsidR="006B52F1" w:rsidRPr="001B6BAB">
        <w:rPr>
          <w:rFonts w:asciiTheme="majorHAnsi" w:hAnsiTheme="majorHAnsi"/>
          <w:sz w:val="20"/>
          <w:szCs w:val="20"/>
        </w:rPr>
        <w:t xml:space="preserve"> and the integration of marine and coastal area management into key sectors.</w:t>
      </w:r>
      <w:r w:rsidR="003A2D43" w:rsidRPr="001B6BAB">
        <w:rPr>
          <w:rFonts w:asciiTheme="majorHAnsi" w:hAnsiTheme="majorHAnsi"/>
          <w:sz w:val="20"/>
          <w:szCs w:val="20"/>
        </w:rPr>
        <w:t xml:space="preserve">  </w:t>
      </w:r>
    </w:p>
    <w:p w14:paraId="4B2E4AC4" w14:textId="77777777" w:rsidR="00C37044" w:rsidRPr="001B6BAB" w:rsidRDefault="00C37044" w:rsidP="00C37044">
      <w:pPr>
        <w:pStyle w:val="GEFFieldtoFillout"/>
        <w:ind w:left="448"/>
        <w:jc w:val="both"/>
        <w:rPr>
          <w:rFonts w:asciiTheme="majorHAnsi" w:hAnsiTheme="majorHAnsi"/>
          <w:sz w:val="20"/>
          <w:szCs w:val="20"/>
        </w:rPr>
      </w:pPr>
    </w:p>
    <w:p w14:paraId="73F949AD" w14:textId="29FE81A9" w:rsidR="007A7198" w:rsidRPr="001B6BAB" w:rsidRDefault="00C1667B"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bCs/>
          <w:sz w:val="20"/>
          <w:szCs w:val="20"/>
          <w:lang w:val="en-GB"/>
        </w:rPr>
        <w:t xml:space="preserve">The </w:t>
      </w:r>
      <w:r w:rsidR="00CA7F34" w:rsidRPr="001B6BAB">
        <w:rPr>
          <w:rFonts w:asciiTheme="majorHAnsi" w:hAnsiTheme="majorHAnsi"/>
          <w:bCs/>
          <w:sz w:val="20"/>
          <w:szCs w:val="20"/>
          <w:lang w:val="en-GB"/>
        </w:rPr>
        <w:t xml:space="preserve">FLMMA network </w:t>
      </w:r>
      <w:r w:rsidR="00716B32" w:rsidRPr="001B6BAB">
        <w:rPr>
          <w:rFonts w:asciiTheme="majorHAnsi" w:hAnsiTheme="majorHAnsi"/>
          <w:bCs/>
          <w:sz w:val="20"/>
          <w:szCs w:val="20"/>
          <w:lang w:val="en-GB"/>
        </w:rPr>
        <w:t xml:space="preserve">will </w:t>
      </w:r>
      <w:r w:rsidRPr="001B6BAB">
        <w:rPr>
          <w:rFonts w:asciiTheme="majorHAnsi" w:hAnsiTheme="majorHAnsi"/>
          <w:bCs/>
          <w:sz w:val="20"/>
          <w:szCs w:val="20"/>
          <w:lang w:val="en-GB"/>
        </w:rPr>
        <w:t xml:space="preserve">be strengthened and mandated to take </w:t>
      </w:r>
      <w:r w:rsidR="00CA7F34" w:rsidRPr="001B6BAB">
        <w:rPr>
          <w:rFonts w:asciiTheme="majorHAnsi" w:hAnsiTheme="majorHAnsi"/>
          <w:bCs/>
          <w:sz w:val="20"/>
          <w:szCs w:val="20"/>
          <w:lang w:val="en-GB"/>
        </w:rPr>
        <w:t xml:space="preserve">greater </w:t>
      </w:r>
      <w:r w:rsidRPr="001B6BAB">
        <w:rPr>
          <w:rFonts w:asciiTheme="majorHAnsi" w:hAnsiTheme="majorHAnsi"/>
          <w:bCs/>
          <w:sz w:val="20"/>
          <w:szCs w:val="20"/>
          <w:lang w:val="en-GB"/>
        </w:rPr>
        <w:t xml:space="preserve">responsibility and play a central role in the </w:t>
      </w:r>
      <w:r w:rsidR="00CA7F34" w:rsidRPr="001B6BAB">
        <w:rPr>
          <w:rFonts w:asciiTheme="majorHAnsi" w:hAnsiTheme="majorHAnsi"/>
          <w:bCs/>
          <w:sz w:val="20"/>
          <w:szCs w:val="20"/>
          <w:lang w:val="en-GB"/>
        </w:rPr>
        <w:t xml:space="preserve">transformation </w:t>
      </w:r>
      <w:r w:rsidR="00716B32" w:rsidRPr="001B6BAB">
        <w:rPr>
          <w:rFonts w:asciiTheme="majorHAnsi" w:hAnsiTheme="majorHAnsi"/>
          <w:bCs/>
          <w:sz w:val="20"/>
          <w:szCs w:val="20"/>
          <w:lang w:val="en-GB"/>
        </w:rPr>
        <w:t xml:space="preserve">from </w:t>
      </w:r>
      <w:r w:rsidR="00CA7F34" w:rsidRPr="001B6BAB">
        <w:rPr>
          <w:rFonts w:asciiTheme="majorHAnsi" w:hAnsiTheme="majorHAnsi"/>
          <w:bCs/>
          <w:sz w:val="20"/>
          <w:szCs w:val="20"/>
          <w:lang w:val="en-GB"/>
        </w:rPr>
        <w:t>fisheries-based to ecosystem-based approaches to LMMA planning and management</w:t>
      </w:r>
      <w:r w:rsidR="00716B32" w:rsidRPr="001B6BAB">
        <w:rPr>
          <w:rFonts w:asciiTheme="majorHAnsi" w:hAnsiTheme="majorHAnsi"/>
          <w:bCs/>
          <w:sz w:val="20"/>
          <w:szCs w:val="20"/>
          <w:lang w:val="en-GB"/>
        </w:rPr>
        <w:t xml:space="preserve">. </w:t>
      </w:r>
      <w:r w:rsidR="00D00F63" w:rsidRPr="001B6BAB">
        <w:rPr>
          <w:rFonts w:asciiTheme="majorHAnsi" w:hAnsiTheme="majorHAnsi"/>
          <w:bCs/>
          <w:sz w:val="20"/>
          <w:szCs w:val="20"/>
          <w:lang w:val="en-GB"/>
        </w:rPr>
        <w:t>This will include</w:t>
      </w:r>
      <w:r w:rsidR="00CA7F34" w:rsidRPr="001B6BAB">
        <w:rPr>
          <w:rFonts w:asciiTheme="majorHAnsi" w:hAnsiTheme="majorHAnsi"/>
          <w:bCs/>
          <w:sz w:val="20"/>
          <w:szCs w:val="20"/>
          <w:lang w:val="en-GB"/>
        </w:rPr>
        <w:t xml:space="preserve"> improv</w:t>
      </w:r>
      <w:r w:rsidR="00D00F63" w:rsidRPr="001B6BAB">
        <w:rPr>
          <w:rFonts w:asciiTheme="majorHAnsi" w:hAnsiTheme="majorHAnsi"/>
          <w:bCs/>
          <w:sz w:val="20"/>
          <w:szCs w:val="20"/>
          <w:lang w:val="en-GB"/>
        </w:rPr>
        <w:t>ing the</w:t>
      </w:r>
      <w:r w:rsidR="00CA7F34" w:rsidRPr="001B6BAB">
        <w:rPr>
          <w:rFonts w:asciiTheme="majorHAnsi" w:hAnsiTheme="majorHAnsi"/>
          <w:bCs/>
          <w:sz w:val="20"/>
          <w:szCs w:val="20"/>
          <w:lang w:val="en-GB"/>
        </w:rPr>
        <w:t xml:space="preserve"> tools and operational principles for </w:t>
      </w:r>
      <w:r w:rsidR="00D00F63" w:rsidRPr="001B6BAB">
        <w:rPr>
          <w:rFonts w:asciiTheme="majorHAnsi" w:hAnsiTheme="majorHAnsi"/>
          <w:bCs/>
          <w:sz w:val="20"/>
          <w:szCs w:val="20"/>
          <w:lang w:val="en-GB"/>
        </w:rPr>
        <w:t xml:space="preserve">the </w:t>
      </w:r>
      <w:r w:rsidR="00CA7F34" w:rsidRPr="001B6BAB">
        <w:rPr>
          <w:rFonts w:asciiTheme="majorHAnsi" w:hAnsiTheme="majorHAnsi"/>
          <w:bCs/>
          <w:sz w:val="20"/>
          <w:szCs w:val="20"/>
          <w:lang w:val="en-GB"/>
        </w:rPr>
        <w:t xml:space="preserve">planning and management of </w:t>
      </w:r>
      <w:r w:rsidR="00CA7F34" w:rsidRPr="001B6BAB">
        <w:rPr>
          <w:rFonts w:asciiTheme="majorHAnsi" w:hAnsiTheme="majorHAnsi"/>
          <w:sz w:val="20"/>
          <w:szCs w:val="20"/>
        </w:rPr>
        <w:t>LMMAs</w:t>
      </w:r>
      <w:r w:rsidR="00CA7F34" w:rsidRPr="001B6BAB">
        <w:rPr>
          <w:rFonts w:asciiTheme="majorHAnsi" w:hAnsiTheme="majorHAnsi"/>
          <w:bCs/>
          <w:sz w:val="20"/>
          <w:szCs w:val="20"/>
          <w:lang w:val="en-GB"/>
        </w:rPr>
        <w:t xml:space="preserve"> and promoti</w:t>
      </w:r>
      <w:r w:rsidR="00D00F63" w:rsidRPr="001B6BAB">
        <w:rPr>
          <w:rFonts w:asciiTheme="majorHAnsi" w:hAnsiTheme="majorHAnsi"/>
          <w:bCs/>
          <w:sz w:val="20"/>
          <w:szCs w:val="20"/>
          <w:lang w:val="en-GB"/>
        </w:rPr>
        <w:t>ng</w:t>
      </w:r>
      <w:r w:rsidR="00CA7F34" w:rsidRPr="001B6BAB">
        <w:rPr>
          <w:rFonts w:asciiTheme="majorHAnsi" w:hAnsiTheme="majorHAnsi"/>
          <w:bCs/>
          <w:sz w:val="20"/>
          <w:szCs w:val="20"/>
          <w:lang w:val="en-GB"/>
        </w:rPr>
        <w:t xml:space="preserve"> ridge-to-reef approaches </w:t>
      </w:r>
      <w:r w:rsidRPr="001B6BAB">
        <w:rPr>
          <w:rFonts w:asciiTheme="majorHAnsi" w:hAnsiTheme="majorHAnsi"/>
          <w:bCs/>
          <w:sz w:val="20"/>
          <w:szCs w:val="20"/>
          <w:lang w:val="en-GB"/>
        </w:rPr>
        <w:t>in coordination with other key agencies</w:t>
      </w:r>
      <w:r w:rsidR="00D00F63" w:rsidRPr="001B6BAB">
        <w:rPr>
          <w:rFonts w:asciiTheme="majorHAnsi" w:hAnsiTheme="majorHAnsi"/>
          <w:bCs/>
          <w:sz w:val="20"/>
          <w:szCs w:val="20"/>
          <w:lang w:val="en-GB"/>
        </w:rPr>
        <w:t>,</w:t>
      </w:r>
      <w:r w:rsidRPr="001B6BAB">
        <w:rPr>
          <w:rFonts w:asciiTheme="majorHAnsi" w:hAnsiTheme="majorHAnsi"/>
          <w:bCs/>
          <w:sz w:val="20"/>
          <w:szCs w:val="20"/>
          <w:lang w:val="en-GB"/>
        </w:rPr>
        <w:t xml:space="preserve"> including the Ministr</w:t>
      </w:r>
      <w:r w:rsidR="00113E25" w:rsidRPr="001B6BAB">
        <w:rPr>
          <w:rFonts w:asciiTheme="majorHAnsi" w:hAnsiTheme="majorHAnsi"/>
          <w:bCs/>
          <w:sz w:val="20"/>
          <w:szCs w:val="20"/>
          <w:lang w:val="en-GB"/>
        </w:rPr>
        <w:t>ies of</w:t>
      </w:r>
      <w:r w:rsidR="00CA7F34" w:rsidRPr="001B6BAB">
        <w:rPr>
          <w:rFonts w:asciiTheme="majorHAnsi" w:hAnsiTheme="majorHAnsi"/>
          <w:bCs/>
          <w:sz w:val="20"/>
          <w:szCs w:val="20"/>
          <w:lang w:val="en-GB"/>
        </w:rPr>
        <w:t xml:space="preserve"> Environment</w:t>
      </w:r>
      <w:r w:rsidR="00CB1E14" w:rsidRPr="001B6BAB">
        <w:rPr>
          <w:rFonts w:asciiTheme="majorHAnsi" w:hAnsiTheme="majorHAnsi"/>
          <w:bCs/>
          <w:sz w:val="20"/>
          <w:szCs w:val="20"/>
          <w:lang w:val="en-GB"/>
        </w:rPr>
        <w:t xml:space="preserve"> and Waterways,</w:t>
      </w:r>
      <w:r w:rsidR="00CA7F34" w:rsidRPr="001B6BAB">
        <w:rPr>
          <w:rFonts w:asciiTheme="majorHAnsi" w:hAnsiTheme="majorHAnsi"/>
          <w:bCs/>
          <w:sz w:val="20"/>
          <w:szCs w:val="20"/>
          <w:lang w:val="en-GB"/>
        </w:rPr>
        <w:t xml:space="preserve"> </w:t>
      </w:r>
      <w:r w:rsidR="00113E25" w:rsidRPr="001B6BAB">
        <w:rPr>
          <w:rFonts w:asciiTheme="majorHAnsi" w:hAnsiTheme="majorHAnsi"/>
          <w:bCs/>
          <w:sz w:val="20"/>
          <w:szCs w:val="20"/>
          <w:lang w:val="en-GB"/>
        </w:rPr>
        <w:t xml:space="preserve">Fisheries </w:t>
      </w:r>
      <w:r w:rsidR="00CA7F34" w:rsidRPr="001B6BAB">
        <w:rPr>
          <w:rFonts w:asciiTheme="majorHAnsi" w:hAnsiTheme="majorHAnsi"/>
          <w:bCs/>
          <w:sz w:val="20"/>
          <w:szCs w:val="20"/>
          <w:lang w:val="en-GB"/>
        </w:rPr>
        <w:t xml:space="preserve">and </w:t>
      </w:r>
      <w:proofErr w:type="spellStart"/>
      <w:r w:rsidR="00FA4999" w:rsidRPr="001B6BAB">
        <w:rPr>
          <w:rFonts w:asciiTheme="majorHAnsi" w:hAnsiTheme="majorHAnsi"/>
          <w:bCs/>
          <w:i/>
          <w:sz w:val="20"/>
          <w:szCs w:val="20"/>
          <w:lang w:val="en-GB"/>
        </w:rPr>
        <w:t>iTaukei</w:t>
      </w:r>
      <w:proofErr w:type="spellEnd"/>
      <w:r w:rsidR="00EA1391" w:rsidRPr="001B6BAB">
        <w:rPr>
          <w:rFonts w:asciiTheme="majorHAnsi" w:hAnsiTheme="majorHAnsi"/>
          <w:bCs/>
          <w:sz w:val="20"/>
          <w:szCs w:val="20"/>
          <w:lang w:val="en-GB"/>
        </w:rPr>
        <w:t xml:space="preserve"> Affairs. </w:t>
      </w:r>
      <w:r w:rsidR="00EA52F2" w:rsidRPr="001B6BAB">
        <w:rPr>
          <w:rFonts w:asciiTheme="majorHAnsi" w:hAnsiTheme="majorHAnsi"/>
          <w:bCs/>
          <w:sz w:val="20"/>
          <w:szCs w:val="20"/>
          <w:lang w:val="en-GB"/>
        </w:rPr>
        <w:t>The project</w:t>
      </w:r>
      <w:r w:rsidRPr="001B6BAB">
        <w:rPr>
          <w:rFonts w:asciiTheme="majorHAnsi" w:hAnsiTheme="majorHAnsi"/>
          <w:bCs/>
          <w:sz w:val="20"/>
          <w:szCs w:val="20"/>
          <w:lang w:val="en-GB"/>
        </w:rPr>
        <w:t xml:space="preserve"> will support the development and implementation of a</w:t>
      </w:r>
      <w:r w:rsidR="00D00F63" w:rsidRPr="001B6BAB">
        <w:rPr>
          <w:rFonts w:asciiTheme="majorHAnsi" w:hAnsiTheme="majorHAnsi"/>
          <w:bCs/>
          <w:sz w:val="20"/>
          <w:szCs w:val="20"/>
          <w:lang w:val="en-GB"/>
        </w:rPr>
        <w:t>n</w:t>
      </w:r>
      <w:r w:rsidRPr="001B6BAB">
        <w:rPr>
          <w:rFonts w:asciiTheme="majorHAnsi" w:hAnsiTheme="majorHAnsi"/>
          <w:bCs/>
          <w:sz w:val="20"/>
          <w:szCs w:val="20"/>
          <w:lang w:val="en-GB"/>
        </w:rPr>
        <w:t xml:space="preserve"> </w:t>
      </w:r>
      <w:r w:rsidR="00EA1391" w:rsidRPr="001B6BAB">
        <w:rPr>
          <w:rFonts w:asciiTheme="majorHAnsi" w:hAnsiTheme="majorHAnsi"/>
          <w:bCs/>
          <w:sz w:val="20"/>
          <w:szCs w:val="20"/>
          <w:lang w:val="en-GB"/>
        </w:rPr>
        <w:t xml:space="preserve">updated </w:t>
      </w:r>
      <w:r w:rsidR="00EA52F2" w:rsidRPr="001B6BAB">
        <w:rPr>
          <w:rFonts w:asciiTheme="majorHAnsi" w:hAnsiTheme="majorHAnsi"/>
          <w:bCs/>
          <w:sz w:val="20"/>
          <w:szCs w:val="20"/>
          <w:lang w:val="en-GB"/>
        </w:rPr>
        <w:t>S</w:t>
      </w:r>
      <w:r w:rsidRPr="001B6BAB">
        <w:rPr>
          <w:rFonts w:asciiTheme="majorHAnsi" w:hAnsiTheme="majorHAnsi"/>
          <w:bCs/>
          <w:sz w:val="20"/>
          <w:szCs w:val="20"/>
          <w:lang w:val="en-GB"/>
        </w:rPr>
        <w:t xml:space="preserve">trategic Vision and Action Plan </w:t>
      </w:r>
      <w:r w:rsidR="00EA1391" w:rsidRPr="001B6BAB">
        <w:rPr>
          <w:rFonts w:asciiTheme="majorHAnsi" w:hAnsiTheme="majorHAnsi"/>
          <w:bCs/>
          <w:sz w:val="20"/>
          <w:szCs w:val="20"/>
          <w:lang w:val="en-GB"/>
        </w:rPr>
        <w:t xml:space="preserve">for FLMMA that supports </w:t>
      </w:r>
      <w:r w:rsidRPr="001B6BAB">
        <w:rPr>
          <w:rFonts w:asciiTheme="majorHAnsi" w:hAnsiTheme="majorHAnsi"/>
          <w:bCs/>
          <w:sz w:val="20"/>
          <w:szCs w:val="20"/>
          <w:lang w:val="en-GB"/>
        </w:rPr>
        <w:t xml:space="preserve">the effective establishment and long-term management of </w:t>
      </w:r>
      <w:r w:rsidR="00EA1391" w:rsidRPr="001B6BAB">
        <w:rPr>
          <w:rFonts w:asciiTheme="majorHAnsi" w:hAnsiTheme="majorHAnsi"/>
          <w:bCs/>
          <w:sz w:val="20"/>
          <w:szCs w:val="20"/>
          <w:lang w:val="en-GB"/>
        </w:rPr>
        <w:t>Fiji</w:t>
      </w:r>
      <w:r w:rsidRPr="001B6BAB">
        <w:rPr>
          <w:rFonts w:asciiTheme="majorHAnsi" w:hAnsiTheme="majorHAnsi"/>
          <w:bCs/>
          <w:sz w:val="20"/>
          <w:szCs w:val="20"/>
          <w:lang w:val="en-GB"/>
        </w:rPr>
        <w:t xml:space="preserve">’s </w:t>
      </w:r>
      <w:r w:rsidR="00EA52F2" w:rsidRPr="001B6BAB">
        <w:rPr>
          <w:rFonts w:asciiTheme="majorHAnsi" w:hAnsiTheme="majorHAnsi"/>
          <w:bCs/>
          <w:sz w:val="20"/>
          <w:szCs w:val="20"/>
          <w:lang w:val="en-GB"/>
        </w:rPr>
        <w:t>LMMA</w:t>
      </w:r>
      <w:r w:rsidRPr="001B6BAB">
        <w:rPr>
          <w:rFonts w:asciiTheme="majorHAnsi" w:hAnsiTheme="majorHAnsi"/>
          <w:bCs/>
          <w:sz w:val="20"/>
          <w:szCs w:val="20"/>
          <w:lang w:val="en-GB"/>
        </w:rPr>
        <w:t xml:space="preserve"> network, including </w:t>
      </w:r>
      <w:r w:rsidR="00E678DE" w:rsidRPr="001B6BAB">
        <w:rPr>
          <w:rFonts w:asciiTheme="majorHAnsi" w:hAnsiTheme="majorHAnsi"/>
          <w:bCs/>
          <w:sz w:val="20"/>
          <w:szCs w:val="20"/>
          <w:lang w:val="en-GB"/>
        </w:rPr>
        <w:t xml:space="preserve">the </w:t>
      </w:r>
      <w:r w:rsidRPr="001B6BAB">
        <w:rPr>
          <w:rFonts w:asciiTheme="majorHAnsi" w:hAnsiTheme="majorHAnsi"/>
          <w:bCs/>
          <w:sz w:val="20"/>
          <w:szCs w:val="20"/>
          <w:lang w:val="en-GB"/>
        </w:rPr>
        <w:t xml:space="preserve">ability to effectively engage with </w:t>
      </w:r>
      <w:r w:rsidR="00EA1391" w:rsidRPr="001B6BAB">
        <w:rPr>
          <w:rFonts w:asciiTheme="majorHAnsi" w:hAnsiTheme="majorHAnsi"/>
          <w:bCs/>
          <w:sz w:val="20"/>
          <w:szCs w:val="20"/>
          <w:lang w:val="en-GB"/>
        </w:rPr>
        <w:t>key stakeholders (public and private</w:t>
      </w:r>
      <w:r w:rsidR="00113E25" w:rsidRPr="001B6BAB">
        <w:rPr>
          <w:rFonts w:asciiTheme="majorHAnsi" w:hAnsiTheme="majorHAnsi"/>
          <w:bCs/>
          <w:sz w:val="20"/>
          <w:szCs w:val="20"/>
          <w:lang w:val="en-GB"/>
        </w:rPr>
        <w:t xml:space="preserve">). </w:t>
      </w:r>
      <w:r w:rsidRPr="001B6BAB">
        <w:rPr>
          <w:rFonts w:asciiTheme="majorHAnsi" w:hAnsiTheme="majorHAnsi"/>
          <w:sz w:val="20"/>
          <w:szCs w:val="20"/>
        </w:rPr>
        <w:t xml:space="preserve">This Outcome will be achieved through </w:t>
      </w:r>
      <w:r w:rsidR="003069EC" w:rsidRPr="001B6BAB">
        <w:rPr>
          <w:rFonts w:asciiTheme="majorHAnsi" w:hAnsiTheme="majorHAnsi"/>
          <w:sz w:val="20"/>
          <w:szCs w:val="20"/>
        </w:rPr>
        <w:t xml:space="preserve">four </w:t>
      </w:r>
      <w:r w:rsidRPr="001B6BAB">
        <w:rPr>
          <w:rFonts w:asciiTheme="majorHAnsi" w:hAnsiTheme="majorHAnsi"/>
          <w:sz w:val="20"/>
          <w:szCs w:val="20"/>
        </w:rPr>
        <w:t>Outputs.</w:t>
      </w:r>
    </w:p>
    <w:p w14:paraId="6D87F4F3" w14:textId="77777777" w:rsidR="00C37044" w:rsidRPr="001B6BAB" w:rsidRDefault="00C37044" w:rsidP="00C37044">
      <w:pPr>
        <w:pStyle w:val="ListParagraph"/>
        <w:rPr>
          <w:rFonts w:asciiTheme="majorHAnsi" w:hAnsiTheme="majorHAnsi"/>
          <w:sz w:val="20"/>
          <w:szCs w:val="20"/>
        </w:rPr>
      </w:pPr>
    </w:p>
    <w:p w14:paraId="3D8C6C6E" w14:textId="52C42A67" w:rsidR="007A7198" w:rsidRPr="001B6BAB" w:rsidRDefault="007A7198" w:rsidP="00BB08B8">
      <w:pPr>
        <w:pStyle w:val="GEFFieldtoFillout"/>
        <w:ind w:left="450"/>
        <w:jc w:val="both"/>
        <w:rPr>
          <w:rFonts w:asciiTheme="majorHAnsi" w:hAnsiTheme="majorHAnsi"/>
          <w:b/>
          <w:i/>
          <w:sz w:val="20"/>
          <w:szCs w:val="20"/>
        </w:rPr>
      </w:pPr>
      <w:r w:rsidRPr="001B6BAB">
        <w:rPr>
          <w:rFonts w:asciiTheme="majorHAnsi" w:hAnsiTheme="majorHAnsi"/>
          <w:b/>
          <w:i/>
          <w:sz w:val="20"/>
          <w:szCs w:val="20"/>
        </w:rPr>
        <w:t xml:space="preserve">Output 1.1: National </w:t>
      </w:r>
      <w:r w:rsidR="00EA52F2" w:rsidRPr="001B6BAB">
        <w:rPr>
          <w:rFonts w:asciiTheme="majorHAnsi" w:hAnsiTheme="majorHAnsi"/>
          <w:b/>
          <w:i/>
          <w:sz w:val="20"/>
          <w:szCs w:val="20"/>
        </w:rPr>
        <w:t>MPA</w:t>
      </w:r>
      <w:r w:rsidRPr="001B6BAB">
        <w:rPr>
          <w:rFonts w:asciiTheme="majorHAnsi" w:hAnsiTheme="majorHAnsi"/>
          <w:b/>
          <w:i/>
          <w:sz w:val="20"/>
          <w:szCs w:val="20"/>
        </w:rPr>
        <w:t xml:space="preserve"> system policy </w:t>
      </w:r>
      <w:r w:rsidR="00490BA0" w:rsidRPr="001B6BAB">
        <w:rPr>
          <w:rFonts w:asciiTheme="majorHAnsi" w:hAnsiTheme="majorHAnsi"/>
          <w:b/>
          <w:i/>
          <w:sz w:val="20"/>
          <w:szCs w:val="20"/>
        </w:rPr>
        <w:t>and implementation plan</w:t>
      </w:r>
      <w:r w:rsidR="00FF6EFB" w:rsidRPr="001B6BAB">
        <w:rPr>
          <w:rFonts w:asciiTheme="majorHAnsi" w:hAnsiTheme="majorHAnsi"/>
          <w:b/>
          <w:i/>
          <w:sz w:val="20"/>
          <w:szCs w:val="20"/>
        </w:rPr>
        <w:t xml:space="preserve"> providing roadmap for MPA system integrating LMMAs</w:t>
      </w:r>
      <w:r w:rsidR="00490BA0" w:rsidRPr="001B6BAB">
        <w:rPr>
          <w:rFonts w:asciiTheme="majorHAnsi" w:hAnsiTheme="majorHAnsi"/>
          <w:b/>
          <w:i/>
          <w:sz w:val="20"/>
          <w:szCs w:val="20"/>
        </w:rPr>
        <w:t xml:space="preserve"> </w:t>
      </w:r>
      <w:r w:rsidR="00077A58" w:rsidRPr="001B6BAB">
        <w:rPr>
          <w:rFonts w:asciiTheme="majorHAnsi" w:hAnsiTheme="majorHAnsi"/>
          <w:b/>
          <w:i/>
          <w:sz w:val="20"/>
          <w:szCs w:val="20"/>
        </w:rPr>
        <w:t>adopted</w:t>
      </w:r>
      <w:r w:rsidR="00FF6EFB" w:rsidRPr="001B6BAB">
        <w:rPr>
          <w:rFonts w:asciiTheme="majorHAnsi" w:hAnsiTheme="majorHAnsi"/>
          <w:b/>
          <w:i/>
          <w:sz w:val="20"/>
          <w:szCs w:val="20"/>
        </w:rPr>
        <w:t xml:space="preserve"> </w:t>
      </w:r>
    </w:p>
    <w:p w14:paraId="73D11133" w14:textId="77777777" w:rsidR="00F87515" w:rsidRPr="001B6BAB" w:rsidRDefault="00F87515" w:rsidP="00BB08B8">
      <w:pPr>
        <w:pStyle w:val="GEFFieldtoFillout"/>
        <w:ind w:left="450"/>
        <w:jc w:val="both"/>
        <w:rPr>
          <w:rFonts w:asciiTheme="majorHAnsi" w:hAnsiTheme="majorHAnsi"/>
          <w:b/>
          <w:i/>
          <w:sz w:val="20"/>
          <w:szCs w:val="20"/>
        </w:rPr>
      </w:pPr>
    </w:p>
    <w:p w14:paraId="635FAC47" w14:textId="595E12F0" w:rsidR="004D719D" w:rsidRPr="001B6BAB" w:rsidRDefault="004D719D" w:rsidP="005C6BBE">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lang w:val="x-none"/>
        </w:rPr>
        <w:t xml:space="preserve">The intent of this Output is to support the development of a national </w:t>
      </w:r>
      <w:r w:rsidR="007A7198" w:rsidRPr="001B6BAB">
        <w:rPr>
          <w:rFonts w:asciiTheme="majorHAnsi" w:hAnsiTheme="majorHAnsi"/>
          <w:sz w:val="20"/>
          <w:szCs w:val="20"/>
          <w:lang w:val="x-none"/>
        </w:rPr>
        <w:t>policy</w:t>
      </w:r>
      <w:r w:rsidRPr="001B6BAB">
        <w:rPr>
          <w:rFonts w:asciiTheme="majorHAnsi" w:hAnsiTheme="majorHAnsi"/>
          <w:sz w:val="20"/>
          <w:szCs w:val="20"/>
          <w:lang w:val="x-none"/>
        </w:rPr>
        <w:t xml:space="preserve"> and </w:t>
      </w:r>
      <w:r w:rsidR="006C51F7" w:rsidRPr="001B6BAB">
        <w:rPr>
          <w:rFonts w:asciiTheme="majorHAnsi" w:hAnsiTheme="majorHAnsi"/>
          <w:sz w:val="20"/>
          <w:szCs w:val="20"/>
          <w:lang w:val="x-none"/>
        </w:rPr>
        <w:t>implemen</w:t>
      </w:r>
      <w:r w:rsidR="007A7198" w:rsidRPr="001B6BAB">
        <w:rPr>
          <w:rFonts w:asciiTheme="majorHAnsi" w:hAnsiTheme="majorHAnsi"/>
          <w:sz w:val="20"/>
          <w:szCs w:val="20"/>
          <w:lang w:val="x-none"/>
        </w:rPr>
        <w:t xml:space="preserve">tation </w:t>
      </w:r>
      <w:r w:rsidRPr="001B6BAB">
        <w:rPr>
          <w:rFonts w:asciiTheme="majorHAnsi" w:hAnsiTheme="majorHAnsi"/>
          <w:sz w:val="20"/>
          <w:szCs w:val="20"/>
          <w:lang w:val="x-none"/>
        </w:rPr>
        <w:t xml:space="preserve">plan </w:t>
      </w:r>
      <w:r w:rsidRPr="001B6BAB">
        <w:rPr>
          <w:rFonts w:asciiTheme="majorHAnsi" w:hAnsiTheme="majorHAnsi"/>
          <w:sz w:val="20"/>
          <w:szCs w:val="20"/>
        </w:rPr>
        <w:t xml:space="preserve">aimed at achieving a </w:t>
      </w:r>
      <w:r w:rsidRPr="001B6BAB">
        <w:rPr>
          <w:rFonts w:asciiTheme="majorHAnsi" w:hAnsiTheme="majorHAnsi"/>
          <w:bCs/>
          <w:sz w:val="20"/>
          <w:szCs w:val="20"/>
        </w:rPr>
        <w:t xml:space="preserve">productive and biologically diverse marine </w:t>
      </w:r>
      <w:r w:rsidR="007A7198" w:rsidRPr="001B6BAB">
        <w:rPr>
          <w:rFonts w:asciiTheme="majorHAnsi" w:hAnsiTheme="majorHAnsi"/>
          <w:bCs/>
          <w:sz w:val="20"/>
          <w:szCs w:val="20"/>
        </w:rPr>
        <w:t xml:space="preserve">protected area system that provides a roadmap for </w:t>
      </w:r>
      <w:r w:rsidR="00344B58" w:rsidRPr="001B6BAB">
        <w:rPr>
          <w:rFonts w:asciiTheme="majorHAnsi" w:hAnsiTheme="majorHAnsi"/>
          <w:bCs/>
          <w:sz w:val="20"/>
          <w:szCs w:val="20"/>
        </w:rPr>
        <w:t xml:space="preserve">an </w:t>
      </w:r>
      <w:r w:rsidR="007A7198" w:rsidRPr="001B6BAB">
        <w:rPr>
          <w:rFonts w:asciiTheme="majorHAnsi" w:hAnsiTheme="majorHAnsi"/>
          <w:bCs/>
          <w:sz w:val="20"/>
          <w:szCs w:val="20"/>
        </w:rPr>
        <w:t xml:space="preserve">MPA system </w:t>
      </w:r>
      <w:r w:rsidR="00344B58" w:rsidRPr="001B6BAB">
        <w:rPr>
          <w:rFonts w:asciiTheme="majorHAnsi" w:hAnsiTheme="majorHAnsi"/>
          <w:bCs/>
          <w:sz w:val="20"/>
          <w:szCs w:val="20"/>
        </w:rPr>
        <w:t xml:space="preserve">that </w:t>
      </w:r>
      <w:r w:rsidR="007A7198" w:rsidRPr="001B6BAB">
        <w:rPr>
          <w:rFonts w:asciiTheme="majorHAnsi" w:hAnsiTheme="majorHAnsi"/>
          <w:bCs/>
          <w:sz w:val="20"/>
          <w:szCs w:val="20"/>
        </w:rPr>
        <w:t>integrat</w:t>
      </w:r>
      <w:r w:rsidR="00344B58" w:rsidRPr="001B6BAB">
        <w:rPr>
          <w:rFonts w:asciiTheme="majorHAnsi" w:hAnsiTheme="majorHAnsi"/>
          <w:bCs/>
          <w:sz w:val="20"/>
          <w:szCs w:val="20"/>
        </w:rPr>
        <w:t>es</w:t>
      </w:r>
      <w:r w:rsidR="007A7198" w:rsidRPr="001B6BAB">
        <w:rPr>
          <w:rFonts w:asciiTheme="majorHAnsi" w:hAnsiTheme="majorHAnsi"/>
          <w:bCs/>
          <w:sz w:val="20"/>
          <w:szCs w:val="20"/>
        </w:rPr>
        <w:t xml:space="preserve"> </w:t>
      </w:r>
      <w:r w:rsidR="00344B58" w:rsidRPr="001B6BAB">
        <w:rPr>
          <w:rFonts w:asciiTheme="majorHAnsi" w:hAnsiTheme="majorHAnsi"/>
          <w:bCs/>
          <w:sz w:val="20"/>
          <w:szCs w:val="20"/>
        </w:rPr>
        <w:t>LMMAs</w:t>
      </w:r>
      <w:r w:rsidR="007A7198" w:rsidRPr="001B6BAB">
        <w:rPr>
          <w:rFonts w:asciiTheme="majorHAnsi" w:hAnsiTheme="majorHAnsi"/>
          <w:bCs/>
          <w:sz w:val="20"/>
          <w:szCs w:val="20"/>
        </w:rPr>
        <w:t xml:space="preserve">. </w:t>
      </w:r>
      <w:r w:rsidR="005C6BBE" w:rsidRPr="001B6BAB">
        <w:rPr>
          <w:rFonts w:asciiTheme="majorHAnsi" w:hAnsiTheme="majorHAnsi"/>
          <w:sz w:val="20"/>
          <w:szCs w:val="20"/>
        </w:rPr>
        <w:t xml:space="preserve">The Policy will set the national priority actions needed for the establishment of new MPAs and improve the management effectiveness of existing MPAs. It will also promote the integration and improved management of existing and new LMMAs in Fiji, promote their appropriate management, and define the type of interventions needed. </w:t>
      </w:r>
      <w:r w:rsidRPr="001B6BAB">
        <w:rPr>
          <w:rFonts w:asciiTheme="majorHAnsi" w:hAnsiTheme="majorHAnsi"/>
          <w:sz w:val="20"/>
          <w:szCs w:val="20"/>
        </w:rPr>
        <w:t xml:space="preserve">To achieve this aim, the project recognizes the need to enhance the consistency between marine and land-based policies </w:t>
      </w:r>
      <w:r w:rsidR="007A7198" w:rsidRPr="001B6BAB">
        <w:rPr>
          <w:rFonts w:asciiTheme="majorHAnsi" w:hAnsiTheme="majorHAnsi"/>
          <w:sz w:val="20"/>
          <w:szCs w:val="20"/>
        </w:rPr>
        <w:t xml:space="preserve">and plans </w:t>
      </w:r>
      <w:r w:rsidRPr="001B6BAB">
        <w:rPr>
          <w:rFonts w:asciiTheme="majorHAnsi" w:hAnsiTheme="majorHAnsi"/>
          <w:sz w:val="20"/>
          <w:szCs w:val="20"/>
        </w:rPr>
        <w:t xml:space="preserve">and to create a well-managed, ecologically coherent network of MPAs in </w:t>
      </w:r>
      <w:r w:rsidR="007A7198" w:rsidRPr="001B6BAB">
        <w:rPr>
          <w:rFonts w:asciiTheme="majorHAnsi" w:hAnsiTheme="majorHAnsi"/>
          <w:sz w:val="20"/>
          <w:szCs w:val="20"/>
        </w:rPr>
        <w:t>Fijian</w:t>
      </w:r>
      <w:r w:rsidRPr="001B6BAB">
        <w:rPr>
          <w:rFonts w:asciiTheme="majorHAnsi" w:hAnsiTheme="majorHAnsi"/>
          <w:sz w:val="20"/>
          <w:szCs w:val="20"/>
        </w:rPr>
        <w:t xml:space="preserve"> waters. </w:t>
      </w:r>
      <w:r w:rsidR="00EA52F2" w:rsidRPr="001B6BAB">
        <w:rPr>
          <w:rFonts w:asciiTheme="majorHAnsi" w:hAnsiTheme="majorHAnsi"/>
          <w:sz w:val="20"/>
          <w:szCs w:val="20"/>
        </w:rPr>
        <w:t>The national MPA system policy and implementation plan</w:t>
      </w:r>
      <w:r w:rsidRPr="001B6BAB">
        <w:rPr>
          <w:rFonts w:asciiTheme="majorHAnsi" w:hAnsiTheme="majorHAnsi"/>
          <w:sz w:val="20"/>
          <w:szCs w:val="20"/>
        </w:rPr>
        <w:t xml:space="preserve"> will set out how policy related to the marine environment fits within the Government’s wider policy framework</w:t>
      </w:r>
      <w:r w:rsidR="00387D86" w:rsidRPr="001B6BAB">
        <w:rPr>
          <w:rFonts w:asciiTheme="majorHAnsi" w:hAnsiTheme="majorHAnsi"/>
          <w:sz w:val="20"/>
          <w:szCs w:val="20"/>
        </w:rPr>
        <w:t>,</w:t>
      </w:r>
      <w:r w:rsidRPr="001B6BAB">
        <w:rPr>
          <w:rFonts w:asciiTheme="majorHAnsi" w:hAnsiTheme="majorHAnsi"/>
          <w:sz w:val="20"/>
          <w:szCs w:val="20"/>
        </w:rPr>
        <w:t xml:space="preserve"> what can be achieved by creating </w:t>
      </w:r>
      <w:r w:rsidR="00EA52F2" w:rsidRPr="001B6BAB">
        <w:rPr>
          <w:rFonts w:asciiTheme="majorHAnsi" w:hAnsiTheme="majorHAnsi"/>
          <w:sz w:val="20"/>
          <w:szCs w:val="20"/>
        </w:rPr>
        <w:t>an MPA system</w:t>
      </w:r>
      <w:r w:rsidRPr="001B6BAB">
        <w:rPr>
          <w:rFonts w:asciiTheme="majorHAnsi" w:hAnsiTheme="majorHAnsi"/>
          <w:sz w:val="20"/>
          <w:szCs w:val="20"/>
        </w:rPr>
        <w:t xml:space="preserve">, how the available tools can be used and how collaboration with various sectoral organizations and interests </w:t>
      </w:r>
      <w:r w:rsidR="006C51F7" w:rsidRPr="001B6BAB">
        <w:rPr>
          <w:rFonts w:asciiTheme="majorHAnsi" w:hAnsiTheme="majorHAnsi"/>
          <w:sz w:val="20"/>
          <w:szCs w:val="20"/>
        </w:rPr>
        <w:t>would</w:t>
      </w:r>
      <w:r w:rsidRPr="001B6BAB">
        <w:rPr>
          <w:rFonts w:asciiTheme="majorHAnsi" w:hAnsiTheme="majorHAnsi"/>
          <w:sz w:val="20"/>
          <w:szCs w:val="20"/>
        </w:rPr>
        <w:t xml:space="preserve"> be achieved. </w:t>
      </w:r>
      <w:r w:rsidR="00387D86" w:rsidRPr="001B6BAB">
        <w:rPr>
          <w:rFonts w:asciiTheme="majorHAnsi" w:hAnsiTheme="majorHAnsi"/>
          <w:sz w:val="20"/>
          <w:szCs w:val="20"/>
        </w:rPr>
        <w:t>I</w:t>
      </w:r>
      <w:r w:rsidRPr="001B6BAB">
        <w:rPr>
          <w:rFonts w:asciiTheme="majorHAnsi" w:hAnsiTheme="majorHAnsi"/>
          <w:sz w:val="20"/>
          <w:szCs w:val="20"/>
        </w:rPr>
        <w:t xml:space="preserve">mportantly, the national </w:t>
      </w:r>
      <w:r w:rsidR="007A7198" w:rsidRPr="001B6BAB">
        <w:rPr>
          <w:rFonts w:asciiTheme="majorHAnsi" w:hAnsiTheme="majorHAnsi"/>
          <w:sz w:val="20"/>
          <w:szCs w:val="20"/>
        </w:rPr>
        <w:t>policy</w:t>
      </w:r>
      <w:r w:rsidRPr="001B6BAB">
        <w:rPr>
          <w:rFonts w:asciiTheme="majorHAnsi" w:hAnsiTheme="majorHAnsi"/>
          <w:sz w:val="20"/>
          <w:szCs w:val="20"/>
        </w:rPr>
        <w:t xml:space="preserve"> will </w:t>
      </w:r>
      <w:r w:rsidR="00387D86" w:rsidRPr="001B6BAB">
        <w:rPr>
          <w:rFonts w:asciiTheme="majorHAnsi" w:hAnsiTheme="majorHAnsi"/>
          <w:sz w:val="20"/>
          <w:szCs w:val="20"/>
        </w:rPr>
        <w:t xml:space="preserve">provide </w:t>
      </w:r>
      <w:r w:rsidRPr="001B6BAB">
        <w:rPr>
          <w:rFonts w:asciiTheme="majorHAnsi" w:hAnsiTheme="majorHAnsi"/>
          <w:sz w:val="20"/>
          <w:szCs w:val="20"/>
        </w:rPr>
        <w:t xml:space="preserve">an overall policy </w:t>
      </w:r>
      <w:r w:rsidR="002968DA" w:rsidRPr="001B6BAB">
        <w:rPr>
          <w:rFonts w:asciiTheme="majorHAnsi" w:hAnsiTheme="majorHAnsi"/>
          <w:sz w:val="20"/>
          <w:szCs w:val="20"/>
        </w:rPr>
        <w:t>for</w:t>
      </w:r>
      <w:r w:rsidRPr="001B6BAB">
        <w:rPr>
          <w:rFonts w:asciiTheme="majorHAnsi" w:hAnsiTheme="majorHAnsi"/>
          <w:sz w:val="20"/>
          <w:szCs w:val="20"/>
        </w:rPr>
        <w:t xml:space="preserve"> the management, sustainable use and conservation of marine areas </w:t>
      </w:r>
      <w:r w:rsidR="007A7198" w:rsidRPr="001B6BAB">
        <w:rPr>
          <w:rFonts w:asciiTheme="majorHAnsi" w:hAnsiTheme="majorHAnsi"/>
          <w:sz w:val="20"/>
          <w:szCs w:val="20"/>
        </w:rPr>
        <w:t>(in-shore and off-shore areas)</w:t>
      </w:r>
      <w:r w:rsidR="000945C4" w:rsidRPr="001B6BAB">
        <w:rPr>
          <w:rFonts w:asciiTheme="majorHAnsi" w:hAnsiTheme="majorHAnsi"/>
          <w:sz w:val="20"/>
          <w:szCs w:val="20"/>
        </w:rPr>
        <w:t xml:space="preserve">. </w:t>
      </w:r>
      <w:r w:rsidRPr="001B6BAB">
        <w:rPr>
          <w:rFonts w:asciiTheme="majorHAnsi" w:hAnsiTheme="majorHAnsi"/>
          <w:sz w:val="20"/>
          <w:szCs w:val="20"/>
        </w:rPr>
        <w:t xml:space="preserve">The policy </w:t>
      </w:r>
      <w:r w:rsidR="00EA52F2" w:rsidRPr="001B6BAB">
        <w:rPr>
          <w:rFonts w:asciiTheme="majorHAnsi" w:hAnsiTheme="majorHAnsi"/>
          <w:sz w:val="20"/>
          <w:szCs w:val="20"/>
        </w:rPr>
        <w:t>will</w:t>
      </w:r>
      <w:r w:rsidRPr="001B6BAB">
        <w:rPr>
          <w:rFonts w:asciiTheme="majorHAnsi" w:hAnsiTheme="majorHAnsi"/>
          <w:sz w:val="20"/>
          <w:szCs w:val="20"/>
        </w:rPr>
        <w:t xml:space="preserve"> also address coordination with management of adjacent coastal and terrestrial lands, </w:t>
      </w:r>
      <w:r w:rsidR="000945C4" w:rsidRPr="001B6BAB">
        <w:rPr>
          <w:rFonts w:asciiTheme="majorHAnsi" w:hAnsiTheme="majorHAnsi"/>
          <w:sz w:val="20"/>
          <w:szCs w:val="20"/>
        </w:rPr>
        <w:t>given</w:t>
      </w:r>
      <w:r w:rsidRPr="001B6BAB">
        <w:rPr>
          <w:rFonts w:asciiTheme="majorHAnsi" w:hAnsiTheme="majorHAnsi"/>
          <w:sz w:val="20"/>
          <w:szCs w:val="20"/>
        </w:rPr>
        <w:t xml:space="preserve"> the intrinsic linkage between terrestrial, coastal and marine systems. The process of creating the policy, as well as its existence and provisions, will contribute to national recognition of the importance of conservation of marine and coastal areas, the selection and establishment of an appropriate system of MPAs</w:t>
      </w:r>
      <w:r w:rsidR="00C6381B" w:rsidRPr="001B6BAB">
        <w:rPr>
          <w:rFonts w:asciiTheme="majorHAnsi" w:hAnsiTheme="majorHAnsi"/>
          <w:sz w:val="20"/>
          <w:szCs w:val="20"/>
        </w:rPr>
        <w:t>,</w:t>
      </w:r>
      <w:r w:rsidRPr="001B6BAB">
        <w:rPr>
          <w:rFonts w:asciiTheme="majorHAnsi" w:hAnsiTheme="majorHAnsi"/>
          <w:sz w:val="20"/>
          <w:szCs w:val="20"/>
        </w:rPr>
        <w:t xml:space="preserve"> and the attainment of </w:t>
      </w:r>
      <w:r w:rsidR="00832DB3" w:rsidRPr="001B6BAB">
        <w:rPr>
          <w:rFonts w:asciiTheme="majorHAnsi" w:hAnsiTheme="majorHAnsi"/>
          <w:sz w:val="20"/>
          <w:szCs w:val="20"/>
        </w:rPr>
        <w:t xml:space="preserve">sustainable use as </w:t>
      </w:r>
      <w:r w:rsidRPr="001B6BAB">
        <w:rPr>
          <w:rFonts w:asciiTheme="majorHAnsi" w:hAnsiTheme="majorHAnsi"/>
          <w:sz w:val="20"/>
          <w:szCs w:val="20"/>
        </w:rPr>
        <w:t>a primary goal of management</w:t>
      </w:r>
      <w:r w:rsidR="002968DA" w:rsidRPr="001B6BAB">
        <w:rPr>
          <w:rFonts w:asciiTheme="majorHAnsi" w:hAnsiTheme="majorHAnsi"/>
          <w:sz w:val="20"/>
          <w:szCs w:val="20"/>
        </w:rPr>
        <w:t xml:space="preserve">. </w:t>
      </w:r>
      <w:r w:rsidR="005C6BBE" w:rsidRPr="001B6BAB">
        <w:rPr>
          <w:rFonts w:asciiTheme="majorHAnsi" w:hAnsiTheme="majorHAnsi"/>
          <w:sz w:val="20"/>
          <w:szCs w:val="20"/>
        </w:rPr>
        <w:t xml:space="preserve">The integration of LMMAs within the MPS system will need to ensure the protection of Fijian customs and traditions. Therefore the development of the policy and implementation plan will also encompass matters relating to Fijian customs and traditions and customary use and rights over </w:t>
      </w:r>
      <w:proofErr w:type="spellStart"/>
      <w:r w:rsidR="005C6BBE" w:rsidRPr="001B6BAB">
        <w:rPr>
          <w:rFonts w:asciiTheme="majorHAnsi" w:hAnsiTheme="majorHAnsi"/>
          <w:i/>
          <w:sz w:val="20"/>
          <w:szCs w:val="20"/>
        </w:rPr>
        <w:t>iQoliqoli</w:t>
      </w:r>
      <w:proofErr w:type="spellEnd"/>
      <w:r w:rsidR="005C6BBE" w:rsidRPr="001B6BAB">
        <w:rPr>
          <w:rFonts w:asciiTheme="majorHAnsi" w:hAnsiTheme="majorHAnsi"/>
          <w:i/>
          <w:sz w:val="20"/>
          <w:szCs w:val="20"/>
        </w:rPr>
        <w:t xml:space="preserve"> </w:t>
      </w:r>
      <w:r w:rsidR="005C6BBE" w:rsidRPr="001B6BAB">
        <w:rPr>
          <w:rFonts w:asciiTheme="majorHAnsi" w:hAnsiTheme="majorHAnsi"/>
          <w:sz w:val="20"/>
          <w:szCs w:val="20"/>
        </w:rPr>
        <w:t xml:space="preserve">traditional fishing grounds. It will also consider potential livelihoods-related impacts due to establishment and enhanced management of LMMAs and livelihoods protection and restoration strategies and activities (supporting management of </w:t>
      </w:r>
      <w:r w:rsidR="003A0724" w:rsidRPr="001B6BAB">
        <w:rPr>
          <w:rFonts w:asciiTheme="majorHAnsi" w:hAnsiTheme="majorHAnsi"/>
          <w:sz w:val="20"/>
          <w:szCs w:val="20"/>
        </w:rPr>
        <w:t xml:space="preserve">SESP </w:t>
      </w:r>
      <w:r w:rsidR="005C6BBE" w:rsidRPr="001B6BAB">
        <w:rPr>
          <w:rFonts w:asciiTheme="majorHAnsi" w:hAnsiTheme="majorHAnsi"/>
          <w:sz w:val="20"/>
          <w:szCs w:val="20"/>
        </w:rPr>
        <w:t xml:space="preserve">risks, Annex 5).  </w:t>
      </w:r>
      <w:r w:rsidR="00EA52F2" w:rsidRPr="001B6BAB">
        <w:rPr>
          <w:rFonts w:asciiTheme="majorHAnsi" w:eastAsia="MS Mincho" w:hAnsiTheme="majorHAnsi"/>
          <w:bCs/>
          <w:iCs/>
          <w:sz w:val="20"/>
          <w:szCs w:val="20"/>
        </w:rPr>
        <w:t>The establishment of</w:t>
      </w:r>
      <w:r w:rsidRPr="001B6BAB">
        <w:rPr>
          <w:rFonts w:asciiTheme="majorHAnsi" w:eastAsia="MS Mincho" w:hAnsiTheme="majorHAnsi"/>
          <w:bCs/>
          <w:iCs/>
          <w:sz w:val="20"/>
          <w:szCs w:val="20"/>
        </w:rPr>
        <w:t xml:space="preserve"> </w:t>
      </w:r>
      <w:r w:rsidR="00B70948" w:rsidRPr="001B6BAB">
        <w:rPr>
          <w:rFonts w:asciiTheme="majorHAnsi" w:eastAsia="MS Mincho" w:hAnsiTheme="majorHAnsi"/>
          <w:bCs/>
          <w:iCs/>
          <w:sz w:val="20"/>
          <w:szCs w:val="20"/>
        </w:rPr>
        <w:t xml:space="preserve">the </w:t>
      </w:r>
      <w:r w:rsidR="006C51F7" w:rsidRPr="001B6BAB">
        <w:rPr>
          <w:rFonts w:asciiTheme="majorHAnsi" w:eastAsia="MS Mincho" w:hAnsiTheme="majorHAnsi"/>
          <w:bCs/>
          <w:iCs/>
          <w:sz w:val="20"/>
          <w:szCs w:val="20"/>
        </w:rPr>
        <w:t>policy</w:t>
      </w:r>
      <w:r w:rsidRPr="001B6BAB">
        <w:rPr>
          <w:rFonts w:asciiTheme="majorHAnsi" w:eastAsia="MS Mincho" w:hAnsiTheme="majorHAnsi"/>
          <w:bCs/>
          <w:iCs/>
          <w:sz w:val="20"/>
          <w:szCs w:val="20"/>
        </w:rPr>
        <w:t xml:space="preserve"> and </w:t>
      </w:r>
      <w:r w:rsidR="006C51F7" w:rsidRPr="001B6BAB">
        <w:rPr>
          <w:rFonts w:asciiTheme="majorHAnsi" w:eastAsia="MS Mincho" w:hAnsiTheme="majorHAnsi"/>
          <w:bCs/>
          <w:iCs/>
          <w:sz w:val="20"/>
          <w:szCs w:val="20"/>
        </w:rPr>
        <w:t xml:space="preserve">implementation </w:t>
      </w:r>
      <w:r w:rsidRPr="001B6BAB">
        <w:rPr>
          <w:rFonts w:asciiTheme="majorHAnsi" w:eastAsia="MS Mincho" w:hAnsiTheme="majorHAnsi"/>
          <w:bCs/>
          <w:iCs/>
          <w:sz w:val="20"/>
          <w:szCs w:val="20"/>
        </w:rPr>
        <w:t xml:space="preserve">plan will </w:t>
      </w:r>
      <w:r w:rsidR="005D2B99" w:rsidRPr="001B6BAB">
        <w:rPr>
          <w:rFonts w:asciiTheme="majorHAnsi" w:eastAsia="MS Mincho" w:hAnsiTheme="majorHAnsi"/>
          <w:bCs/>
          <w:iCs/>
          <w:sz w:val="20"/>
          <w:szCs w:val="20"/>
        </w:rPr>
        <w:t xml:space="preserve">involve </w:t>
      </w:r>
      <w:r w:rsidRPr="001B6BAB">
        <w:rPr>
          <w:rFonts w:asciiTheme="majorHAnsi" w:eastAsia="MS Mincho" w:hAnsiTheme="majorHAnsi"/>
          <w:bCs/>
          <w:iCs/>
          <w:sz w:val="20"/>
          <w:szCs w:val="20"/>
        </w:rPr>
        <w:t>the following</w:t>
      </w:r>
      <w:r w:rsidR="004B5935" w:rsidRPr="001B6BAB">
        <w:rPr>
          <w:rFonts w:asciiTheme="majorHAnsi" w:eastAsia="MS Mincho" w:hAnsiTheme="majorHAnsi"/>
          <w:bCs/>
          <w:iCs/>
          <w:sz w:val="20"/>
          <w:szCs w:val="20"/>
        </w:rPr>
        <w:t xml:space="preserve"> indicative activities</w:t>
      </w:r>
      <w:r w:rsidRPr="001B6BAB">
        <w:rPr>
          <w:rFonts w:asciiTheme="majorHAnsi" w:eastAsia="MS Mincho" w:hAnsiTheme="majorHAnsi"/>
          <w:bCs/>
          <w:iCs/>
          <w:sz w:val="20"/>
          <w:szCs w:val="20"/>
        </w:rPr>
        <w:t>:</w:t>
      </w:r>
    </w:p>
    <w:p w14:paraId="68611EA5" w14:textId="74C518A8" w:rsidR="00FD719B" w:rsidRPr="001B6BAB" w:rsidRDefault="00F87515" w:rsidP="00EA52F2">
      <w:pPr>
        <w:ind w:left="1440" w:hanging="720"/>
        <w:rPr>
          <w:rFonts w:asciiTheme="majorHAnsi" w:eastAsia="MS Mincho" w:hAnsiTheme="majorHAnsi"/>
          <w:sz w:val="20"/>
          <w:szCs w:val="20"/>
        </w:rPr>
      </w:pPr>
      <w:r w:rsidRPr="001B6BAB">
        <w:rPr>
          <w:rFonts w:asciiTheme="majorHAnsi" w:eastAsia="MS Mincho" w:hAnsiTheme="majorHAnsi"/>
          <w:sz w:val="20"/>
          <w:szCs w:val="20"/>
        </w:rPr>
        <w:t>1.1.1.</w:t>
      </w:r>
      <w:r w:rsidRPr="001B6BAB">
        <w:rPr>
          <w:rFonts w:asciiTheme="majorHAnsi" w:eastAsia="MS Mincho" w:hAnsiTheme="majorHAnsi"/>
          <w:sz w:val="20"/>
          <w:szCs w:val="20"/>
        </w:rPr>
        <w:tab/>
      </w:r>
      <w:r w:rsidR="00FD719B" w:rsidRPr="001B6BAB">
        <w:rPr>
          <w:rFonts w:asciiTheme="majorHAnsi" w:eastAsia="MS Mincho" w:hAnsiTheme="majorHAnsi"/>
          <w:sz w:val="20"/>
          <w:szCs w:val="20"/>
        </w:rPr>
        <w:t>Hiring of national consultant to facilitate</w:t>
      </w:r>
      <w:r w:rsidR="002D4FF0" w:rsidRPr="001B6BAB">
        <w:rPr>
          <w:rFonts w:asciiTheme="majorHAnsi" w:eastAsia="MS Mincho" w:hAnsiTheme="majorHAnsi"/>
          <w:sz w:val="20"/>
          <w:szCs w:val="20"/>
        </w:rPr>
        <w:t xml:space="preserve"> and support</w:t>
      </w:r>
      <w:r w:rsidR="00FD719B" w:rsidRPr="001B6BAB">
        <w:rPr>
          <w:rFonts w:asciiTheme="majorHAnsi" w:eastAsia="MS Mincho" w:hAnsiTheme="majorHAnsi"/>
          <w:sz w:val="20"/>
          <w:szCs w:val="20"/>
        </w:rPr>
        <w:t xml:space="preserve"> the development of MPA policy and implementa</w:t>
      </w:r>
      <w:r w:rsidR="002D4FF0" w:rsidRPr="001B6BAB">
        <w:rPr>
          <w:rFonts w:asciiTheme="majorHAnsi" w:eastAsia="MS Mincho" w:hAnsiTheme="majorHAnsi"/>
          <w:sz w:val="20"/>
          <w:szCs w:val="20"/>
        </w:rPr>
        <w:t>tion plan that integrates LMMAs</w:t>
      </w:r>
      <w:r w:rsidR="00A079DB" w:rsidRPr="001B6BAB">
        <w:rPr>
          <w:rFonts w:asciiTheme="majorHAnsi" w:eastAsia="MS Mincho" w:hAnsiTheme="majorHAnsi"/>
          <w:sz w:val="20"/>
          <w:szCs w:val="20"/>
        </w:rPr>
        <w:t xml:space="preserve">; </w:t>
      </w:r>
    </w:p>
    <w:p w14:paraId="70E18DA2" w14:textId="484FD2BA" w:rsidR="00A079DB" w:rsidRPr="001B6BAB" w:rsidRDefault="00F87515" w:rsidP="00F87515">
      <w:pPr>
        <w:ind w:left="1440" w:hanging="720"/>
        <w:rPr>
          <w:rFonts w:asciiTheme="majorHAnsi" w:eastAsia="MS Mincho" w:hAnsiTheme="majorHAnsi"/>
          <w:sz w:val="20"/>
          <w:szCs w:val="20"/>
        </w:rPr>
      </w:pPr>
      <w:r w:rsidRPr="001B6BAB">
        <w:rPr>
          <w:rFonts w:asciiTheme="majorHAnsi" w:eastAsia="MS Mincho" w:hAnsiTheme="majorHAnsi"/>
          <w:sz w:val="20"/>
          <w:szCs w:val="20"/>
        </w:rPr>
        <w:t>1.1.2.</w:t>
      </w:r>
      <w:r w:rsidRPr="001B6BAB">
        <w:rPr>
          <w:rFonts w:asciiTheme="majorHAnsi" w:eastAsia="MS Mincho" w:hAnsiTheme="majorHAnsi"/>
          <w:sz w:val="20"/>
          <w:szCs w:val="20"/>
        </w:rPr>
        <w:tab/>
      </w:r>
      <w:r w:rsidR="00A079DB" w:rsidRPr="001B6BAB">
        <w:rPr>
          <w:rFonts w:asciiTheme="majorHAnsi" w:eastAsia="MS Mincho" w:hAnsiTheme="majorHAnsi"/>
          <w:sz w:val="20"/>
          <w:szCs w:val="20"/>
        </w:rPr>
        <w:t>Engagement of the Protected Area Committee (PAC) Marine Working Group established by the Ministry of Environment and Waterways (MOEW) and the Marine Protected Area Technical Working Group established by the Ministry of Fisheries in the development of MPA policy and implementation plan;</w:t>
      </w:r>
    </w:p>
    <w:p w14:paraId="18037D0F" w14:textId="3954006A" w:rsidR="00AC6B1A" w:rsidRPr="001B6BAB" w:rsidRDefault="00F87515" w:rsidP="00F87515">
      <w:pPr>
        <w:ind w:left="1440" w:hanging="720"/>
        <w:rPr>
          <w:rFonts w:asciiTheme="majorHAnsi" w:eastAsia="MS Mincho" w:hAnsiTheme="majorHAnsi"/>
          <w:sz w:val="20"/>
          <w:szCs w:val="20"/>
        </w:rPr>
      </w:pPr>
      <w:r w:rsidRPr="001B6BAB">
        <w:rPr>
          <w:rFonts w:asciiTheme="majorHAnsi" w:eastAsia="MS Mincho" w:hAnsiTheme="majorHAnsi"/>
          <w:sz w:val="20"/>
          <w:szCs w:val="20"/>
        </w:rPr>
        <w:t xml:space="preserve">1.1.3. </w:t>
      </w:r>
      <w:r w:rsidRPr="001B6BAB">
        <w:rPr>
          <w:rFonts w:asciiTheme="majorHAnsi" w:eastAsia="MS Mincho" w:hAnsiTheme="majorHAnsi"/>
          <w:sz w:val="20"/>
          <w:szCs w:val="20"/>
        </w:rPr>
        <w:tab/>
      </w:r>
      <w:r w:rsidR="002D4FF0" w:rsidRPr="001B6BAB">
        <w:rPr>
          <w:rFonts w:asciiTheme="majorHAnsi" w:eastAsia="MS Mincho" w:hAnsiTheme="majorHAnsi"/>
          <w:sz w:val="20"/>
          <w:szCs w:val="20"/>
        </w:rPr>
        <w:t>Conduct w</w:t>
      </w:r>
      <w:r w:rsidR="00FD719B" w:rsidRPr="001B6BAB">
        <w:rPr>
          <w:rFonts w:asciiTheme="majorHAnsi" w:eastAsia="MS Mincho" w:hAnsiTheme="majorHAnsi"/>
          <w:sz w:val="20"/>
          <w:szCs w:val="20"/>
        </w:rPr>
        <w:t xml:space="preserve">orkshops </w:t>
      </w:r>
      <w:r w:rsidR="002D4FF0" w:rsidRPr="001B6BAB">
        <w:rPr>
          <w:rFonts w:asciiTheme="majorHAnsi" w:eastAsia="MS Mincho" w:hAnsiTheme="majorHAnsi"/>
          <w:sz w:val="20"/>
          <w:szCs w:val="20"/>
        </w:rPr>
        <w:t xml:space="preserve">and consultations </w:t>
      </w:r>
      <w:r w:rsidR="00FD719B" w:rsidRPr="001B6BAB">
        <w:rPr>
          <w:rFonts w:asciiTheme="majorHAnsi" w:eastAsia="MS Mincho" w:hAnsiTheme="majorHAnsi"/>
          <w:sz w:val="20"/>
          <w:szCs w:val="20"/>
        </w:rPr>
        <w:t xml:space="preserve">to reach </w:t>
      </w:r>
      <w:r w:rsidR="004B5935" w:rsidRPr="001B6BAB">
        <w:rPr>
          <w:rFonts w:asciiTheme="majorHAnsi" w:eastAsia="MS Mincho" w:hAnsiTheme="majorHAnsi"/>
          <w:sz w:val="20"/>
          <w:szCs w:val="20"/>
        </w:rPr>
        <w:t xml:space="preserve">common consensus on a </w:t>
      </w:r>
      <w:r w:rsidR="00AC6B1A" w:rsidRPr="001B6BAB">
        <w:rPr>
          <w:rFonts w:asciiTheme="majorHAnsi" w:eastAsia="MS Mincho" w:hAnsiTheme="majorHAnsi"/>
          <w:sz w:val="20"/>
          <w:szCs w:val="20"/>
        </w:rPr>
        <w:t>whole-of-government definition of what constitutes a ‘marine protected area’ that would provide the foundation for strengthening the enabling framework (policy, regulatory and institutional)</w:t>
      </w:r>
      <w:r w:rsidR="008B321E" w:rsidRPr="001B6BAB">
        <w:rPr>
          <w:rFonts w:asciiTheme="majorHAnsi" w:eastAsia="MS Mincho" w:hAnsiTheme="majorHAnsi"/>
          <w:sz w:val="20"/>
          <w:szCs w:val="20"/>
        </w:rPr>
        <w:t xml:space="preserve"> that is inclusive of LMMAs</w:t>
      </w:r>
      <w:r w:rsidR="00AC6B1A" w:rsidRPr="001B6BAB">
        <w:rPr>
          <w:rFonts w:asciiTheme="majorHAnsi" w:eastAsia="MS Mincho" w:hAnsiTheme="majorHAnsi"/>
          <w:sz w:val="20"/>
          <w:szCs w:val="20"/>
        </w:rPr>
        <w:t>;</w:t>
      </w:r>
    </w:p>
    <w:p w14:paraId="58E17001" w14:textId="4D3D0E5A" w:rsidR="005F4203" w:rsidRPr="001B6BAB" w:rsidRDefault="00F87515" w:rsidP="00F87515">
      <w:pPr>
        <w:ind w:left="1440" w:hanging="720"/>
        <w:rPr>
          <w:rFonts w:asciiTheme="majorHAnsi" w:eastAsia="MS Mincho" w:hAnsiTheme="majorHAnsi"/>
          <w:sz w:val="20"/>
          <w:szCs w:val="20"/>
        </w:rPr>
      </w:pPr>
      <w:r w:rsidRPr="001B6BAB">
        <w:rPr>
          <w:rFonts w:asciiTheme="majorHAnsi" w:eastAsia="MS Mincho" w:hAnsiTheme="majorHAnsi"/>
          <w:sz w:val="20"/>
          <w:szCs w:val="20"/>
        </w:rPr>
        <w:t>1.1.4.</w:t>
      </w:r>
      <w:r w:rsidRPr="001B6BAB">
        <w:rPr>
          <w:rFonts w:asciiTheme="majorHAnsi" w:eastAsia="MS Mincho" w:hAnsiTheme="majorHAnsi"/>
          <w:sz w:val="20"/>
          <w:szCs w:val="20"/>
        </w:rPr>
        <w:tab/>
      </w:r>
      <w:r w:rsidR="00DF18B4" w:rsidRPr="001B6BAB">
        <w:rPr>
          <w:rFonts w:asciiTheme="majorHAnsi" w:eastAsia="MS Mincho" w:hAnsiTheme="majorHAnsi"/>
          <w:sz w:val="20"/>
          <w:szCs w:val="20"/>
        </w:rPr>
        <w:t>Based on the above 1.</w:t>
      </w:r>
      <w:r w:rsidR="00A079DB" w:rsidRPr="001B6BAB">
        <w:rPr>
          <w:rFonts w:asciiTheme="majorHAnsi" w:eastAsia="MS Mincho" w:hAnsiTheme="majorHAnsi"/>
          <w:sz w:val="20"/>
          <w:szCs w:val="20"/>
        </w:rPr>
        <w:t>1.</w:t>
      </w:r>
      <w:r w:rsidRPr="001B6BAB">
        <w:rPr>
          <w:rFonts w:asciiTheme="majorHAnsi" w:eastAsia="MS Mincho" w:hAnsiTheme="majorHAnsi"/>
          <w:sz w:val="20"/>
          <w:szCs w:val="20"/>
        </w:rPr>
        <w:t>3</w:t>
      </w:r>
      <w:r w:rsidR="00DF18B4" w:rsidRPr="001B6BAB">
        <w:rPr>
          <w:rFonts w:asciiTheme="majorHAnsi" w:eastAsia="MS Mincho" w:hAnsiTheme="majorHAnsi"/>
          <w:sz w:val="20"/>
          <w:szCs w:val="20"/>
        </w:rPr>
        <w:t xml:space="preserve">, </w:t>
      </w:r>
      <w:r w:rsidR="00FD719B" w:rsidRPr="001B6BAB">
        <w:rPr>
          <w:rFonts w:asciiTheme="majorHAnsi" w:eastAsia="MS Mincho" w:hAnsiTheme="majorHAnsi"/>
          <w:sz w:val="20"/>
          <w:szCs w:val="20"/>
        </w:rPr>
        <w:t xml:space="preserve">gather political and public support for </w:t>
      </w:r>
      <w:r w:rsidR="00DF18B4" w:rsidRPr="001B6BAB">
        <w:rPr>
          <w:rFonts w:asciiTheme="majorHAnsi" w:eastAsia="MS Mincho" w:hAnsiTheme="majorHAnsi"/>
          <w:sz w:val="20"/>
          <w:szCs w:val="20"/>
        </w:rPr>
        <w:t>nation</w:t>
      </w:r>
      <w:r w:rsidR="00EA52F2" w:rsidRPr="001B6BAB">
        <w:rPr>
          <w:rFonts w:asciiTheme="majorHAnsi" w:eastAsia="MS Mincho" w:hAnsiTheme="majorHAnsi"/>
          <w:sz w:val="20"/>
          <w:szCs w:val="20"/>
        </w:rPr>
        <w:t>al</w:t>
      </w:r>
      <w:r w:rsidR="00DF18B4" w:rsidRPr="001B6BAB">
        <w:rPr>
          <w:rFonts w:asciiTheme="majorHAnsi" w:eastAsia="MS Mincho" w:hAnsiTheme="majorHAnsi"/>
          <w:sz w:val="20"/>
          <w:szCs w:val="20"/>
        </w:rPr>
        <w:t xml:space="preserve"> </w:t>
      </w:r>
      <w:r w:rsidR="00AC6B1A" w:rsidRPr="001B6BAB">
        <w:rPr>
          <w:rFonts w:asciiTheme="majorHAnsi" w:eastAsia="MS Mincho" w:hAnsiTheme="majorHAnsi"/>
          <w:sz w:val="20"/>
          <w:szCs w:val="20"/>
        </w:rPr>
        <w:t xml:space="preserve">interpretation of a </w:t>
      </w:r>
      <w:r w:rsidR="00EA52F2" w:rsidRPr="001B6BAB">
        <w:rPr>
          <w:rFonts w:asciiTheme="majorHAnsi" w:eastAsia="MS Mincho" w:hAnsiTheme="majorHAnsi"/>
          <w:sz w:val="20"/>
          <w:szCs w:val="20"/>
        </w:rPr>
        <w:t>MPA</w:t>
      </w:r>
      <w:r w:rsidR="00AC6B1A" w:rsidRPr="001B6BAB">
        <w:rPr>
          <w:rFonts w:asciiTheme="majorHAnsi" w:eastAsia="MS Mincho" w:hAnsiTheme="majorHAnsi"/>
          <w:sz w:val="20"/>
          <w:szCs w:val="20"/>
        </w:rPr>
        <w:t xml:space="preserve"> system that reflects international protected area standards and CBD definition of MPAs, along with its alignment within the national context and customary coastal management</w:t>
      </w:r>
      <w:r w:rsidR="00DF18B4" w:rsidRPr="001B6BAB">
        <w:rPr>
          <w:rFonts w:asciiTheme="majorHAnsi" w:eastAsia="MS Mincho" w:hAnsiTheme="majorHAnsi"/>
          <w:sz w:val="20"/>
          <w:szCs w:val="20"/>
        </w:rPr>
        <w:t>;</w:t>
      </w:r>
    </w:p>
    <w:p w14:paraId="5B92C21C" w14:textId="10FAB289" w:rsidR="00A2193C" w:rsidRPr="001B6BAB" w:rsidRDefault="00F87515" w:rsidP="00F87515">
      <w:pPr>
        <w:ind w:left="1440" w:hanging="720"/>
        <w:rPr>
          <w:rFonts w:asciiTheme="majorHAnsi" w:eastAsia="MS Mincho" w:hAnsiTheme="majorHAnsi"/>
          <w:sz w:val="20"/>
          <w:szCs w:val="20"/>
        </w:rPr>
      </w:pPr>
      <w:r w:rsidRPr="001B6BAB">
        <w:rPr>
          <w:rFonts w:asciiTheme="majorHAnsi" w:eastAsia="MS Mincho" w:hAnsiTheme="majorHAnsi"/>
          <w:sz w:val="20"/>
          <w:szCs w:val="20"/>
        </w:rPr>
        <w:t>1.1.5.</w:t>
      </w:r>
      <w:r w:rsidRPr="001B6BAB">
        <w:rPr>
          <w:rFonts w:asciiTheme="majorHAnsi" w:eastAsia="MS Mincho" w:hAnsiTheme="majorHAnsi"/>
          <w:sz w:val="20"/>
          <w:szCs w:val="20"/>
        </w:rPr>
        <w:tab/>
      </w:r>
      <w:r w:rsidR="00FD719B" w:rsidRPr="001B6BAB">
        <w:rPr>
          <w:rFonts w:asciiTheme="majorHAnsi" w:eastAsia="MS Mincho" w:hAnsiTheme="majorHAnsi"/>
          <w:sz w:val="20"/>
          <w:szCs w:val="20"/>
        </w:rPr>
        <w:t xml:space="preserve">Through consultations with government, non-government and </w:t>
      </w:r>
      <w:r w:rsidR="0001361A" w:rsidRPr="001B6BAB">
        <w:rPr>
          <w:rFonts w:asciiTheme="majorHAnsi" w:eastAsia="MS Mincho" w:hAnsiTheme="majorHAnsi"/>
          <w:sz w:val="20"/>
          <w:szCs w:val="20"/>
        </w:rPr>
        <w:t>communities define</w:t>
      </w:r>
      <w:r w:rsidR="00710AAA" w:rsidRPr="001B6BAB">
        <w:rPr>
          <w:rFonts w:asciiTheme="majorHAnsi" w:eastAsia="MS Mincho" w:hAnsiTheme="majorHAnsi"/>
          <w:sz w:val="20"/>
          <w:szCs w:val="20"/>
        </w:rPr>
        <w:t xml:space="preserve"> a legal basis for establishment of different categories of MPAs that recognizes the need for varying degrees of protection and </w:t>
      </w:r>
      <w:r w:rsidR="00A146C0" w:rsidRPr="001B6BAB">
        <w:rPr>
          <w:rFonts w:asciiTheme="majorHAnsi" w:eastAsia="MS Mincho" w:hAnsiTheme="majorHAnsi"/>
          <w:sz w:val="20"/>
          <w:szCs w:val="20"/>
        </w:rPr>
        <w:t xml:space="preserve">community and industrial </w:t>
      </w:r>
      <w:r w:rsidR="00710AAA" w:rsidRPr="001B6BAB">
        <w:rPr>
          <w:rFonts w:asciiTheme="majorHAnsi" w:eastAsia="MS Mincho" w:hAnsiTheme="majorHAnsi"/>
          <w:sz w:val="20"/>
          <w:szCs w:val="20"/>
        </w:rPr>
        <w:t>resource uses</w:t>
      </w:r>
      <w:r w:rsidR="0001361A" w:rsidRPr="001B6BAB">
        <w:rPr>
          <w:rFonts w:asciiTheme="majorHAnsi" w:eastAsia="MS Mincho" w:hAnsiTheme="majorHAnsi"/>
          <w:sz w:val="20"/>
          <w:szCs w:val="20"/>
        </w:rPr>
        <w:t xml:space="preserve">, management categories and zoning typologies.  This will facilitate the defining of a flexible management and zoning approach the enables the integration of LMMAs into the MPA system that ensures the cultural, traditional and </w:t>
      </w:r>
      <w:r w:rsidR="00A2193C" w:rsidRPr="001B6BAB">
        <w:rPr>
          <w:rFonts w:asciiTheme="majorHAnsi" w:eastAsia="MS Mincho" w:hAnsiTheme="majorHAnsi"/>
          <w:sz w:val="20"/>
          <w:szCs w:val="20"/>
        </w:rPr>
        <w:t>food security values that communities attach to their traditional fishing grounds;</w:t>
      </w:r>
    </w:p>
    <w:p w14:paraId="282D8DA8" w14:textId="3B4BA42A" w:rsidR="002D4FF0" w:rsidRPr="001B6BAB" w:rsidRDefault="00F87515" w:rsidP="00F87515">
      <w:pPr>
        <w:ind w:left="1440" w:hanging="720"/>
        <w:rPr>
          <w:rFonts w:asciiTheme="majorHAnsi" w:eastAsia="MS Mincho" w:hAnsiTheme="majorHAnsi"/>
          <w:sz w:val="20"/>
          <w:szCs w:val="20"/>
        </w:rPr>
      </w:pPr>
      <w:r w:rsidRPr="001B6BAB">
        <w:rPr>
          <w:rFonts w:asciiTheme="majorHAnsi" w:eastAsia="MS Mincho" w:hAnsiTheme="majorHAnsi"/>
          <w:sz w:val="20"/>
          <w:szCs w:val="20"/>
        </w:rPr>
        <w:t>1.1.6.</w:t>
      </w:r>
      <w:r w:rsidRPr="001B6BAB">
        <w:rPr>
          <w:rFonts w:asciiTheme="majorHAnsi" w:eastAsia="MS Mincho" w:hAnsiTheme="majorHAnsi"/>
          <w:sz w:val="20"/>
          <w:szCs w:val="20"/>
        </w:rPr>
        <w:tab/>
      </w:r>
      <w:r w:rsidR="005C6BBE" w:rsidRPr="001B6BAB">
        <w:rPr>
          <w:rFonts w:asciiTheme="majorHAnsi" w:eastAsia="MS Mincho" w:hAnsiTheme="majorHAnsi"/>
          <w:sz w:val="20"/>
          <w:szCs w:val="20"/>
        </w:rPr>
        <w:t>Develop a MPA policy and ti</w:t>
      </w:r>
      <w:r w:rsidR="002D4FF0" w:rsidRPr="001B6BAB">
        <w:rPr>
          <w:rFonts w:asciiTheme="majorHAnsi" w:eastAsia="MS Mincho" w:hAnsiTheme="majorHAnsi"/>
          <w:sz w:val="20"/>
          <w:szCs w:val="20"/>
        </w:rPr>
        <w:t>me-based implementation plan for</w:t>
      </w:r>
      <w:r w:rsidR="0001361A" w:rsidRPr="001B6BAB">
        <w:rPr>
          <w:rFonts w:asciiTheme="majorHAnsi" w:eastAsia="MS Mincho" w:hAnsiTheme="majorHAnsi"/>
          <w:sz w:val="20"/>
          <w:szCs w:val="20"/>
        </w:rPr>
        <w:t>: (</w:t>
      </w:r>
      <w:proofErr w:type="spellStart"/>
      <w:r w:rsidR="0001361A" w:rsidRPr="001B6BAB">
        <w:rPr>
          <w:rFonts w:asciiTheme="majorHAnsi" w:eastAsia="MS Mincho" w:hAnsiTheme="majorHAnsi"/>
          <w:sz w:val="20"/>
          <w:szCs w:val="20"/>
        </w:rPr>
        <w:t>i</w:t>
      </w:r>
      <w:proofErr w:type="spellEnd"/>
      <w:r w:rsidR="0001361A" w:rsidRPr="001B6BAB">
        <w:rPr>
          <w:rFonts w:asciiTheme="majorHAnsi" w:eastAsia="MS Mincho" w:hAnsiTheme="majorHAnsi"/>
          <w:sz w:val="20"/>
          <w:szCs w:val="20"/>
        </w:rPr>
        <w:t xml:space="preserve">) comprehensive MPA legislation that recognizes the need for a multiple categories of MPAs; (ii) formal recognition of the voluntary contribution of LMMAs to Fiji’s marine environment obligations; (iii) </w:t>
      </w:r>
      <w:r w:rsidR="002D4FF0" w:rsidRPr="001B6BAB">
        <w:rPr>
          <w:rFonts w:asciiTheme="majorHAnsi" w:eastAsia="MS Mincho" w:hAnsiTheme="majorHAnsi"/>
          <w:sz w:val="20"/>
          <w:szCs w:val="20"/>
        </w:rPr>
        <w:t xml:space="preserve">establishing a </w:t>
      </w:r>
      <w:r w:rsidR="0001361A" w:rsidRPr="001B6BAB">
        <w:rPr>
          <w:rFonts w:asciiTheme="majorHAnsi" w:eastAsia="MS Mincho" w:hAnsiTheme="majorHAnsi"/>
          <w:sz w:val="20"/>
          <w:szCs w:val="20"/>
        </w:rPr>
        <w:t xml:space="preserve">comprehensive systems of MPAs for Fiji that preserves representative samples of its rich marine biodiversity and ecosystems that is inclusive of LMMAs; (iv) </w:t>
      </w:r>
      <w:r w:rsidR="002D4FF0" w:rsidRPr="001B6BAB">
        <w:rPr>
          <w:rFonts w:asciiTheme="majorHAnsi" w:eastAsia="MS Mincho" w:hAnsiTheme="majorHAnsi"/>
          <w:sz w:val="20"/>
          <w:szCs w:val="20"/>
        </w:rPr>
        <w:t xml:space="preserve">harmonizing </w:t>
      </w:r>
      <w:r w:rsidR="0001361A" w:rsidRPr="001B6BAB">
        <w:rPr>
          <w:rFonts w:asciiTheme="majorHAnsi" w:eastAsia="MS Mincho" w:hAnsiTheme="majorHAnsi"/>
          <w:sz w:val="20"/>
          <w:szCs w:val="20"/>
        </w:rPr>
        <w:t xml:space="preserve">MPA policy with fisheries, environment and </w:t>
      </w:r>
      <w:proofErr w:type="spellStart"/>
      <w:r w:rsidR="00FA4999" w:rsidRPr="001B6BAB">
        <w:rPr>
          <w:rFonts w:asciiTheme="majorHAnsi" w:eastAsia="MS Mincho" w:hAnsiTheme="majorHAnsi"/>
          <w:i/>
          <w:sz w:val="20"/>
          <w:szCs w:val="20"/>
        </w:rPr>
        <w:t>iTaukei</w:t>
      </w:r>
      <w:proofErr w:type="spellEnd"/>
      <w:r w:rsidR="0001361A" w:rsidRPr="001B6BAB">
        <w:rPr>
          <w:rFonts w:asciiTheme="majorHAnsi" w:eastAsia="MS Mincho" w:hAnsiTheme="majorHAnsi"/>
          <w:sz w:val="20"/>
          <w:szCs w:val="20"/>
        </w:rPr>
        <w:t xml:space="preserve"> management</w:t>
      </w:r>
      <w:r w:rsidR="005C6BBE" w:rsidRPr="001B6BAB">
        <w:rPr>
          <w:rFonts w:asciiTheme="majorHAnsi" w:eastAsia="MS Mincho" w:hAnsiTheme="majorHAnsi"/>
          <w:sz w:val="20"/>
          <w:szCs w:val="20"/>
        </w:rPr>
        <w:t xml:space="preserve"> (including protection/restoration of livelihoods)</w:t>
      </w:r>
      <w:r w:rsidR="0001361A" w:rsidRPr="001B6BAB">
        <w:rPr>
          <w:rFonts w:asciiTheme="majorHAnsi" w:eastAsia="MS Mincho" w:hAnsiTheme="majorHAnsi"/>
          <w:sz w:val="20"/>
          <w:szCs w:val="20"/>
        </w:rPr>
        <w:t xml:space="preserve">; (v) </w:t>
      </w:r>
      <w:r w:rsidR="002D4FF0" w:rsidRPr="001B6BAB">
        <w:rPr>
          <w:rFonts w:asciiTheme="majorHAnsi" w:eastAsia="MS Mincho" w:hAnsiTheme="majorHAnsi"/>
          <w:sz w:val="20"/>
          <w:szCs w:val="20"/>
        </w:rPr>
        <w:t xml:space="preserve">establishing </w:t>
      </w:r>
      <w:r w:rsidR="0001361A" w:rsidRPr="001B6BAB">
        <w:rPr>
          <w:rFonts w:asciiTheme="majorHAnsi" w:eastAsia="MS Mincho" w:hAnsiTheme="majorHAnsi"/>
          <w:sz w:val="20"/>
          <w:szCs w:val="20"/>
        </w:rPr>
        <w:t xml:space="preserve">clear distinction between MPAs and LMMAs that lie within in-shore areas; (vi) defining mechanisms </w:t>
      </w:r>
      <w:r w:rsidR="00C61A3F" w:rsidRPr="001B6BAB">
        <w:rPr>
          <w:rFonts w:asciiTheme="majorHAnsi" w:eastAsia="MS Mincho" w:hAnsiTheme="majorHAnsi"/>
          <w:sz w:val="20"/>
          <w:szCs w:val="20"/>
        </w:rPr>
        <w:t xml:space="preserve">for integration of MPA implementation plan into the policies and work plans of key sectors and coordinating mechanisms; </w:t>
      </w:r>
      <w:r w:rsidR="0001361A" w:rsidRPr="001B6BAB">
        <w:rPr>
          <w:rFonts w:asciiTheme="majorHAnsi" w:eastAsia="MS Mincho" w:hAnsiTheme="majorHAnsi"/>
          <w:sz w:val="20"/>
          <w:szCs w:val="20"/>
        </w:rPr>
        <w:t xml:space="preserve">(vii) </w:t>
      </w:r>
      <w:r w:rsidR="002D4FF0" w:rsidRPr="001B6BAB">
        <w:rPr>
          <w:rFonts w:asciiTheme="majorHAnsi" w:eastAsia="MS Mincho" w:hAnsiTheme="majorHAnsi"/>
          <w:sz w:val="20"/>
          <w:szCs w:val="20"/>
        </w:rPr>
        <w:t xml:space="preserve">development of </w:t>
      </w:r>
      <w:r w:rsidR="0001361A" w:rsidRPr="001B6BAB">
        <w:rPr>
          <w:rFonts w:asciiTheme="majorHAnsi" w:eastAsia="MS Mincho" w:hAnsiTheme="majorHAnsi"/>
          <w:sz w:val="20"/>
          <w:szCs w:val="20"/>
        </w:rPr>
        <w:t>criteria/guidance for establishing MPAs and LMMAs within in-shore and off-shore areas</w:t>
      </w:r>
      <w:r w:rsidR="00C61A3F" w:rsidRPr="001B6BAB">
        <w:rPr>
          <w:rFonts w:asciiTheme="majorHAnsi" w:eastAsia="MS Mincho" w:hAnsiTheme="majorHAnsi"/>
          <w:sz w:val="20"/>
          <w:szCs w:val="20"/>
        </w:rPr>
        <w:t xml:space="preserve"> and institutional arrangements</w:t>
      </w:r>
      <w:r w:rsidR="0001361A" w:rsidRPr="001B6BAB">
        <w:rPr>
          <w:rFonts w:asciiTheme="majorHAnsi" w:eastAsia="MS Mincho" w:hAnsiTheme="majorHAnsi"/>
          <w:sz w:val="20"/>
          <w:szCs w:val="20"/>
        </w:rPr>
        <w:t>; and (viii) coordination of community interventions within LMMAs to avoid scattered and fragmented actions</w:t>
      </w:r>
      <w:r w:rsidR="002D4FF0" w:rsidRPr="001B6BAB">
        <w:rPr>
          <w:rFonts w:asciiTheme="majorHAnsi" w:eastAsia="MS Mincho" w:hAnsiTheme="majorHAnsi"/>
          <w:sz w:val="20"/>
          <w:szCs w:val="20"/>
        </w:rPr>
        <w:t xml:space="preserve">; </w:t>
      </w:r>
    </w:p>
    <w:p w14:paraId="6F303CA7" w14:textId="2C52AA74" w:rsidR="00F56B7F" w:rsidRPr="001B6BAB" w:rsidRDefault="00F56B7F" w:rsidP="00F87515">
      <w:pPr>
        <w:ind w:left="1440" w:hanging="720"/>
        <w:rPr>
          <w:rFonts w:asciiTheme="majorHAnsi" w:eastAsia="MS Mincho" w:hAnsiTheme="majorHAnsi"/>
          <w:sz w:val="20"/>
          <w:szCs w:val="20"/>
        </w:rPr>
      </w:pPr>
      <w:r w:rsidRPr="001B6BAB">
        <w:rPr>
          <w:rFonts w:asciiTheme="majorHAnsi" w:eastAsia="MS Mincho" w:hAnsiTheme="majorHAnsi"/>
          <w:sz w:val="20"/>
          <w:szCs w:val="20"/>
        </w:rPr>
        <w:t>1.1.</w:t>
      </w:r>
      <w:r w:rsidR="00077A58" w:rsidRPr="001B6BAB">
        <w:rPr>
          <w:rFonts w:asciiTheme="majorHAnsi" w:eastAsia="MS Mincho" w:hAnsiTheme="majorHAnsi"/>
          <w:sz w:val="20"/>
          <w:szCs w:val="20"/>
        </w:rPr>
        <w:t>7</w:t>
      </w:r>
      <w:r w:rsidRPr="001B6BAB">
        <w:rPr>
          <w:rFonts w:asciiTheme="majorHAnsi" w:eastAsia="MS Mincho" w:hAnsiTheme="majorHAnsi"/>
          <w:sz w:val="20"/>
          <w:szCs w:val="20"/>
        </w:rPr>
        <w:t>.</w:t>
      </w:r>
      <w:r w:rsidRPr="001B6BAB">
        <w:rPr>
          <w:rFonts w:asciiTheme="majorHAnsi" w:eastAsia="MS Mincho" w:hAnsiTheme="majorHAnsi"/>
          <w:sz w:val="20"/>
          <w:szCs w:val="20"/>
        </w:rPr>
        <w:tab/>
        <w:t>Finalization and approval of MPA policy</w:t>
      </w:r>
      <w:r w:rsidR="005C6BBE" w:rsidRPr="001B6BAB">
        <w:rPr>
          <w:rFonts w:asciiTheme="majorHAnsi" w:eastAsia="MS Mincho" w:hAnsiTheme="majorHAnsi"/>
          <w:sz w:val="20"/>
          <w:szCs w:val="20"/>
        </w:rPr>
        <w:t xml:space="preserve"> and implementation plan</w:t>
      </w:r>
      <w:r w:rsidRPr="001B6BAB">
        <w:rPr>
          <w:rFonts w:asciiTheme="majorHAnsi" w:eastAsia="MS Mincho" w:hAnsiTheme="majorHAnsi"/>
          <w:sz w:val="20"/>
          <w:szCs w:val="20"/>
        </w:rPr>
        <w:t>; and</w:t>
      </w:r>
    </w:p>
    <w:p w14:paraId="76A02591" w14:textId="6326828C" w:rsidR="004D719D" w:rsidRPr="001B6BAB" w:rsidRDefault="00F87515" w:rsidP="00F87515">
      <w:pPr>
        <w:ind w:left="1440" w:hanging="720"/>
        <w:rPr>
          <w:rFonts w:asciiTheme="majorHAnsi" w:eastAsia="MS Mincho" w:hAnsiTheme="majorHAnsi"/>
          <w:sz w:val="20"/>
          <w:szCs w:val="20"/>
        </w:rPr>
      </w:pPr>
      <w:r w:rsidRPr="001B6BAB">
        <w:rPr>
          <w:rFonts w:asciiTheme="majorHAnsi" w:eastAsia="MS Mincho" w:hAnsiTheme="majorHAnsi"/>
          <w:sz w:val="20"/>
          <w:szCs w:val="20"/>
        </w:rPr>
        <w:t>1.1.</w:t>
      </w:r>
      <w:r w:rsidR="00077A58" w:rsidRPr="001B6BAB">
        <w:rPr>
          <w:rFonts w:asciiTheme="majorHAnsi" w:eastAsia="MS Mincho" w:hAnsiTheme="majorHAnsi"/>
          <w:sz w:val="20"/>
          <w:szCs w:val="20"/>
        </w:rPr>
        <w:t>8</w:t>
      </w:r>
      <w:r w:rsidRPr="001B6BAB">
        <w:rPr>
          <w:rFonts w:asciiTheme="majorHAnsi" w:eastAsia="MS Mincho" w:hAnsiTheme="majorHAnsi"/>
          <w:sz w:val="20"/>
          <w:szCs w:val="20"/>
        </w:rPr>
        <w:t>.</w:t>
      </w:r>
      <w:r w:rsidRPr="001B6BAB">
        <w:rPr>
          <w:rFonts w:asciiTheme="majorHAnsi" w:eastAsia="MS Mincho" w:hAnsiTheme="majorHAnsi"/>
          <w:sz w:val="20"/>
          <w:szCs w:val="20"/>
        </w:rPr>
        <w:tab/>
      </w:r>
      <w:r w:rsidR="002D4FF0" w:rsidRPr="001B6BAB">
        <w:rPr>
          <w:rFonts w:asciiTheme="majorHAnsi" w:eastAsia="MS Mincho" w:hAnsiTheme="majorHAnsi"/>
          <w:sz w:val="20"/>
          <w:szCs w:val="20"/>
        </w:rPr>
        <w:t xml:space="preserve">Promote </w:t>
      </w:r>
      <w:r w:rsidR="0001361A" w:rsidRPr="001B6BAB">
        <w:rPr>
          <w:rFonts w:asciiTheme="majorHAnsi" w:eastAsia="MS Mincho" w:hAnsiTheme="majorHAnsi"/>
          <w:sz w:val="20"/>
          <w:szCs w:val="20"/>
        </w:rPr>
        <w:t>partnership arrangements for l</w:t>
      </w:r>
      <w:r w:rsidR="004D719D" w:rsidRPr="001B6BAB">
        <w:rPr>
          <w:rFonts w:asciiTheme="majorHAnsi" w:eastAsia="MS Mincho" w:hAnsiTheme="majorHAnsi"/>
          <w:sz w:val="20"/>
          <w:szCs w:val="20"/>
        </w:rPr>
        <w:t xml:space="preserve">inking </w:t>
      </w:r>
      <w:r w:rsidR="00CE3CC5" w:rsidRPr="001B6BAB">
        <w:rPr>
          <w:rFonts w:asciiTheme="majorHAnsi" w:eastAsia="MS Mincho" w:hAnsiTheme="majorHAnsi"/>
          <w:sz w:val="20"/>
          <w:szCs w:val="20"/>
        </w:rPr>
        <w:t>Fijian</w:t>
      </w:r>
      <w:r w:rsidR="004D719D" w:rsidRPr="001B6BAB">
        <w:rPr>
          <w:rFonts w:asciiTheme="majorHAnsi" w:eastAsia="MS Mincho" w:hAnsiTheme="majorHAnsi"/>
          <w:sz w:val="20"/>
          <w:szCs w:val="20"/>
        </w:rPr>
        <w:t xml:space="preserve">’s network of </w:t>
      </w:r>
      <w:r w:rsidR="00077A58" w:rsidRPr="001B6BAB">
        <w:rPr>
          <w:rFonts w:asciiTheme="majorHAnsi" w:eastAsia="MS Mincho" w:hAnsiTheme="majorHAnsi"/>
          <w:sz w:val="20"/>
          <w:szCs w:val="20"/>
        </w:rPr>
        <w:t>MPAs</w:t>
      </w:r>
      <w:r w:rsidR="004D719D" w:rsidRPr="001B6BAB">
        <w:rPr>
          <w:rFonts w:asciiTheme="majorHAnsi" w:eastAsia="MS Mincho" w:hAnsiTheme="majorHAnsi"/>
          <w:sz w:val="20"/>
          <w:szCs w:val="20"/>
        </w:rPr>
        <w:t xml:space="preserve"> to regional</w:t>
      </w:r>
      <w:r w:rsidR="004D719D" w:rsidRPr="001B6BAB">
        <w:rPr>
          <w:rFonts w:asciiTheme="majorHAnsi" w:eastAsia="MS Mincho" w:hAnsiTheme="majorHAnsi"/>
          <w:bCs/>
          <w:sz w:val="20"/>
          <w:szCs w:val="20"/>
        </w:rPr>
        <w:t xml:space="preserve"> and global networks</w:t>
      </w:r>
      <w:r w:rsidR="004D719D" w:rsidRPr="001B6BAB">
        <w:rPr>
          <w:rFonts w:asciiTheme="majorHAnsi" w:eastAsia="MS Mincho" w:hAnsiTheme="majorHAnsi"/>
          <w:sz w:val="20"/>
          <w:szCs w:val="20"/>
        </w:rPr>
        <w:t xml:space="preserve">, in particular to identify and strengthen collaborative partnerships with </w:t>
      </w:r>
      <w:r w:rsidR="00CE3CC5" w:rsidRPr="001B6BAB">
        <w:rPr>
          <w:rFonts w:asciiTheme="majorHAnsi" w:eastAsia="MS Mincho" w:hAnsiTheme="majorHAnsi"/>
          <w:sz w:val="20"/>
          <w:szCs w:val="20"/>
        </w:rPr>
        <w:t xml:space="preserve">other Pacific Island </w:t>
      </w:r>
      <w:r w:rsidR="004936AE" w:rsidRPr="001B6BAB">
        <w:rPr>
          <w:rFonts w:asciiTheme="majorHAnsi" w:eastAsia="MS Mincho" w:hAnsiTheme="majorHAnsi"/>
          <w:sz w:val="20"/>
          <w:szCs w:val="20"/>
        </w:rPr>
        <w:t xml:space="preserve">countries and regional networks </w:t>
      </w:r>
      <w:r w:rsidR="004D719D" w:rsidRPr="001B6BAB">
        <w:rPr>
          <w:rFonts w:asciiTheme="majorHAnsi" w:eastAsia="MS Mincho" w:hAnsiTheme="majorHAnsi"/>
          <w:sz w:val="20"/>
          <w:szCs w:val="20"/>
        </w:rPr>
        <w:t>for wider protection of species and habitat; and sharing of best practices with the international community on tools, techniques and approaches to achieving global marine protected area commitments</w:t>
      </w:r>
      <w:r w:rsidR="00956111" w:rsidRPr="001B6BAB">
        <w:rPr>
          <w:rFonts w:asciiTheme="majorHAnsi" w:eastAsia="MS Mincho" w:hAnsiTheme="majorHAnsi"/>
          <w:sz w:val="20"/>
          <w:szCs w:val="20"/>
        </w:rPr>
        <w:t>.</w:t>
      </w:r>
      <w:r w:rsidR="008D2FA4" w:rsidRPr="001B6BAB">
        <w:rPr>
          <w:rFonts w:asciiTheme="majorHAnsi" w:eastAsia="MS Mincho" w:hAnsiTheme="majorHAnsi"/>
          <w:sz w:val="20"/>
          <w:szCs w:val="20"/>
        </w:rPr>
        <w:t xml:space="preserve"> </w:t>
      </w:r>
    </w:p>
    <w:p w14:paraId="576B1C1C" w14:textId="77777777" w:rsidR="00C37044" w:rsidRPr="001B6BAB" w:rsidRDefault="00C37044" w:rsidP="00C37044">
      <w:pPr>
        <w:spacing w:after="0"/>
        <w:ind w:left="1440" w:hanging="720"/>
        <w:rPr>
          <w:rFonts w:asciiTheme="majorHAnsi" w:eastAsia="MS Mincho" w:hAnsiTheme="majorHAnsi"/>
          <w:sz w:val="20"/>
          <w:szCs w:val="20"/>
        </w:rPr>
      </w:pPr>
    </w:p>
    <w:p w14:paraId="75EFF5AA" w14:textId="08859A1D" w:rsidR="00F87515" w:rsidRPr="001B6BAB" w:rsidRDefault="004D719D" w:rsidP="0055788C">
      <w:pPr>
        <w:pStyle w:val="GEFFieldtoFillout"/>
        <w:numPr>
          <w:ilvl w:val="0"/>
          <w:numId w:val="16"/>
        </w:numPr>
        <w:ind w:left="448" w:hanging="357"/>
        <w:jc w:val="both"/>
        <w:rPr>
          <w:rFonts w:asciiTheme="majorHAnsi" w:eastAsia="MS Mincho" w:hAnsiTheme="majorHAnsi"/>
          <w:bCs/>
          <w:sz w:val="20"/>
          <w:szCs w:val="20"/>
        </w:rPr>
      </w:pPr>
      <w:r w:rsidRPr="001B6BAB">
        <w:rPr>
          <w:rFonts w:asciiTheme="majorHAnsi" w:eastAsia="MS Mincho" w:hAnsiTheme="majorHAnsi"/>
          <w:bCs/>
          <w:sz w:val="20"/>
          <w:szCs w:val="20"/>
        </w:rPr>
        <w:t xml:space="preserve">The </w:t>
      </w:r>
      <w:r w:rsidRPr="001B6BAB">
        <w:rPr>
          <w:rFonts w:asciiTheme="majorHAnsi" w:hAnsiTheme="majorHAnsi"/>
          <w:sz w:val="20"/>
          <w:szCs w:val="20"/>
        </w:rPr>
        <w:t>project</w:t>
      </w:r>
      <w:r w:rsidRPr="001B6BAB">
        <w:rPr>
          <w:rFonts w:asciiTheme="majorHAnsi" w:eastAsia="MS Mincho" w:hAnsiTheme="majorHAnsi"/>
          <w:bCs/>
          <w:sz w:val="20"/>
          <w:szCs w:val="20"/>
        </w:rPr>
        <w:t xml:space="preserve"> will provide technical support, consultation workshops, dissemination and travel costs to </w:t>
      </w:r>
      <w:r w:rsidR="003D485C" w:rsidRPr="001B6BAB">
        <w:rPr>
          <w:rFonts w:asciiTheme="majorHAnsi" w:eastAsia="MS Mincho" w:hAnsiTheme="majorHAnsi"/>
          <w:bCs/>
          <w:sz w:val="20"/>
          <w:szCs w:val="20"/>
        </w:rPr>
        <w:t>facilitate</w:t>
      </w:r>
      <w:r w:rsidRPr="001B6BAB">
        <w:rPr>
          <w:rFonts w:asciiTheme="majorHAnsi" w:eastAsia="MS Mincho" w:hAnsiTheme="majorHAnsi"/>
          <w:bCs/>
          <w:sz w:val="20"/>
          <w:szCs w:val="20"/>
        </w:rPr>
        <w:t xml:space="preserve"> the development of the national </w:t>
      </w:r>
      <w:r w:rsidR="00A4609F" w:rsidRPr="001B6BAB">
        <w:rPr>
          <w:rFonts w:asciiTheme="majorHAnsi" w:eastAsia="MS Mincho" w:hAnsiTheme="majorHAnsi"/>
          <w:bCs/>
          <w:sz w:val="20"/>
          <w:szCs w:val="20"/>
        </w:rPr>
        <w:t>policy</w:t>
      </w:r>
      <w:r w:rsidRPr="001B6BAB">
        <w:rPr>
          <w:rFonts w:asciiTheme="majorHAnsi" w:eastAsia="MS Mincho" w:hAnsiTheme="majorHAnsi"/>
          <w:bCs/>
          <w:sz w:val="20"/>
          <w:szCs w:val="20"/>
        </w:rPr>
        <w:t xml:space="preserve"> and </w:t>
      </w:r>
      <w:r w:rsidR="00A4609F" w:rsidRPr="001B6BAB">
        <w:rPr>
          <w:rFonts w:asciiTheme="majorHAnsi" w:eastAsia="MS Mincho" w:hAnsiTheme="majorHAnsi"/>
          <w:bCs/>
          <w:sz w:val="20"/>
          <w:szCs w:val="20"/>
        </w:rPr>
        <w:t>implementation</w:t>
      </w:r>
      <w:r w:rsidRPr="001B6BAB">
        <w:rPr>
          <w:rFonts w:asciiTheme="majorHAnsi" w:eastAsia="MS Mincho" w:hAnsiTheme="majorHAnsi"/>
          <w:bCs/>
          <w:sz w:val="20"/>
          <w:szCs w:val="20"/>
        </w:rPr>
        <w:t xml:space="preserve"> plan for MPAs</w:t>
      </w:r>
      <w:r w:rsidR="00674D1C" w:rsidRPr="001B6BAB">
        <w:rPr>
          <w:rFonts w:asciiTheme="majorHAnsi" w:eastAsia="MS Mincho" w:hAnsiTheme="majorHAnsi"/>
          <w:bCs/>
          <w:sz w:val="20"/>
          <w:szCs w:val="20"/>
        </w:rPr>
        <w:t xml:space="preserve"> that builds on the current ten-step process </w:t>
      </w:r>
      <w:r w:rsidR="009D4574" w:rsidRPr="001B6BAB">
        <w:rPr>
          <w:rFonts w:asciiTheme="majorHAnsi" w:eastAsia="MS Mincho" w:hAnsiTheme="majorHAnsi"/>
          <w:bCs/>
          <w:sz w:val="20"/>
          <w:szCs w:val="20"/>
        </w:rPr>
        <w:t xml:space="preserve">under the </w:t>
      </w:r>
      <w:r w:rsidR="009D4574" w:rsidRPr="001B6BAB">
        <w:rPr>
          <w:rFonts w:asciiTheme="majorHAnsi" w:hAnsiTheme="majorHAnsi"/>
          <w:sz w:val="20"/>
          <w:szCs w:val="20"/>
        </w:rPr>
        <w:t>MACBIO</w:t>
      </w:r>
      <w:r w:rsidR="009D4574" w:rsidRPr="001B6BAB">
        <w:rPr>
          <w:rFonts w:asciiTheme="majorHAnsi" w:eastAsia="MS Mincho" w:hAnsiTheme="majorHAnsi"/>
          <w:bCs/>
          <w:sz w:val="20"/>
          <w:szCs w:val="20"/>
        </w:rPr>
        <w:t xml:space="preserve"> Project </w:t>
      </w:r>
      <w:r w:rsidR="00674D1C" w:rsidRPr="001B6BAB">
        <w:rPr>
          <w:rFonts w:asciiTheme="majorHAnsi" w:eastAsia="MS Mincho" w:hAnsiTheme="majorHAnsi"/>
          <w:bCs/>
          <w:sz w:val="20"/>
          <w:szCs w:val="20"/>
        </w:rPr>
        <w:t>that is being used to assess options for creation of a network of MPAs in the country</w:t>
      </w:r>
      <w:r w:rsidRPr="001B6BAB">
        <w:rPr>
          <w:rFonts w:asciiTheme="majorHAnsi" w:eastAsia="MS Mincho" w:hAnsiTheme="majorHAnsi"/>
          <w:bCs/>
          <w:sz w:val="20"/>
          <w:szCs w:val="20"/>
        </w:rPr>
        <w:t xml:space="preserve">.  </w:t>
      </w:r>
    </w:p>
    <w:p w14:paraId="0875EEF4" w14:textId="77777777" w:rsidR="00077A58" w:rsidRPr="001B6BAB" w:rsidRDefault="00077A58" w:rsidP="00077A58">
      <w:pPr>
        <w:pStyle w:val="ListParagraph"/>
        <w:spacing w:after="120"/>
        <w:ind w:left="446"/>
        <w:jc w:val="both"/>
        <w:rPr>
          <w:rFonts w:asciiTheme="majorHAnsi" w:eastAsia="MS Mincho" w:hAnsiTheme="majorHAnsi"/>
          <w:bCs/>
          <w:sz w:val="20"/>
          <w:szCs w:val="20"/>
        </w:rPr>
      </w:pPr>
    </w:p>
    <w:p w14:paraId="18A4266B" w14:textId="6DB9300B" w:rsidR="00282B85" w:rsidRPr="001B6BAB" w:rsidRDefault="00F87515" w:rsidP="00F87515">
      <w:pPr>
        <w:pStyle w:val="GEFFieldtoFillout"/>
        <w:ind w:left="450"/>
        <w:jc w:val="both"/>
        <w:rPr>
          <w:rFonts w:asciiTheme="majorHAnsi" w:hAnsiTheme="majorHAnsi"/>
          <w:b/>
          <w:i/>
          <w:sz w:val="20"/>
          <w:szCs w:val="20"/>
        </w:rPr>
      </w:pPr>
      <w:r w:rsidRPr="001B6BAB">
        <w:rPr>
          <w:rFonts w:asciiTheme="majorHAnsi" w:hAnsiTheme="majorHAnsi"/>
          <w:b/>
          <w:i/>
          <w:sz w:val="20"/>
          <w:szCs w:val="20"/>
        </w:rPr>
        <w:t>Output 1.2</w:t>
      </w:r>
      <w:r w:rsidRPr="001B6BAB">
        <w:rPr>
          <w:rFonts w:asciiTheme="majorHAnsi" w:hAnsiTheme="majorHAnsi"/>
          <w:b/>
          <w:i/>
          <w:sz w:val="20"/>
          <w:szCs w:val="20"/>
        </w:rPr>
        <w:tab/>
      </w:r>
      <w:r w:rsidR="00282B85" w:rsidRPr="001B6BAB">
        <w:rPr>
          <w:rFonts w:asciiTheme="majorHAnsi" w:hAnsiTheme="majorHAnsi"/>
          <w:b/>
          <w:i/>
          <w:sz w:val="20"/>
          <w:szCs w:val="20"/>
        </w:rPr>
        <w:t xml:space="preserve">FLMMA </w:t>
      </w:r>
      <w:r w:rsidR="00686945" w:rsidRPr="001B6BAB">
        <w:rPr>
          <w:rFonts w:asciiTheme="majorHAnsi" w:hAnsiTheme="majorHAnsi"/>
          <w:b/>
          <w:i/>
          <w:sz w:val="20"/>
          <w:szCs w:val="20"/>
        </w:rPr>
        <w:t>S</w:t>
      </w:r>
      <w:r w:rsidR="00282B85" w:rsidRPr="001B6BAB">
        <w:rPr>
          <w:rFonts w:asciiTheme="majorHAnsi" w:hAnsiTheme="majorHAnsi"/>
          <w:b/>
          <w:i/>
          <w:sz w:val="20"/>
          <w:szCs w:val="20"/>
        </w:rPr>
        <w:t xml:space="preserve">trategic </w:t>
      </w:r>
      <w:r w:rsidR="00686945" w:rsidRPr="001B6BAB">
        <w:rPr>
          <w:rFonts w:asciiTheme="majorHAnsi" w:hAnsiTheme="majorHAnsi"/>
          <w:b/>
          <w:i/>
          <w:sz w:val="20"/>
          <w:szCs w:val="20"/>
        </w:rPr>
        <w:t>P</w:t>
      </w:r>
      <w:r w:rsidR="00282B85" w:rsidRPr="001B6BAB">
        <w:rPr>
          <w:rFonts w:asciiTheme="majorHAnsi" w:hAnsiTheme="majorHAnsi"/>
          <w:b/>
          <w:i/>
          <w:sz w:val="20"/>
          <w:szCs w:val="20"/>
        </w:rPr>
        <w:t>lan</w:t>
      </w:r>
      <w:r w:rsidR="005056A9" w:rsidRPr="001B6BAB">
        <w:rPr>
          <w:rFonts w:asciiTheme="majorHAnsi" w:hAnsiTheme="majorHAnsi"/>
          <w:b/>
          <w:i/>
          <w:sz w:val="20"/>
          <w:szCs w:val="20"/>
        </w:rPr>
        <w:t xml:space="preserve"> </w:t>
      </w:r>
      <w:r w:rsidR="00AA4EB1" w:rsidRPr="001B6BAB">
        <w:rPr>
          <w:rFonts w:asciiTheme="majorHAnsi" w:hAnsiTheme="majorHAnsi"/>
          <w:b/>
          <w:i/>
          <w:sz w:val="20"/>
          <w:szCs w:val="20"/>
        </w:rPr>
        <w:t>updated</w:t>
      </w:r>
      <w:r w:rsidR="00A52620" w:rsidRPr="001B6BAB">
        <w:rPr>
          <w:rFonts w:asciiTheme="majorHAnsi" w:hAnsiTheme="majorHAnsi"/>
          <w:b/>
          <w:i/>
          <w:sz w:val="20"/>
          <w:szCs w:val="20"/>
        </w:rPr>
        <w:t xml:space="preserve"> to </w:t>
      </w:r>
      <w:r w:rsidR="006E5EBC" w:rsidRPr="001B6BAB">
        <w:rPr>
          <w:rFonts w:asciiTheme="majorHAnsi" w:hAnsiTheme="majorHAnsi"/>
          <w:b/>
          <w:i/>
          <w:sz w:val="20"/>
          <w:szCs w:val="20"/>
        </w:rPr>
        <w:t>strengthen multi-sectoral coordination</w:t>
      </w:r>
    </w:p>
    <w:p w14:paraId="6C629BBA" w14:textId="77777777" w:rsidR="00282B85" w:rsidRPr="001B6BAB" w:rsidRDefault="00282B85" w:rsidP="00BB08B8">
      <w:pPr>
        <w:pStyle w:val="GEFFieldtoFillout"/>
        <w:ind w:left="450" w:hanging="360"/>
        <w:jc w:val="both"/>
        <w:rPr>
          <w:rFonts w:asciiTheme="majorHAnsi" w:hAnsiTheme="majorHAnsi"/>
          <w:b/>
          <w:i/>
          <w:sz w:val="20"/>
          <w:szCs w:val="20"/>
        </w:rPr>
      </w:pPr>
    </w:p>
    <w:p w14:paraId="1DFD2C01" w14:textId="55C563C6" w:rsidR="002F1F7F" w:rsidRPr="001B6BAB" w:rsidRDefault="002F1F7F"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 xml:space="preserve">FLMMA’s 2014-2018 Strategic Plan presents a vision for achieving a network of vibrant, resilient and empowered communities throughout Fiji to establish a durable system of contiguous LMMAs covering the entirety of Fiji’s inshore fishing area. </w:t>
      </w:r>
      <w:r w:rsidR="00077A58" w:rsidRPr="001B6BAB">
        <w:rPr>
          <w:rFonts w:asciiTheme="majorHAnsi" w:hAnsiTheme="majorHAnsi"/>
          <w:sz w:val="20"/>
          <w:szCs w:val="20"/>
        </w:rPr>
        <w:t xml:space="preserve">The </w:t>
      </w:r>
      <w:r w:rsidRPr="001B6BAB">
        <w:rPr>
          <w:rFonts w:asciiTheme="majorHAnsi" w:hAnsiTheme="majorHAnsi"/>
          <w:sz w:val="20"/>
          <w:szCs w:val="20"/>
        </w:rPr>
        <w:t xml:space="preserve">FLMMA Strategic Plan recognizes that the creation of a network of </w:t>
      </w:r>
      <w:r w:rsidRPr="001B6BAB">
        <w:rPr>
          <w:rFonts w:asciiTheme="majorHAnsi" w:eastAsia="MS Mincho" w:hAnsiTheme="majorHAnsi"/>
          <w:bCs/>
          <w:sz w:val="20"/>
          <w:szCs w:val="20"/>
        </w:rPr>
        <w:t>contiguous</w:t>
      </w:r>
      <w:r w:rsidRPr="001B6BAB">
        <w:rPr>
          <w:rFonts w:asciiTheme="majorHAnsi" w:hAnsiTheme="majorHAnsi"/>
          <w:sz w:val="20"/>
          <w:szCs w:val="20"/>
        </w:rPr>
        <w:t xml:space="preserve"> LMMAs will enhance coastal protection from increased storm events and provide enhanced reef resilience to the detrimental effects of climate change. They will also serve to protect Fiji’s marine biodiversity and ensure the long-term viability of Fiji’s vital tourism industry. </w:t>
      </w:r>
      <w:r w:rsidR="00551E11" w:rsidRPr="001B6BAB">
        <w:rPr>
          <w:rFonts w:asciiTheme="majorHAnsi" w:hAnsiTheme="majorHAnsi"/>
          <w:sz w:val="20"/>
          <w:szCs w:val="20"/>
        </w:rPr>
        <w:t>The</w:t>
      </w:r>
      <w:r w:rsidRPr="001B6BAB">
        <w:rPr>
          <w:rFonts w:asciiTheme="majorHAnsi" w:hAnsiTheme="majorHAnsi"/>
          <w:sz w:val="20"/>
          <w:szCs w:val="20"/>
        </w:rPr>
        <w:t xml:space="preserve"> Community-Based Adaptive Management approach </w:t>
      </w:r>
      <w:r w:rsidR="00551E11" w:rsidRPr="001B6BAB">
        <w:rPr>
          <w:rFonts w:asciiTheme="majorHAnsi" w:hAnsiTheme="majorHAnsi"/>
          <w:sz w:val="20"/>
          <w:szCs w:val="20"/>
        </w:rPr>
        <w:t>promoted by the Strategic Plan promote</w:t>
      </w:r>
      <w:r w:rsidR="00077A58" w:rsidRPr="001B6BAB">
        <w:rPr>
          <w:rFonts w:asciiTheme="majorHAnsi" w:hAnsiTheme="majorHAnsi"/>
          <w:sz w:val="20"/>
          <w:szCs w:val="20"/>
        </w:rPr>
        <w:t>s</w:t>
      </w:r>
      <w:r w:rsidR="00551E11" w:rsidRPr="001B6BAB">
        <w:rPr>
          <w:rFonts w:asciiTheme="majorHAnsi" w:hAnsiTheme="majorHAnsi"/>
          <w:sz w:val="20"/>
          <w:szCs w:val="20"/>
        </w:rPr>
        <w:t xml:space="preserve"> </w:t>
      </w:r>
      <w:r w:rsidRPr="001B6BAB">
        <w:rPr>
          <w:rFonts w:asciiTheme="majorHAnsi" w:hAnsiTheme="majorHAnsi"/>
          <w:sz w:val="20"/>
          <w:szCs w:val="20"/>
        </w:rPr>
        <w:t>sustainable use of coastal fisheries resources, the protection of ecosystems and vulnerable species and an increased capacity to manage and adapt to threats</w:t>
      </w:r>
      <w:r w:rsidR="00551E11" w:rsidRPr="001B6BAB">
        <w:rPr>
          <w:rFonts w:asciiTheme="majorHAnsi" w:hAnsiTheme="majorHAnsi"/>
          <w:sz w:val="20"/>
          <w:szCs w:val="20"/>
        </w:rPr>
        <w:t xml:space="preserve">.  </w:t>
      </w:r>
      <w:r w:rsidR="002C0C62" w:rsidRPr="001B6BAB">
        <w:rPr>
          <w:rFonts w:asciiTheme="majorHAnsi" w:hAnsiTheme="majorHAnsi"/>
          <w:sz w:val="20"/>
          <w:szCs w:val="20"/>
        </w:rPr>
        <w:t>FLMMA has grown rapidly since its establishment and as of the beginning of the current Strategi</w:t>
      </w:r>
      <w:r w:rsidR="00041A71" w:rsidRPr="001B6BAB">
        <w:rPr>
          <w:rFonts w:asciiTheme="majorHAnsi" w:hAnsiTheme="majorHAnsi"/>
          <w:sz w:val="20"/>
          <w:szCs w:val="20"/>
        </w:rPr>
        <w:t>c Plan P</w:t>
      </w:r>
      <w:r w:rsidR="002C0C62" w:rsidRPr="001B6BAB">
        <w:rPr>
          <w:rFonts w:asciiTheme="majorHAnsi" w:hAnsiTheme="majorHAnsi"/>
          <w:sz w:val="20"/>
          <w:szCs w:val="20"/>
        </w:rPr>
        <w:t xml:space="preserve">eriod, FLMMA has established 466 no-take zones (or </w:t>
      </w:r>
      <w:proofErr w:type="spellStart"/>
      <w:r w:rsidR="002C0C62" w:rsidRPr="001B6BAB">
        <w:rPr>
          <w:rFonts w:asciiTheme="majorHAnsi" w:hAnsiTheme="majorHAnsi"/>
          <w:i/>
          <w:sz w:val="20"/>
          <w:szCs w:val="20"/>
        </w:rPr>
        <w:t>tabu</w:t>
      </w:r>
      <w:proofErr w:type="spellEnd"/>
      <w:r w:rsidR="002C0C62" w:rsidRPr="001B6BAB">
        <w:rPr>
          <w:rFonts w:asciiTheme="majorHAnsi" w:hAnsiTheme="majorHAnsi"/>
          <w:sz w:val="20"/>
          <w:szCs w:val="20"/>
        </w:rPr>
        <w:t xml:space="preserve"> areas) in 135 </w:t>
      </w:r>
      <w:proofErr w:type="spellStart"/>
      <w:r w:rsidR="00077A58" w:rsidRPr="001B6BAB">
        <w:rPr>
          <w:rFonts w:asciiTheme="majorHAnsi" w:hAnsiTheme="majorHAnsi"/>
          <w:i/>
          <w:sz w:val="20"/>
          <w:szCs w:val="20"/>
        </w:rPr>
        <w:t>iQoliqoli</w:t>
      </w:r>
      <w:proofErr w:type="spellEnd"/>
      <w:r w:rsidR="002C0C62" w:rsidRPr="001B6BAB">
        <w:rPr>
          <w:rFonts w:asciiTheme="majorHAnsi" w:hAnsiTheme="majorHAnsi"/>
          <w:i/>
          <w:sz w:val="20"/>
          <w:szCs w:val="20"/>
        </w:rPr>
        <w:t xml:space="preserve"> </w:t>
      </w:r>
      <w:r w:rsidR="002C0C62" w:rsidRPr="001B6BAB">
        <w:rPr>
          <w:rFonts w:asciiTheme="majorHAnsi" w:hAnsiTheme="majorHAnsi"/>
          <w:sz w:val="20"/>
          <w:szCs w:val="20"/>
        </w:rPr>
        <w:t xml:space="preserve">covering 79% of Fiji’s inshore fishery area. </w:t>
      </w:r>
      <w:r w:rsidRPr="001B6BAB">
        <w:rPr>
          <w:rFonts w:asciiTheme="majorHAnsi" w:hAnsiTheme="majorHAnsi"/>
          <w:sz w:val="20"/>
          <w:szCs w:val="20"/>
        </w:rPr>
        <w:t xml:space="preserve">Given the experiences </w:t>
      </w:r>
      <w:r w:rsidR="00077A58" w:rsidRPr="001B6BAB">
        <w:rPr>
          <w:rFonts w:asciiTheme="majorHAnsi" w:hAnsiTheme="majorHAnsi"/>
          <w:sz w:val="20"/>
          <w:szCs w:val="20"/>
        </w:rPr>
        <w:t>and growth in LMMAs over</w:t>
      </w:r>
      <w:r w:rsidRPr="001B6BAB">
        <w:rPr>
          <w:rFonts w:asciiTheme="majorHAnsi" w:hAnsiTheme="majorHAnsi"/>
          <w:sz w:val="20"/>
          <w:szCs w:val="20"/>
        </w:rPr>
        <w:t xml:space="preserve"> the past five-year period, </w:t>
      </w:r>
      <w:r w:rsidR="00551E11" w:rsidRPr="001B6BAB">
        <w:rPr>
          <w:rFonts w:asciiTheme="majorHAnsi" w:hAnsiTheme="majorHAnsi"/>
          <w:sz w:val="20"/>
          <w:szCs w:val="20"/>
        </w:rPr>
        <w:t xml:space="preserve">an </w:t>
      </w:r>
      <w:r w:rsidR="002C0C62" w:rsidRPr="001B6BAB">
        <w:rPr>
          <w:rFonts w:asciiTheme="majorHAnsi" w:hAnsiTheme="majorHAnsi"/>
          <w:sz w:val="20"/>
          <w:szCs w:val="20"/>
        </w:rPr>
        <w:t>updated FLMMA Strategic Plan would</w:t>
      </w:r>
      <w:r w:rsidRPr="001B6BAB">
        <w:rPr>
          <w:rFonts w:asciiTheme="majorHAnsi" w:hAnsiTheme="majorHAnsi"/>
          <w:sz w:val="20"/>
          <w:szCs w:val="20"/>
        </w:rPr>
        <w:t xml:space="preserve"> </w:t>
      </w:r>
      <w:r w:rsidR="00551E11" w:rsidRPr="001B6BAB">
        <w:rPr>
          <w:rFonts w:asciiTheme="majorHAnsi" w:hAnsiTheme="majorHAnsi"/>
          <w:sz w:val="20"/>
          <w:szCs w:val="20"/>
        </w:rPr>
        <w:t xml:space="preserve">help </w:t>
      </w:r>
      <w:r w:rsidR="002C0C62" w:rsidRPr="001B6BAB">
        <w:rPr>
          <w:rFonts w:asciiTheme="majorHAnsi" w:hAnsiTheme="majorHAnsi"/>
          <w:sz w:val="20"/>
          <w:szCs w:val="20"/>
        </w:rPr>
        <w:t>strengthen the use of community-based adaptive management (CBAM) to promote a ridge-to-reef integrated management approach to LMMAs</w:t>
      </w:r>
      <w:r w:rsidR="00551E11" w:rsidRPr="001B6BAB">
        <w:rPr>
          <w:rFonts w:asciiTheme="majorHAnsi" w:hAnsiTheme="majorHAnsi"/>
          <w:sz w:val="20"/>
          <w:szCs w:val="20"/>
        </w:rPr>
        <w:t>.  It would facilitate the</w:t>
      </w:r>
      <w:r w:rsidR="002C0C62" w:rsidRPr="001B6BAB">
        <w:rPr>
          <w:rFonts w:asciiTheme="majorHAnsi" w:hAnsiTheme="majorHAnsi"/>
          <w:sz w:val="20"/>
          <w:szCs w:val="20"/>
        </w:rPr>
        <w:t xml:space="preserve"> </w:t>
      </w:r>
      <w:r w:rsidR="00551E11" w:rsidRPr="001B6BAB">
        <w:rPr>
          <w:rFonts w:asciiTheme="majorHAnsi" w:hAnsiTheme="majorHAnsi"/>
          <w:sz w:val="20"/>
          <w:szCs w:val="20"/>
        </w:rPr>
        <w:t xml:space="preserve">promotion and improved </w:t>
      </w:r>
      <w:r w:rsidR="002C0C62" w:rsidRPr="001B6BAB">
        <w:rPr>
          <w:rFonts w:asciiTheme="majorHAnsi" w:hAnsiTheme="majorHAnsi"/>
          <w:sz w:val="20"/>
          <w:szCs w:val="20"/>
        </w:rPr>
        <w:t>integration of the four FLMMA principles of governance, conservation of biodiversity, socio-economic and spiritual development of the co</w:t>
      </w:r>
      <w:r w:rsidR="0098382B" w:rsidRPr="001B6BAB">
        <w:rPr>
          <w:rFonts w:asciiTheme="majorHAnsi" w:hAnsiTheme="majorHAnsi"/>
          <w:sz w:val="20"/>
          <w:szCs w:val="20"/>
        </w:rPr>
        <w:t>mmunity</w:t>
      </w:r>
      <w:r w:rsidR="00551E11" w:rsidRPr="001B6BAB">
        <w:rPr>
          <w:rFonts w:asciiTheme="majorHAnsi" w:hAnsiTheme="majorHAnsi"/>
          <w:sz w:val="20"/>
          <w:szCs w:val="20"/>
        </w:rPr>
        <w:t xml:space="preserve">.  It would help </w:t>
      </w:r>
      <w:r w:rsidR="002C0C62" w:rsidRPr="001B6BAB">
        <w:rPr>
          <w:rFonts w:asciiTheme="majorHAnsi" w:hAnsiTheme="majorHAnsi"/>
          <w:sz w:val="20"/>
          <w:szCs w:val="20"/>
        </w:rPr>
        <w:t>ad</w:t>
      </w:r>
      <w:r w:rsidR="00551E11" w:rsidRPr="001B6BAB">
        <w:rPr>
          <w:rFonts w:asciiTheme="majorHAnsi" w:hAnsiTheme="majorHAnsi"/>
          <w:sz w:val="20"/>
          <w:szCs w:val="20"/>
        </w:rPr>
        <w:t>just</w:t>
      </w:r>
      <w:r w:rsidR="002C0C62" w:rsidRPr="001B6BAB">
        <w:rPr>
          <w:rFonts w:asciiTheme="majorHAnsi" w:hAnsiTheme="majorHAnsi"/>
          <w:sz w:val="20"/>
          <w:szCs w:val="20"/>
        </w:rPr>
        <w:t xml:space="preserve"> </w:t>
      </w:r>
      <w:r w:rsidR="00551E11" w:rsidRPr="001B6BAB">
        <w:rPr>
          <w:rFonts w:asciiTheme="majorHAnsi" w:hAnsiTheme="majorHAnsi"/>
          <w:sz w:val="20"/>
          <w:szCs w:val="20"/>
        </w:rPr>
        <w:t xml:space="preserve">current </w:t>
      </w:r>
      <w:r w:rsidR="002C0C62" w:rsidRPr="001B6BAB">
        <w:rPr>
          <w:rFonts w:asciiTheme="majorHAnsi" w:hAnsiTheme="majorHAnsi"/>
          <w:sz w:val="20"/>
          <w:szCs w:val="20"/>
        </w:rPr>
        <w:t xml:space="preserve">fisheries management in LMMAs to </w:t>
      </w:r>
      <w:r w:rsidR="00551E11" w:rsidRPr="001B6BAB">
        <w:rPr>
          <w:rFonts w:asciiTheme="majorHAnsi" w:hAnsiTheme="majorHAnsi"/>
          <w:sz w:val="20"/>
          <w:szCs w:val="20"/>
        </w:rPr>
        <w:t xml:space="preserve">better </w:t>
      </w:r>
      <w:r w:rsidR="002C0C62" w:rsidRPr="001B6BAB">
        <w:rPr>
          <w:rFonts w:asciiTheme="majorHAnsi" w:hAnsiTheme="majorHAnsi"/>
          <w:sz w:val="20"/>
          <w:szCs w:val="20"/>
        </w:rPr>
        <w:t>address poaching, waste management, sustainable fisheries management</w:t>
      </w:r>
      <w:r w:rsidR="00551E11" w:rsidRPr="001B6BAB">
        <w:rPr>
          <w:rFonts w:asciiTheme="majorHAnsi" w:hAnsiTheme="majorHAnsi"/>
          <w:sz w:val="20"/>
          <w:szCs w:val="20"/>
        </w:rPr>
        <w:t xml:space="preserve"> and </w:t>
      </w:r>
      <w:r w:rsidR="002C0C62" w:rsidRPr="001B6BAB">
        <w:rPr>
          <w:rFonts w:asciiTheme="majorHAnsi" w:hAnsiTheme="majorHAnsi"/>
          <w:sz w:val="20"/>
          <w:szCs w:val="20"/>
        </w:rPr>
        <w:t>enhance training opportunities t</w:t>
      </w:r>
      <w:r w:rsidR="00551E11" w:rsidRPr="001B6BAB">
        <w:rPr>
          <w:rFonts w:asciiTheme="majorHAnsi" w:hAnsiTheme="majorHAnsi"/>
          <w:sz w:val="20"/>
          <w:szCs w:val="20"/>
        </w:rPr>
        <w:t>hat</w:t>
      </w:r>
      <w:r w:rsidR="002C0C62" w:rsidRPr="001B6BAB">
        <w:rPr>
          <w:rFonts w:asciiTheme="majorHAnsi" w:hAnsiTheme="majorHAnsi"/>
          <w:sz w:val="20"/>
          <w:szCs w:val="20"/>
        </w:rPr>
        <w:t xml:space="preserve"> promote integrated management</w:t>
      </w:r>
      <w:r w:rsidR="00551E11" w:rsidRPr="001B6BAB">
        <w:rPr>
          <w:rFonts w:asciiTheme="majorHAnsi" w:hAnsiTheme="majorHAnsi"/>
          <w:sz w:val="20"/>
          <w:szCs w:val="20"/>
        </w:rPr>
        <w:t xml:space="preserve"> of LMMAs. </w:t>
      </w:r>
      <w:r w:rsidR="002C0C62" w:rsidRPr="001B6BAB">
        <w:rPr>
          <w:rFonts w:asciiTheme="majorHAnsi" w:hAnsiTheme="majorHAnsi"/>
          <w:sz w:val="20"/>
          <w:szCs w:val="20"/>
        </w:rPr>
        <w:t>To facilitate the development of FLMMA’s Strategic Plan (20</w:t>
      </w:r>
      <w:r w:rsidR="00385794" w:rsidRPr="001B6BAB">
        <w:rPr>
          <w:rFonts w:asciiTheme="majorHAnsi" w:hAnsiTheme="majorHAnsi"/>
          <w:sz w:val="20"/>
          <w:szCs w:val="20"/>
        </w:rPr>
        <w:t>20</w:t>
      </w:r>
      <w:r w:rsidR="002C0C62" w:rsidRPr="001B6BAB">
        <w:rPr>
          <w:rFonts w:asciiTheme="majorHAnsi" w:hAnsiTheme="majorHAnsi"/>
          <w:sz w:val="20"/>
          <w:szCs w:val="20"/>
        </w:rPr>
        <w:t>-202</w:t>
      </w:r>
      <w:r w:rsidR="00385794" w:rsidRPr="001B6BAB">
        <w:rPr>
          <w:rFonts w:asciiTheme="majorHAnsi" w:hAnsiTheme="majorHAnsi"/>
          <w:sz w:val="20"/>
          <w:szCs w:val="20"/>
        </w:rPr>
        <w:t>4</w:t>
      </w:r>
      <w:r w:rsidR="002C0C62" w:rsidRPr="001B6BAB">
        <w:rPr>
          <w:rFonts w:asciiTheme="majorHAnsi" w:hAnsiTheme="majorHAnsi"/>
          <w:sz w:val="20"/>
          <w:szCs w:val="20"/>
        </w:rPr>
        <w:t xml:space="preserve">), the project will support the following </w:t>
      </w:r>
      <w:r w:rsidR="002D4FF0" w:rsidRPr="001B6BAB">
        <w:rPr>
          <w:rFonts w:asciiTheme="majorHAnsi" w:hAnsiTheme="majorHAnsi"/>
          <w:sz w:val="20"/>
          <w:szCs w:val="20"/>
        </w:rPr>
        <w:t xml:space="preserve">indicative </w:t>
      </w:r>
      <w:r w:rsidR="002C0C62" w:rsidRPr="001B6BAB">
        <w:rPr>
          <w:rFonts w:asciiTheme="majorHAnsi" w:hAnsiTheme="majorHAnsi"/>
          <w:sz w:val="20"/>
          <w:szCs w:val="20"/>
        </w:rPr>
        <w:t>activities:</w:t>
      </w:r>
    </w:p>
    <w:p w14:paraId="20B8E620" w14:textId="77D02CC9" w:rsidR="00A079DB" w:rsidRPr="001B6BAB" w:rsidRDefault="00A079DB" w:rsidP="0055788C">
      <w:pPr>
        <w:pStyle w:val="ListParagraph"/>
        <w:numPr>
          <w:ilvl w:val="2"/>
          <w:numId w:val="18"/>
        </w:numPr>
        <w:tabs>
          <w:tab w:val="left" w:pos="450"/>
          <w:tab w:val="left" w:pos="540"/>
          <w:tab w:val="left" w:pos="810"/>
        </w:tabs>
        <w:spacing w:after="60"/>
        <w:ind w:left="1350" w:hanging="630"/>
        <w:jc w:val="both"/>
        <w:rPr>
          <w:rFonts w:asciiTheme="majorHAnsi" w:eastAsia="Times New Roman" w:hAnsiTheme="majorHAnsi"/>
          <w:sz w:val="20"/>
          <w:szCs w:val="20"/>
        </w:rPr>
      </w:pPr>
      <w:r w:rsidRPr="001B6BAB">
        <w:rPr>
          <w:rFonts w:asciiTheme="majorHAnsi" w:eastAsia="Times New Roman" w:hAnsiTheme="majorHAnsi"/>
          <w:sz w:val="20"/>
          <w:szCs w:val="20"/>
        </w:rPr>
        <w:t>Recruit</w:t>
      </w:r>
      <w:r w:rsidR="00551E11" w:rsidRPr="001B6BAB">
        <w:rPr>
          <w:rFonts w:asciiTheme="majorHAnsi" w:eastAsia="Times New Roman" w:hAnsiTheme="majorHAnsi"/>
          <w:sz w:val="20"/>
          <w:szCs w:val="20"/>
        </w:rPr>
        <w:t>ment of a</w:t>
      </w:r>
      <w:r w:rsidRPr="001B6BAB">
        <w:rPr>
          <w:rFonts w:asciiTheme="majorHAnsi" w:eastAsia="Times New Roman" w:hAnsiTheme="majorHAnsi"/>
          <w:sz w:val="20"/>
          <w:szCs w:val="20"/>
        </w:rPr>
        <w:t xml:space="preserve"> national consultant to facilitate and coordinate the development of FLMMA’s Strategic Plan (2020-2024)</w:t>
      </w:r>
      <w:r w:rsidR="00077A58" w:rsidRPr="001B6BAB">
        <w:rPr>
          <w:rFonts w:asciiTheme="majorHAnsi" w:eastAsia="Times New Roman" w:hAnsiTheme="majorHAnsi"/>
          <w:sz w:val="20"/>
          <w:szCs w:val="20"/>
        </w:rPr>
        <w:t>;</w:t>
      </w:r>
      <w:r w:rsidRPr="001B6BAB">
        <w:rPr>
          <w:rFonts w:asciiTheme="majorHAnsi" w:eastAsia="Times New Roman" w:hAnsiTheme="majorHAnsi"/>
          <w:sz w:val="20"/>
          <w:szCs w:val="20"/>
        </w:rPr>
        <w:t xml:space="preserve"> </w:t>
      </w:r>
    </w:p>
    <w:p w14:paraId="706111BE" w14:textId="7CE4B8B1" w:rsidR="002C0C62" w:rsidRPr="001B6BAB" w:rsidRDefault="00551E11" w:rsidP="0055788C">
      <w:pPr>
        <w:pStyle w:val="ListParagraph"/>
        <w:numPr>
          <w:ilvl w:val="2"/>
          <w:numId w:val="18"/>
        </w:numPr>
        <w:tabs>
          <w:tab w:val="left" w:pos="450"/>
          <w:tab w:val="left" w:pos="810"/>
        </w:tabs>
        <w:spacing w:after="60"/>
        <w:ind w:left="1350" w:hanging="630"/>
        <w:jc w:val="both"/>
        <w:rPr>
          <w:rFonts w:asciiTheme="majorHAnsi" w:eastAsia="Times New Roman" w:hAnsiTheme="majorHAnsi"/>
          <w:sz w:val="20"/>
          <w:szCs w:val="20"/>
        </w:rPr>
      </w:pPr>
      <w:r w:rsidRPr="001B6BAB">
        <w:rPr>
          <w:rFonts w:asciiTheme="majorHAnsi" w:eastAsia="Times New Roman" w:hAnsiTheme="majorHAnsi"/>
          <w:sz w:val="20"/>
          <w:szCs w:val="20"/>
        </w:rPr>
        <w:t xml:space="preserve">The national </w:t>
      </w:r>
      <w:r w:rsidR="00A079DB" w:rsidRPr="001B6BAB">
        <w:rPr>
          <w:rFonts w:asciiTheme="majorHAnsi" w:eastAsia="Times New Roman" w:hAnsiTheme="majorHAnsi"/>
          <w:sz w:val="20"/>
          <w:szCs w:val="20"/>
        </w:rPr>
        <w:t>consultant coordinate</w:t>
      </w:r>
      <w:r w:rsidRPr="001B6BAB">
        <w:rPr>
          <w:rFonts w:asciiTheme="majorHAnsi" w:eastAsia="Times New Roman" w:hAnsiTheme="majorHAnsi"/>
          <w:sz w:val="20"/>
          <w:szCs w:val="20"/>
        </w:rPr>
        <w:t>s</w:t>
      </w:r>
      <w:r w:rsidR="00A079DB" w:rsidRPr="001B6BAB">
        <w:rPr>
          <w:rFonts w:asciiTheme="majorHAnsi" w:eastAsia="Times New Roman" w:hAnsiTheme="majorHAnsi"/>
          <w:sz w:val="20"/>
          <w:szCs w:val="20"/>
        </w:rPr>
        <w:t xml:space="preserve"> and facilitate</w:t>
      </w:r>
      <w:r w:rsidRPr="001B6BAB">
        <w:rPr>
          <w:rFonts w:asciiTheme="majorHAnsi" w:eastAsia="Times New Roman" w:hAnsiTheme="majorHAnsi"/>
          <w:sz w:val="20"/>
          <w:szCs w:val="20"/>
        </w:rPr>
        <w:t>s</w:t>
      </w:r>
      <w:r w:rsidR="00A079DB" w:rsidRPr="001B6BAB">
        <w:rPr>
          <w:rFonts w:asciiTheme="majorHAnsi" w:eastAsia="Times New Roman" w:hAnsiTheme="majorHAnsi"/>
          <w:sz w:val="20"/>
          <w:szCs w:val="20"/>
        </w:rPr>
        <w:t xml:space="preserve"> consultations </w:t>
      </w:r>
      <w:r w:rsidRPr="001B6BAB">
        <w:rPr>
          <w:rFonts w:asciiTheme="majorHAnsi" w:eastAsia="Times New Roman" w:hAnsiTheme="majorHAnsi"/>
          <w:sz w:val="20"/>
          <w:szCs w:val="20"/>
        </w:rPr>
        <w:t xml:space="preserve">(with support from FLMMA Executive Committee) </w:t>
      </w:r>
      <w:r w:rsidR="00A079DB" w:rsidRPr="001B6BAB">
        <w:rPr>
          <w:rFonts w:asciiTheme="majorHAnsi" w:eastAsia="Times New Roman" w:hAnsiTheme="majorHAnsi"/>
          <w:sz w:val="20"/>
          <w:szCs w:val="20"/>
        </w:rPr>
        <w:t>with key stakeholders to assess</w:t>
      </w:r>
      <w:r w:rsidR="002C0C62" w:rsidRPr="001B6BAB">
        <w:rPr>
          <w:rFonts w:asciiTheme="majorHAnsi" w:eastAsia="Times New Roman" w:hAnsiTheme="majorHAnsi"/>
          <w:sz w:val="20"/>
          <w:szCs w:val="20"/>
        </w:rPr>
        <w:t xml:space="preserve"> gaps and opportunities for updating FLMMA </w:t>
      </w:r>
      <w:r w:rsidR="00A079DB" w:rsidRPr="001B6BAB">
        <w:rPr>
          <w:rFonts w:asciiTheme="majorHAnsi" w:eastAsia="Times New Roman" w:hAnsiTheme="majorHAnsi"/>
          <w:sz w:val="20"/>
          <w:szCs w:val="20"/>
        </w:rPr>
        <w:t xml:space="preserve">current </w:t>
      </w:r>
      <w:r w:rsidR="002C0C62" w:rsidRPr="001B6BAB">
        <w:rPr>
          <w:rFonts w:asciiTheme="majorHAnsi" w:eastAsia="Times New Roman" w:hAnsiTheme="majorHAnsi"/>
          <w:sz w:val="20"/>
          <w:szCs w:val="20"/>
        </w:rPr>
        <w:t>Strategic Plan (20</w:t>
      </w:r>
      <w:r w:rsidR="00A079DB" w:rsidRPr="001B6BAB">
        <w:rPr>
          <w:rFonts w:asciiTheme="majorHAnsi" w:eastAsia="Times New Roman" w:hAnsiTheme="majorHAnsi"/>
          <w:sz w:val="20"/>
          <w:szCs w:val="20"/>
        </w:rPr>
        <w:t>14</w:t>
      </w:r>
      <w:r w:rsidR="002C0C62" w:rsidRPr="001B6BAB">
        <w:rPr>
          <w:rFonts w:asciiTheme="majorHAnsi" w:eastAsia="Times New Roman" w:hAnsiTheme="majorHAnsi"/>
          <w:sz w:val="20"/>
          <w:szCs w:val="20"/>
        </w:rPr>
        <w:t>-</w:t>
      </w:r>
      <w:r w:rsidR="00A079DB" w:rsidRPr="001B6BAB">
        <w:rPr>
          <w:rFonts w:asciiTheme="majorHAnsi" w:eastAsia="Times New Roman" w:hAnsiTheme="majorHAnsi"/>
          <w:sz w:val="20"/>
          <w:szCs w:val="20"/>
        </w:rPr>
        <w:t>2018</w:t>
      </w:r>
      <w:r w:rsidR="002C0C62" w:rsidRPr="001B6BAB">
        <w:rPr>
          <w:rFonts w:asciiTheme="majorHAnsi" w:eastAsia="Times New Roman" w:hAnsiTheme="majorHAnsi"/>
          <w:sz w:val="20"/>
          <w:szCs w:val="20"/>
        </w:rPr>
        <w:t xml:space="preserve">) based on lessons and experiences of current strategic plan period, and evolving international and regional experiences on planning and management of MPAs and local </w:t>
      </w:r>
      <w:r w:rsidR="0081327C" w:rsidRPr="001B6BAB">
        <w:rPr>
          <w:rFonts w:asciiTheme="majorHAnsi" w:eastAsia="Times New Roman" w:hAnsiTheme="majorHAnsi"/>
          <w:sz w:val="20"/>
          <w:szCs w:val="20"/>
        </w:rPr>
        <w:t xml:space="preserve">community </w:t>
      </w:r>
      <w:r w:rsidR="002C0C62" w:rsidRPr="001B6BAB">
        <w:rPr>
          <w:rFonts w:asciiTheme="majorHAnsi" w:eastAsia="Times New Roman" w:hAnsiTheme="majorHAnsi"/>
          <w:sz w:val="20"/>
          <w:szCs w:val="20"/>
        </w:rPr>
        <w:t>marine conservation practices</w:t>
      </w:r>
      <w:r w:rsidR="0081327C" w:rsidRPr="001B6BAB">
        <w:rPr>
          <w:rFonts w:asciiTheme="majorHAnsi" w:eastAsia="Times New Roman" w:hAnsiTheme="majorHAnsi"/>
          <w:sz w:val="20"/>
          <w:szCs w:val="20"/>
        </w:rPr>
        <w:t>;</w:t>
      </w:r>
    </w:p>
    <w:p w14:paraId="56F2A819" w14:textId="0853019A" w:rsidR="0081327C" w:rsidRPr="001B6BAB" w:rsidRDefault="00A079DB" w:rsidP="0055788C">
      <w:pPr>
        <w:pStyle w:val="ListParagraph"/>
        <w:numPr>
          <w:ilvl w:val="2"/>
          <w:numId w:val="18"/>
        </w:numPr>
        <w:tabs>
          <w:tab w:val="left" w:pos="450"/>
          <w:tab w:val="left" w:pos="810"/>
          <w:tab w:val="left" w:pos="1350"/>
        </w:tabs>
        <w:spacing w:after="60"/>
        <w:ind w:left="1350" w:hanging="630"/>
        <w:jc w:val="both"/>
        <w:rPr>
          <w:rFonts w:asciiTheme="majorHAnsi" w:eastAsia="Times New Roman" w:hAnsiTheme="majorHAnsi"/>
          <w:sz w:val="20"/>
          <w:szCs w:val="20"/>
        </w:rPr>
      </w:pPr>
      <w:r w:rsidRPr="001B6BAB">
        <w:rPr>
          <w:rFonts w:asciiTheme="majorHAnsi" w:eastAsia="Times New Roman" w:hAnsiTheme="majorHAnsi"/>
          <w:sz w:val="20"/>
          <w:szCs w:val="20"/>
        </w:rPr>
        <w:t xml:space="preserve">Conduct of regional and national workshops to </w:t>
      </w:r>
      <w:r w:rsidR="0081327C" w:rsidRPr="001B6BAB">
        <w:rPr>
          <w:rFonts w:asciiTheme="majorHAnsi" w:eastAsia="Times New Roman" w:hAnsiTheme="majorHAnsi"/>
          <w:sz w:val="20"/>
          <w:szCs w:val="20"/>
        </w:rPr>
        <w:t>build consensus and agreement on strategic approaches for management of LMMAs to ensure ecosystem-based ridge-to-reef approaches that integrates sustainable energy, climate adaptation, income generation, food security, biodiversity conservation and eco</w:t>
      </w:r>
      <w:r w:rsidR="00551E11" w:rsidRPr="001B6BAB">
        <w:rPr>
          <w:rFonts w:asciiTheme="majorHAnsi" w:eastAsia="Times New Roman" w:hAnsiTheme="majorHAnsi"/>
          <w:sz w:val="20"/>
          <w:szCs w:val="20"/>
        </w:rPr>
        <w:t>system and community well-being;</w:t>
      </w:r>
    </w:p>
    <w:p w14:paraId="3627AD83" w14:textId="687E55A6" w:rsidR="00E6310A" w:rsidRPr="001B6BAB" w:rsidRDefault="00C61A3F" w:rsidP="0055788C">
      <w:pPr>
        <w:pStyle w:val="ListParagraph"/>
        <w:numPr>
          <w:ilvl w:val="2"/>
          <w:numId w:val="19"/>
        </w:numPr>
        <w:tabs>
          <w:tab w:val="left" w:pos="450"/>
          <w:tab w:val="left" w:pos="810"/>
        </w:tabs>
        <w:spacing w:after="60"/>
        <w:ind w:left="1350" w:hanging="630"/>
        <w:jc w:val="both"/>
        <w:rPr>
          <w:rFonts w:asciiTheme="majorHAnsi" w:eastAsia="Times New Roman" w:hAnsiTheme="majorHAnsi"/>
          <w:sz w:val="20"/>
          <w:szCs w:val="20"/>
        </w:rPr>
      </w:pPr>
      <w:r w:rsidRPr="001B6BAB">
        <w:rPr>
          <w:rFonts w:asciiTheme="majorHAnsi" w:eastAsia="Times New Roman" w:hAnsiTheme="majorHAnsi"/>
          <w:sz w:val="20"/>
          <w:szCs w:val="20"/>
        </w:rPr>
        <w:t>Formal</w:t>
      </w:r>
      <w:r w:rsidR="00551E11" w:rsidRPr="001B6BAB">
        <w:rPr>
          <w:rFonts w:asciiTheme="majorHAnsi" w:eastAsia="Times New Roman" w:hAnsiTheme="majorHAnsi"/>
          <w:sz w:val="20"/>
          <w:szCs w:val="20"/>
        </w:rPr>
        <w:t xml:space="preserve"> agreement </w:t>
      </w:r>
      <w:r w:rsidRPr="001B6BAB">
        <w:rPr>
          <w:rFonts w:asciiTheme="majorHAnsi" w:eastAsia="Times New Roman" w:hAnsiTheme="majorHAnsi"/>
          <w:sz w:val="20"/>
          <w:szCs w:val="20"/>
        </w:rPr>
        <w:t>between</w:t>
      </w:r>
      <w:r w:rsidR="00551E11" w:rsidRPr="001B6BAB">
        <w:rPr>
          <w:rFonts w:asciiTheme="majorHAnsi" w:eastAsia="Times New Roman" w:hAnsiTheme="majorHAnsi"/>
          <w:sz w:val="20"/>
          <w:szCs w:val="20"/>
        </w:rPr>
        <w:t xml:space="preserve"> the </w:t>
      </w:r>
      <w:r w:rsidR="00551E11" w:rsidRPr="001B6BAB">
        <w:rPr>
          <w:rFonts w:asciiTheme="majorHAnsi" w:eastAsia="MS Mincho" w:hAnsiTheme="majorHAnsi"/>
          <w:sz w:val="20"/>
          <w:szCs w:val="20"/>
        </w:rPr>
        <w:t>Protected Area Committee (PAC) Marine Working Group of the Ministry of Environment and Waterways (MOEW)</w:t>
      </w:r>
      <w:r w:rsidRPr="001B6BAB">
        <w:rPr>
          <w:rFonts w:asciiTheme="majorHAnsi" w:eastAsia="MS Mincho" w:hAnsiTheme="majorHAnsi"/>
          <w:sz w:val="20"/>
          <w:szCs w:val="20"/>
        </w:rPr>
        <w:t xml:space="preserve">, </w:t>
      </w:r>
      <w:r w:rsidR="00551E11" w:rsidRPr="001B6BAB">
        <w:rPr>
          <w:rFonts w:asciiTheme="majorHAnsi" w:eastAsia="MS Mincho" w:hAnsiTheme="majorHAnsi"/>
          <w:sz w:val="20"/>
          <w:szCs w:val="20"/>
        </w:rPr>
        <w:t>Marine Protected Area Technical Working Group of the Ministry of Fisheries</w:t>
      </w:r>
      <w:r w:rsidRPr="001B6BAB">
        <w:rPr>
          <w:rFonts w:asciiTheme="majorHAnsi" w:eastAsia="MS Mincho" w:hAnsiTheme="majorHAnsi"/>
          <w:sz w:val="20"/>
          <w:szCs w:val="20"/>
        </w:rPr>
        <w:t xml:space="preserve"> and FLMMA Network on coordination of work plans and programs; </w:t>
      </w:r>
    </w:p>
    <w:p w14:paraId="2B3839AE" w14:textId="77777777" w:rsidR="00E6310A" w:rsidRPr="001B6BAB" w:rsidRDefault="00E6310A" w:rsidP="0055788C">
      <w:pPr>
        <w:pStyle w:val="ListParagraph"/>
        <w:numPr>
          <w:ilvl w:val="2"/>
          <w:numId w:val="19"/>
        </w:numPr>
        <w:tabs>
          <w:tab w:val="left" w:pos="450"/>
          <w:tab w:val="left" w:pos="810"/>
        </w:tabs>
        <w:spacing w:after="60"/>
        <w:ind w:left="1350" w:hanging="630"/>
        <w:jc w:val="both"/>
        <w:rPr>
          <w:rFonts w:asciiTheme="majorHAnsi" w:eastAsia="Times New Roman" w:hAnsiTheme="majorHAnsi"/>
          <w:sz w:val="20"/>
          <w:szCs w:val="20"/>
        </w:rPr>
      </w:pPr>
      <w:r w:rsidRPr="001B6BAB">
        <w:rPr>
          <w:rFonts w:asciiTheme="majorHAnsi" w:hAnsiTheme="majorHAnsi" w:cs="Calibri"/>
          <w:sz w:val="20"/>
          <w:szCs w:val="20"/>
        </w:rPr>
        <w:t xml:space="preserve">FLMMA Network will actively engage with national and provincial governments and NGOs to seek opportunities for integration of LMMA activities within existing programs, plans and budgetary exercises; </w:t>
      </w:r>
    </w:p>
    <w:p w14:paraId="27099FCE" w14:textId="77777777" w:rsidR="00E6310A" w:rsidRPr="001B6BAB" w:rsidRDefault="00E6310A" w:rsidP="0055788C">
      <w:pPr>
        <w:pStyle w:val="ListParagraph"/>
        <w:numPr>
          <w:ilvl w:val="2"/>
          <w:numId w:val="19"/>
        </w:numPr>
        <w:tabs>
          <w:tab w:val="left" w:pos="450"/>
          <w:tab w:val="left" w:pos="810"/>
        </w:tabs>
        <w:spacing w:after="60"/>
        <w:ind w:left="1350" w:hanging="630"/>
        <w:jc w:val="both"/>
        <w:rPr>
          <w:rFonts w:asciiTheme="majorHAnsi" w:eastAsia="Times New Roman" w:hAnsiTheme="majorHAnsi"/>
          <w:sz w:val="20"/>
          <w:szCs w:val="20"/>
        </w:rPr>
      </w:pPr>
      <w:r w:rsidRPr="001B6BAB">
        <w:rPr>
          <w:rFonts w:asciiTheme="majorHAnsi" w:hAnsiTheme="majorHAnsi" w:cs="Calibri"/>
          <w:sz w:val="20"/>
          <w:szCs w:val="20"/>
        </w:rPr>
        <w:t>FLMMA Network and associated NGO partners facilitate identification of new LMMAs and initiation of planning for integrated approaches in LMMAs outside Sothern Lau; and</w:t>
      </w:r>
    </w:p>
    <w:p w14:paraId="37446246" w14:textId="0ECC1297" w:rsidR="00E6310A" w:rsidRPr="001B6BAB" w:rsidRDefault="00C61A3F" w:rsidP="0055788C">
      <w:pPr>
        <w:pStyle w:val="ListParagraph"/>
        <w:numPr>
          <w:ilvl w:val="2"/>
          <w:numId w:val="19"/>
        </w:numPr>
        <w:tabs>
          <w:tab w:val="left" w:pos="450"/>
          <w:tab w:val="left" w:pos="810"/>
        </w:tabs>
        <w:spacing w:after="60"/>
        <w:ind w:left="1350" w:hanging="630"/>
        <w:jc w:val="both"/>
        <w:rPr>
          <w:rFonts w:asciiTheme="majorHAnsi" w:hAnsiTheme="majorHAnsi" w:cs="Calibri"/>
          <w:sz w:val="20"/>
          <w:szCs w:val="20"/>
        </w:rPr>
      </w:pPr>
      <w:r w:rsidRPr="001B6BAB">
        <w:rPr>
          <w:rFonts w:asciiTheme="majorHAnsi" w:hAnsiTheme="majorHAnsi" w:cs="Calibri"/>
          <w:sz w:val="20"/>
          <w:szCs w:val="20"/>
        </w:rPr>
        <w:t>Drafting, approval and dissemination of FLMMA Strategic Plan</w:t>
      </w:r>
      <w:r w:rsidR="00077A58" w:rsidRPr="001B6BAB">
        <w:rPr>
          <w:rFonts w:asciiTheme="majorHAnsi" w:hAnsiTheme="majorHAnsi" w:cs="Calibri"/>
          <w:sz w:val="20"/>
          <w:szCs w:val="20"/>
        </w:rPr>
        <w:t>.</w:t>
      </w:r>
    </w:p>
    <w:p w14:paraId="557AF95C" w14:textId="2135C8CA" w:rsidR="0081327C" w:rsidRPr="001B6BAB" w:rsidRDefault="0081327C" w:rsidP="00BB08B8">
      <w:pPr>
        <w:ind w:left="450" w:hanging="360"/>
        <w:rPr>
          <w:rFonts w:asciiTheme="majorHAnsi" w:eastAsia="Times New Roman" w:hAnsiTheme="majorHAnsi"/>
          <w:sz w:val="20"/>
          <w:szCs w:val="20"/>
        </w:rPr>
      </w:pPr>
    </w:p>
    <w:p w14:paraId="69BD27C5" w14:textId="77777777" w:rsidR="0081327C" w:rsidRPr="001B6BAB" w:rsidRDefault="0081327C"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The project will provide technical consultant support and meet</w:t>
      </w:r>
      <w:r w:rsidR="00C61A3F" w:rsidRPr="001B6BAB">
        <w:rPr>
          <w:rFonts w:asciiTheme="majorHAnsi" w:hAnsiTheme="majorHAnsi"/>
          <w:sz w:val="20"/>
          <w:szCs w:val="20"/>
        </w:rPr>
        <w:t>ing,</w:t>
      </w:r>
      <w:r w:rsidRPr="001B6BAB">
        <w:rPr>
          <w:rFonts w:asciiTheme="majorHAnsi" w:hAnsiTheme="majorHAnsi"/>
          <w:sz w:val="20"/>
          <w:szCs w:val="20"/>
        </w:rPr>
        <w:t xml:space="preserve"> workshop, consultations and travel costs associated with the preparation </w:t>
      </w:r>
      <w:r w:rsidR="00C61A3F" w:rsidRPr="001B6BAB">
        <w:rPr>
          <w:rFonts w:asciiTheme="majorHAnsi" w:hAnsiTheme="majorHAnsi"/>
          <w:sz w:val="20"/>
          <w:szCs w:val="20"/>
        </w:rPr>
        <w:t xml:space="preserve">and dissemination </w:t>
      </w:r>
      <w:r w:rsidRPr="001B6BAB">
        <w:rPr>
          <w:rFonts w:asciiTheme="majorHAnsi" w:hAnsiTheme="majorHAnsi"/>
          <w:sz w:val="20"/>
          <w:szCs w:val="20"/>
        </w:rPr>
        <w:t>of FLMMA’s Strategic Plan (</w:t>
      </w:r>
      <w:r w:rsidR="00C61A3F" w:rsidRPr="001B6BAB">
        <w:rPr>
          <w:rFonts w:asciiTheme="majorHAnsi" w:hAnsiTheme="majorHAnsi"/>
          <w:sz w:val="20"/>
          <w:szCs w:val="20"/>
        </w:rPr>
        <w:t>2020-2024</w:t>
      </w:r>
      <w:r w:rsidRPr="001B6BAB">
        <w:rPr>
          <w:rFonts w:asciiTheme="majorHAnsi" w:hAnsiTheme="majorHAnsi"/>
          <w:sz w:val="20"/>
          <w:szCs w:val="20"/>
        </w:rPr>
        <w:t>).</w:t>
      </w:r>
    </w:p>
    <w:p w14:paraId="18AB993E" w14:textId="77777777" w:rsidR="002F1F7F" w:rsidRPr="001B6BAB" w:rsidRDefault="002F1F7F" w:rsidP="007F660C">
      <w:pPr>
        <w:pStyle w:val="GEFFieldtoFillout"/>
        <w:ind w:left="450" w:hanging="360"/>
        <w:jc w:val="both"/>
        <w:rPr>
          <w:rFonts w:asciiTheme="majorHAnsi" w:hAnsiTheme="majorHAnsi"/>
          <w:b/>
          <w:i/>
          <w:sz w:val="20"/>
          <w:szCs w:val="20"/>
        </w:rPr>
      </w:pPr>
    </w:p>
    <w:p w14:paraId="0A22AFDA" w14:textId="778C17CB" w:rsidR="0040065F" w:rsidRPr="001B6BAB" w:rsidRDefault="0040065F" w:rsidP="007F660C">
      <w:pPr>
        <w:pStyle w:val="GEFFieldtoFillout"/>
        <w:ind w:left="450"/>
        <w:jc w:val="both"/>
        <w:rPr>
          <w:rFonts w:asciiTheme="majorHAnsi" w:hAnsiTheme="majorHAnsi"/>
          <w:b/>
          <w:i/>
          <w:sz w:val="20"/>
          <w:szCs w:val="20"/>
        </w:rPr>
      </w:pPr>
      <w:r w:rsidRPr="001B6BAB">
        <w:rPr>
          <w:rFonts w:asciiTheme="majorHAnsi" w:hAnsiTheme="majorHAnsi"/>
          <w:b/>
          <w:i/>
          <w:sz w:val="20"/>
          <w:szCs w:val="20"/>
        </w:rPr>
        <w:t xml:space="preserve">Output 1.3: New </w:t>
      </w:r>
      <w:r w:rsidR="00077A58" w:rsidRPr="001B6BAB">
        <w:rPr>
          <w:rFonts w:asciiTheme="majorHAnsi" w:hAnsiTheme="majorHAnsi"/>
          <w:b/>
          <w:i/>
          <w:sz w:val="20"/>
          <w:szCs w:val="20"/>
        </w:rPr>
        <w:t>e</w:t>
      </w:r>
      <w:r w:rsidRPr="001B6BAB">
        <w:rPr>
          <w:rFonts w:asciiTheme="majorHAnsi" w:hAnsiTheme="majorHAnsi"/>
          <w:b/>
          <w:i/>
          <w:sz w:val="20"/>
          <w:szCs w:val="20"/>
        </w:rPr>
        <w:t>nhanced</w:t>
      </w:r>
      <w:r w:rsidR="00077A58" w:rsidRPr="001B6BAB">
        <w:rPr>
          <w:rFonts w:asciiTheme="majorHAnsi" w:hAnsiTheme="majorHAnsi"/>
          <w:b/>
          <w:i/>
          <w:sz w:val="20"/>
          <w:szCs w:val="20"/>
        </w:rPr>
        <w:t xml:space="preserve"> model</w:t>
      </w:r>
      <w:r w:rsidRPr="001B6BAB">
        <w:rPr>
          <w:rFonts w:asciiTheme="majorHAnsi" w:hAnsiTheme="majorHAnsi"/>
          <w:b/>
          <w:i/>
          <w:sz w:val="20"/>
          <w:szCs w:val="20"/>
        </w:rPr>
        <w:t xml:space="preserve"> LMMA </w:t>
      </w:r>
      <w:r w:rsidR="00077A58" w:rsidRPr="001B6BAB">
        <w:rPr>
          <w:rFonts w:asciiTheme="majorHAnsi" w:hAnsiTheme="majorHAnsi"/>
          <w:b/>
          <w:i/>
          <w:sz w:val="20"/>
          <w:szCs w:val="20"/>
        </w:rPr>
        <w:t>m</w:t>
      </w:r>
      <w:r w:rsidRPr="001B6BAB">
        <w:rPr>
          <w:rFonts w:asciiTheme="majorHAnsi" w:hAnsiTheme="majorHAnsi"/>
          <w:b/>
          <w:i/>
          <w:sz w:val="20"/>
          <w:szCs w:val="20"/>
        </w:rPr>
        <w:t xml:space="preserve">anagement </w:t>
      </w:r>
      <w:r w:rsidR="00077A58" w:rsidRPr="001B6BAB">
        <w:rPr>
          <w:rFonts w:asciiTheme="majorHAnsi" w:hAnsiTheme="majorHAnsi"/>
          <w:b/>
          <w:i/>
          <w:sz w:val="20"/>
          <w:szCs w:val="20"/>
        </w:rPr>
        <w:t>guidelines and t</w:t>
      </w:r>
      <w:r w:rsidRPr="001B6BAB">
        <w:rPr>
          <w:rFonts w:asciiTheme="majorHAnsi" w:hAnsiTheme="majorHAnsi"/>
          <w:b/>
          <w:i/>
          <w:sz w:val="20"/>
          <w:szCs w:val="20"/>
        </w:rPr>
        <w:t>ools that incorporate ecosystem-based ridge-to-reef approaches to LMMA planning and management adopted</w:t>
      </w:r>
    </w:p>
    <w:p w14:paraId="6FC0E6E1" w14:textId="77777777" w:rsidR="0040065F" w:rsidRPr="001B6BAB" w:rsidRDefault="0040065F" w:rsidP="007F660C">
      <w:pPr>
        <w:pStyle w:val="GEFFieldtoFillout"/>
        <w:ind w:left="450" w:hanging="360"/>
        <w:jc w:val="both"/>
        <w:rPr>
          <w:rFonts w:asciiTheme="majorHAnsi" w:hAnsiTheme="majorHAnsi"/>
          <w:b/>
          <w:i/>
          <w:sz w:val="20"/>
          <w:szCs w:val="20"/>
        </w:rPr>
      </w:pPr>
    </w:p>
    <w:p w14:paraId="566637C7" w14:textId="57393CB2" w:rsidR="0040065F" w:rsidRPr="001B6BAB" w:rsidRDefault="0040065F"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 xml:space="preserve">Under this output, the Project will support the preparation of procedures, guidelines and standards to enable and create the conditions to effectively promote the development, planning and implementation of ecosystem-based approaches to the management of LMMAs. Specifically, under this Output, the project will prepare an updated version of the </w:t>
      </w:r>
      <w:r w:rsidRPr="001B6BAB">
        <w:rPr>
          <w:rFonts w:asciiTheme="majorHAnsi" w:hAnsiTheme="majorHAnsi"/>
          <w:i/>
          <w:sz w:val="20"/>
          <w:szCs w:val="20"/>
        </w:rPr>
        <w:t>Locally Managed Marine Areas: A guide to supporting community-based adaptive management</w:t>
      </w:r>
      <w:r w:rsidR="00077A58" w:rsidRPr="001B6BAB">
        <w:rPr>
          <w:rFonts w:asciiTheme="majorHAnsi" w:hAnsiTheme="majorHAnsi"/>
          <w:i/>
          <w:sz w:val="20"/>
          <w:szCs w:val="20"/>
        </w:rPr>
        <w:t xml:space="preserve">. </w:t>
      </w:r>
      <w:r w:rsidR="00077A58" w:rsidRPr="001B6BAB">
        <w:rPr>
          <w:rFonts w:asciiTheme="majorHAnsi" w:hAnsiTheme="majorHAnsi"/>
          <w:sz w:val="20"/>
          <w:szCs w:val="20"/>
        </w:rPr>
        <w:t xml:space="preserve">This will </w:t>
      </w:r>
      <w:r w:rsidRPr="001B6BAB">
        <w:rPr>
          <w:rFonts w:asciiTheme="majorHAnsi" w:hAnsiTheme="majorHAnsi"/>
          <w:sz w:val="20"/>
          <w:szCs w:val="20"/>
        </w:rPr>
        <w:t xml:space="preserve">provide an operational toolkit (or manual) for LMMAs with a focus on management through an ecosystem, resilience-based and integrated ridge-to-reef approach.  </w:t>
      </w:r>
      <w:r w:rsidR="00077A58" w:rsidRPr="001B6BAB">
        <w:rPr>
          <w:rFonts w:asciiTheme="majorHAnsi" w:hAnsiTheme="majorHAnsi"/>
          <w:sz w:val="20"/>
          <w:szCs w:val="20"/>
        </w:rPr>
        <w:t>The</w:t>
      </w:r>
      <w:r w:rsidRPr="001B6BAB">
        <w:rPr>
          <w:rFonts w:asciiTheme="majorHAnsi" w:hAnsiTheme="majorHAnsi"/>
          <w:sz w:val="20"/>
          <w:szCs w:val="20"/>
        </w:rPr>
        <w:t xml:space="preserve"> </w:t>
      </w:r>
      <w:r w:rsidR="00023A51" w:rsidRPr="001B6BAB">
        <w:rPr>
          <w:rFonts w:asciiTheme="majorHAnsi" w:hAnsiTheme="majorHAnsi"/>
          <w:sz w:val="20"/>
          <w:szCs w:val="20"/>
        </w:rPr>
        <w:t xml:space="preserve">updated </w:t>
      </w:r>
      <w:r w:rsidRPr="001B6BAB">
        <w:rPr>
          <w:rFonts w:asciiTheme="majorHAnsi" w:hAnsiTheme="majorHAnsi"/>
          <w:sz w:val="20"/>
          <w:szCs w:val="20"/>
        </w:rPr>
        <w:t>operational toolkit</w:t>
      </w:r>
      <w:r w:rsidR="00023A51" w:rsidRPr="001B6BAB">
        <w:rPr>
          <w:rFonts w:asciiTheme="majorHAnsi" w:hAnsiTheme="majorHAnsi"/>
          <w:sz w:val="20"/>
          <w:szCs w:val="20"/>
        </w:rPr>
        <w:t>/manual</w:t>
      </w:r>
      <w:r w:rsidRPr="001B6BAB">
        <w:rPr>
          <w:rFonts w:asciiTheme="majorHAnsi" w:hAnsiTheme="majorHAnsi"/>
          <w:sz w:val="20"/>
          <w:szCs w:val="20"/>
        </w:rPr>
        <w:t xml:space="preserve"> will be developed based on lessons learned within and outside of Fiji that can serve as an important means to promote and replicate successful ecosystem-based models of community managed marine resources.  The operational LMMA toolkit/manual will be designed through the following indicative activities: </w:t>
      </w:r>
    </w:p>
    <w:p w14:paraId="279CF681" w14:textId="5F14E990" w:rsidR="0040065F" w:rsidRPr="001B6BAB" w:rsidRDefault="00491248" w:rsidP="00491248">
      <w:pPr>
        <w:tabs>
          <w:tab w:val="left" w:pos="90"/>
        </w:tabs>
        <w:spacing w:after="120"/>
        <w:ind w:left="1440" w:hanging="720"/>
        <w:rPr>
          <w:rFonts w:asciiTheme="majorHAnsi" w:hAnsiTheme="majorHAnsi" w:cs="Calibri"/>
          <w:sz w:val="20"/>
          <w:szCs w:val="20"/>
        </w:rPr>
      </w:pPr>
      <w:r w:rsidRPr="001B6BAB">
        <w:rPr>
          <w:rFonts w:asciiTheme="majorHAnsi" w:hAnsiTheme="majorHAnsi" w:cs="Calibri"/>
          <w:color w:val="000000"/>
          <w:sz w:val="20"/>
          <w:szCs w:val="20"/>
        </w:rPr>
        <w:t>1.3.1</w:t>
      </w:r>
      <w:r w:rsidRPr="001B6BAB">
        <w:rPr>
          <w:rFonts w:asciiTheme="majorHAnsi" w:hAnsiTheme="majorHAnsi" w:cs="Calibri"/>
          <w:color w:val="000000"/>
          <w:sz w:val="20"/>
          <w:szCs w:val="20"/>
        </w:rPr>
        <w:tab/>
      </w:r>
      <w:r w:rsidR="0040065F" w:rsidRPr="001B6BAB">
        <w:rPr>
          <w:rFonts w:asciiTheme="majorHAnsi" w:hAnsiTheme="majorHAnsi" w:cs="Calibri"/>
          <w:color w:val="000000"/>
          <w:sz w:val="20"/>
          <w:szCs w:val="20"/>
        </w:rPr>
        <w:t>Hiring of a national consultant to coordinate and facilitate the development of the updated operational manual for LMMAs;</w:t>
      </w:r>
    </w:p>
    <w:p w14:paraId="4BA97EC4" w14:textId="4051358B" w:rsidR="0040065F" w:rsidRPr="001B6BAB" w:rsidRDefault="00491248" w:rsidP="00491248">
      <w:pPr>
        <w:tabs>
          <w:tab w:val="left" w:pos="90"/>
        </w:tabs>
        <w:spacing w:after="120"/>
        <w:ind w:left="1440" w:hanging="720"/>
        <w:rPr>
          <w:rFonts w:asciiTheme="majorHAnsi" w:hAnsiTheme="majorHAnsi" w:cs="Calibri"/>
          <w:sz w:val="20"/>
          <w:szCs w:val="20"/>
        </w:rPr>
      </w:pPr>
      <w:r w:rsidRPr="001B6BAB">
        <w:rPr>
          <w:rFonts w:asciiTheme="majorHAnsi" w:hAnsiTheme="majorHAnsi" w:cs="Calibri"/>
          <w:color w:val="000000"/>
          <w:sz w:val="20"/>
          <w:szCs w:val="20"/>
        </w:rPr>
        <w:t>1.3.2.</w:t>
      </w:r>
      <w:r w:rsidRPr="001B6BAB">
        <w:rPr>
          <w:rFonts w:asciiTheme="majorHAnsi" w:hAnsiTheme="majorHAnsi" w:cs="Calibri"/>
          <w:color w:val="000000"/>
          <w:sz w:val="20"/>
          <w:szCs w:val="20"/>
        </w:rPr>
        <w:tab/>
      </w:r>
      <w:r w:rsidR="0040065F" w:rsidRPr="001B6BAB">
        <w:rPr>
          <w:rFonts w:asciiTheme="majorHAnsi" w:hAnsiTheme="majorHAnsi" w:cs="Calibri"/>
          <w:color w:val="000000"/>
          <w:sz w:val="20"/>
          <w:szCs w:val="20"/>
        </w:rPr>
        <w:t xml:space="preserve">Consultations to identify key gaps within existing guidelines for identification, establishment, planning, management and enforcement of LMMAs; </w:t>
      </w:r>
    </w:p>
    <w:p w14:paraId="4070FF1E" w14:textId="067FF57C" w:rsidR="007C3518" w:rsidRPr="001B6BAB" w:rsidRDefault="00491248" w:rsidP="00491248">
      <w:pPr>
        <w:tabs>
          <w:tab w:val="left" w:pos="90"/>
        </w:tabs>
        <w:spacing w:after="120"/>
        <w:ind w:left="1440" w:hanging="720"/>
        <w:rPr>
          <w:rFonts w:asciiTheme="majorHAnsi" w:hAnsiTheme="majorHAnsi" w:cs="Calibri"/>
          <w:sz w:val="20"/>
          <w:szCs w:val="20"/>
        </w:rPr>
      </w:pPr>
      <w:r w:rsidRPr="001B6BAB">
        <w:rPr>
          <w:rFonts w:asciiTheme="majorHAnsi" w:hAnsiTheme="majorHAnsi" w:cs="Calibri"/>
          <w:color w:val="000000"/>
          <w:sz w:val="20"/>
          <w:szCs w:val="20"/>
        </w:rPr>
        <w:t>1.3.3.</w:t>
      </w:r>
      <w:r w:rsidRPr="001B6BAB">
        <w:rPr>
          <w:rFonts w:asciiTheme="majorHAnsi" w:hAnsiTheme="majorHAnsi" w:cs="Calibri"/>
          <w:color w:val="000000"/>
          <w:sz w:val="20"/>
          <w:szCs w:val="20"/>
        </w:rPr>
        <w:tab/>
      </w:r>
      <w:r w:rsidR="0040065F" w:rsidRPr="001B6BAB">
        <w:rPr>
          <w:rFonts w:asciiTheme="majorHAnsi" w:hAnsiTheme="majorHAnsi" w:cs="Calibri"/>
          <w:color w:val="000000"/>
          <w:sz w:val="20"/>
          <w:szCs w:val="20"/>
        </w:rPr>
        <w:t xml:space="preserve">Based on findings of 1.3.2, consultations </w:t>
      </w:r>
      <w:r w:rsidR="007C3518" w:rsidRPr="001B6BAB">
        <w:rPr>
          <w:rFonts w:asciiTheme="majorHAnsi" w:hAnsiTheme="majorHAnsi" w:cs="Calibri"/>
          <w:color w:val="000000"/>
          <w:sz w:val="20"/>
          <w:szCs w:val="20"/>
        </w:rPr>
        <w:t xml:space="preserve">to enable </w:t>
      </w:r>
      <w:r w:rsidR="0040065F" w:rsidRPr="001B6BAB">
        <w:rPr>
          <w:rFonts w:asciiTheme="majorHAnsi" w:hAnsiTheme="majorHAnsi" w:cs="Calibri"/>
          <w:color w:val="000000"/>
          <w:sz w:val="20"/>
          <w:szCs w:val="20"/>
        </w:rPr>
        <w:t>decisions on strengthe</w:t>
      </w:r>
      <w:r w:rsidR="009D2771" w:rsidRPr="001B6BAB">
        <w:rPr>
          <w:rFonts w:asciiTheme="majorHAnsi" w:hAnsiTheme="majorHAnsi" w:cs="Calibri"/>
          <w:color w:val="000000"/>
          <w:sz w:val="20"/>
          <w:szCs w:val="20"/>
        </w:rPr>
        <w:t xml:space="preserve">ned </w:t>
      </w:r>
      <w:r w:rsidR="007C3518" w:rsidRPr="001B6BAB">
        <w:rPr>
          <w:rFonts w:asciiTheme="majorHAnsi" w:hAnsiTheme="majorHAnsi" w:cs="Calibri"/>
          <w:color w:val="000000"/>
          <w:sz w:val="20"/>
          <w:szCs w:val="20"/>
        </w:rPr>
        <w:t>approaches</w:t>
      </w:r>
      <w:r w:rsidR="0040065F" w:rsidRPr="001B6BAB">
        <w:rPr>
          <w:rFonts w:asciiTheme="majorHAnsi" w:hAnsiTheme="majorHAnsi" w:cs="Calibri"/>
          <w:color w:val="000000"/>
          <w:sz w:val="20"/>
          <w:szCs w:val="20"/>
        </w:rPr>
        <w:t xml:space="preserve"> for </w:t>
      </w:r>
      <w:r w:rsidR="007C3518" w:rsidRPr="001B6BAB">
        <w:rPr>
          <w:rFonts w:asciiTheme="majorHAnsi" w:hAnsiTheme="majorHAnsi" w:cs="Calibri"/>
          <w:color w:val="000000"/>
          <w:sz w:val="20"/>
          <w:szCs w:val="20"/>
        </w:rPr>
        <w:t xml:space="preserve">community-based adaptive management of LMMAs, including in particular the </w:t>
      </w:r>
      <w:r w:rsidR="0040065F" w:rsidRPr="001B6BAB">
        <w:rPr>
          <w:rFonts w:asciiTheme="majorHAnsi" w:hAnsiTheme="majorHAnsi" w:cs="Calibri"/>
          <w:color w:val="000000"/>
          <w:sz w:val="20"/>
          <w:szCs w:val="20"/>
        </w:rPr>
        <w:t>identification, establishment, planning, management and enforcement of LMMAs</w:t>
      </w:r>
      <w:r w:rsidR="007C3518" w:rsidRPr="001B6BAB">
        <w:rPr>
          <w:rFonts w:asciiTheme="majorHAnsi" w:hAnsiTheme="majorHAnsi" w:cs="Calibri"/>
          <w:color w:val="000000"/>
          <w:sz w:val="20"/>
          <w:szCs w:val="20"/>
        </w:rPr>
        <w:t>;</w:t>
      </w:r>
    </w:p>
    <w:p w14:paraId="49F7FA8A" w14:textId="0B8A7F4B" w:rsidR="00E45745" w:rsidRPr="001B6BAB" w:rsidRDefault="00491248" w:rsidP="00491248">
      <w:pPr>
        <w:tabs>
          <w:tab w:val="left" w:pos="90"/>
        </w:tabs>
        <w:spacing w:after="120"/>
        <w:ind w:left="1440" w:hanging="720"/>
        <w:rPr>
          <w:rFonts w:asciiTheme="majorHAnsi" w:hAnsiTheme="majorHAnsi" w:cs="Calibri"/>
          <w:sz w:val="20"/>
          <w:szCs w:val="20"/>
        </w:rPr>
      </w:pPr>
      <w:r w:rsidRPr="001B6BAB">
        <w:rPr>
          <w:rFonts w:asciiTheme="majorHAnsi" w:hAnsiTheme="majorHAnsi" w:cs="Calibri"/>
          <w:color w:val="000000"/>
          <w:sz w:val="20"/>
          <w:szCs w:val="20"/>
        </w:rPr>
        <w:t>1.3.4.</w:t>
      </w:r>
      <w:r w:rsidRPr="001B6BAB">
        <w:rPr>
          <w:rFonts w:asciiTheme="majorHAnsi" w:hAnsiTheme="majorHAnsi" w:cs="Calibri"/>
          <w:color w:val="000000"/>
          <w:sz w:val="20"/>
          <w:szCs w:val="20"/>
        </w:rPr>
        <w:tab/>
      </w:r>
      <w:r w:rsidR="007C3518" w:rsidRPr="001B6BAB">
        <w:rPr>
          <w:rFonts w:asciiTheme="majorHAnsi" w:hAnsiTheme="majorHAnsi" w:cs="Calibri"/>
          <w:color w:val="000000"/>
          <w:sz w:val="20"/>
          <w:szCs w:val="20"/>
        </w:rPr>
        <w:t xml:space="preserve">Based on 1.3.3, the development of </w:t>
      </w:r>
      <w:r w:rsidR="00E45745" w:rsidRPr="001B6BAB">
        <w:rPr>
          <w:rFonts w:asciiTheme="majorHAnsi" w:hAnsiTheme="majorHAnsi" w:cs="Calibri"/>
          <w:color w:val="000000"/>
          <w:sz w:val="20"/>
          <w:szCs w:val="20"/>
        </w:rPr>
        <w:t>step by step guidelines for (</w:t>
      </w:r>
      <w:proofErr w:type="spellStart"/>
      <w:r w:rsidR="00E45745" w:rsidRPr="001B6BAB">
        <w:rPr>
          <w:rFonts w:asciiTheme="majorHAnsi" w:hAnsiTheme="majorHAnsi" w:cs="Calibri"/>
          <w:color w:val="000000"/>
          <w:sz w:val="20"/>
          <w:szCs w:val="20"/>
        </w:rPr>
        <w:t>i</w:t>
      </w:r>
      <w:proofErr w:type="spellEnd"/>
      <w:r w:rsidR="00E45745" w:rsidRPr="001B6BAB">
        <w:rPr>
          <w:rFonts w:asciiTheme="majorHAnsi" w:hAnsiTheme="majorHAnsi" w:cs="Calibri"/>
          <w:color w:val="000000"/>
          <w:sz w:val="20"/>
          <w:szCs w:val="20"/>
        </w:rPr>
        <w:t xml:space="preserve">) identification of new LMMAs and their establishment, (ii) zoning and demarcation of LMMA boundaries, (iii) </w:t>
      </w:r>
      <w:r w:rsidR="003471C5" w:rsidRPr="001B6BAB">
        <w:rPr>
          <w:rFonts w:asciiTheme="majorHAnsi" w:hAnsiTheme="majorHAnsi" w:cs="Calibri"/>
          <w:color w:val="000000"/>
          <w:sz w:val="20"/>
          <w:szCs w:val="20"/>
        </w:rPr>
        <w:t>stakeholder assessment and consultations</w:t>
      </w:r>
      <w:r w:rsidR="00F56979" w:rsidRPr="001B6BAB">
        <w:rPr>
          <w:rFonts w:asciiTheme="majorHAnsi" w:hAnsiTheme="majorHAnsi" w:cs="Calibri"/>
          <w:color w:val="000000"/>
          <w:sz w:val="20"/>
          <w:szCs w:val="20"/>
        </w:rPr>
        <w:t xml:space="preserve"> including pursuance and securing FPIC in accordance with the Ministry of </w:t>
      </w:r>
      <w:proofErr w:type="spellStart"/>
      <w:r w:rsidR="00FA4999" w:rsidRPr="001B6BAB">
        <w:rPr>
          <w:rFonts w:asciiTheme="majorHAnsi" w:hAnsiTheme="majorHAnsi" w:cs="Calibri"/>
          <w:i/>
          <w:color w:val="000000"/>
          <w:sz w:val="20"/>
          <w:szCs w:val="20"/>
        </w:rPr>
        <w:t>iTaukei</w:t>
      </w:r>
      <w:proofErr w:type="spellEnd"/>
      <w:r w:rsidR="00F56979" w:rsidRPr="001B6BAB">
        <w:rPr>
          <w:rFonts w:asciiTheme="majorHAnsi" w:hAnsiTheme="majorHAnsi" w:cs="Calibri"/>
          <w:color w:val="000000"/>
          <w:sz w:val="20"/>
          <w:szCs w:val="20"/>
        </w:rPr>
        <w:t xml:space="preserve"> Affairs (MTA) FPIC Framework</w:t>
      </w:r>
      <w:r w:rsidR="003471C5" w:rsidRPr="001B6BAB">
        <w:rPr>
          <w:rFonts w:asciiTheme="majorHAnsi" w:hAnsiTheme="majorHAnsi" w:cs="Calibri"/>
          <w:color w:val="000000"/>
          <w:sz w:val="20"/>
          <w:szCs w:val="20"/>
        </w:rPr>
        <w:t xml:space="preserve">; (iv) improved decentralized provincial governance and role of </w:t>
      </w:r>
      <w:proofErr w:type="spellStart"/>
      <w:r w:rsidR="00077A58" w:rsidRPr="001B6BAB">
        <w:rPr>
          <w:rFonts w:asciiTheme="majorHAnsi" w:hAnsiTheme="majorHAnsi" w:cs="Calibri"/>
          <w:color w:val="000000"/>
          <w:sz w:val="20"/>
          <w:szCs w:val="20"/>
        </w:rPr>
        <w:t>Yaubula</w:t>
      </w:r>
      <w:proofErr w:type="spellEnd"/>
      <w:r w:rsidR="00077A58" w:rsidRPr="001B6BAB">
        <w:rPr>
          <w:rFonts w:asciiTheme="majorHAnsi" w:hAnsiTheme="majorHAnsi" w:cs="Calibri"/>
          <w:color w:val="000000"/>
          <w:sz w:val="20"/>
          <w:szCs w:val="20"/>
        </w:rPr>
        <w:t xml:space="preserve"> Management Support Teams (YMST</w:t>
      </w:r>
      <w:r w:rsidR="003471C5" w:rsidRPr="001B6BAB">
        <w:rPr>
          <w:rFonts w:asciiTheme="majorHAnsi" w:hAnsiTheme="majorHAnsi" w:cs="Calibri"/>
          <w:color w:val="000000"/>
          <w:sz w:val="20"/>
          <w:szCs w:val="20"/>
        </w:rPr>
        <w:t>s</w:t>
      </w:r>
      <w:r w:rsidR="00077A58" w:rsidRPr="001B6BAB">
        <w:rPr>
          <w:rFonts w:asciiTheme="majorHAnsi" w:hAnsiTheme="majorHAnsi" w:cs="Calibri"/>
          <w:color w:val="000000"/>
          <w:sz w:val="20"/>
          <w:szCs w:val="20"/>
        </w:rPr>
        <w:t>)</w:t>
      </w:r>
      <w:r w:rsidR="003471C5" w:rsidRPr="001B6BAB">
        <w:rPr>
          <w:rFonts w:asciiTheme="majorHAnsi" w:hAnsiTheme="majorHAnsi" w:cs="Calibri"/>
          <w:color w:val="000000"/>
          <w:sz w:val="20"/>
          <w:szCs w:val="20"/>
        </w:rPr>
        <w:t>; (v) formation and/or strengthening LMMA committees at each YMST level, (v</w:t>
      </w:r>
      <w:r w:rsidR="00F56979" w:rsidRPr="001B6BAB">
        <w:rPr>
          <w:rFonts w:asciiTheme="majorHAnsi" w:hAnsiTheme="majorHAnsi" w:cs="Calibri"/>
          <w:color w:val="000000"/>
          <w:sz w:val="20"/>
          <w:szCs w:val="20"/>
        </w:rPr>
        <w:t>i</w:t>
      </w:r>
      <w:r w:rsidR="003471C5" w:rsidRPr="001B6BAB">
        <w:rPr>
          <w:rFonts w:asciiTheme="majorHAnsi" w:hAnsiTheme="majorHAnsi" w:cs="Calibri"/>
          <w:color w:val="000000"/>
          <w:sz w:val="20"/>
          <w:szCs w:val="20"/>
        </w:rPr>
        <w:t>) defining roles and responsibilities of different stakeholders in LMMA planning and management; (vi</w:t>
      </w:r>
      <w:r w:rsidR="00F56979" w:rsidRPr="001B6BAB">
        <w:rPr>
          <w:rFonts w:asciiTheme="majorHAnsi" w:hAnsiTheme="majorHAnsi" w:cs="Calibri"/>
          <w:color w:val="000000"/>
          <w:sz w:val="20"/>
          <w:szCs w:val="20"/>
        </w:rPr>
        <w:t>i</w:t>
      </w:r>
      <w:r w:rsidR="003471C5" w:rsidRPr="001B6BAB">
        <w:rPr>
          <w:rFonts w:asciiTheme="majorHAnsi" w:hAnsiTheme="majorHAnsi" w:cs="Calibri"/>
          <w:color w:val="000000"/>
          <w:sz w:val="20"/>
          <w:szCs w:val="20"/>
        </w:rPr>
        <w:t>) LMMA planning processes (from village to district to cluster to provincial levels; (vii</w:t>
      </w:r>
      <w:r w:rsidR="00F56979" w:rsidRPr="001B6BAB">
        <w:rPr>
          <w:rFonts w:asciiTheme="majorHAnsi" w:hAnsiTheme="majorHAnsi" w:cs="Calibri"/>
          <w:color w:val="000000"/>
          <w:sz w:val="20"/>
          <w:szCs w:val="20"/>
        </w:rPr>
        <w:t>i</w:t>
      </w:r>
      <w:r w:rsidR="003471C5" w:rsidRPr="001B6BAB">
        <w:rPr>
          <w:rFonts w:asciiTheme="majorHAnsi" w:hAnsiTheme="majorHAnsi" w:cs="Calibri"/>
          <w:color w:val="000000"/>
          <w:sz w:val="20"/>
          <w:szCs w:val="20"/>
        </w:rPr>
        <w:t xml:space="preserve">) design and implementation of different LMMA models (top-down to bottom-up); </w:t>
      </w:r>
      <w:r w:rsidR="00F56979" w:rsidRPr="001B6BAB">
        <w:rPr>
          <w:rFonts w:asciiTheme="majorHAnsi" w:hAnsiTheme="majorHAnsi" w:cs="Calibri"/>
          <w:color w:val="000000"/>
          <w:sz w:val="20"/>
          <w:szCs w:val="20"/>
        </w:rPr>
        <w:t xml:space="preserve">(ix) Assessment of potential livelihoods impacts and economic displacement associated with LMMA establishment and a standard framework for addressing/managing livelihoods risks including restoration of livelihoods (responding to risks identified in SESP, Annex 5); </w:t>
      </w:r>
      <w:r w:rsidR="003471C5" w:rsidRPr="001B6BAB">
        <w:rPr>
          <w:rFonts w:asciiTheme="majorHAnsi" w:hAnsiTheme="majorHAnsi" w:cs="Calibri"/>
          <w:color w:val="000000"/>
          <w:sz w:val="20"/>
          <w:szCs w:val="20"/>
        </w:rPr>
        <w:t>(</w:t>
      </w:r>
      <w:r w:rsidR="00F56979" w:rsidRPr="001B6BAB">
        <w:rPr>
          <w:rFonts w:asciiTheme="majorHAnsi" w:hAnsiTheme="majorHAnsi" w:cs="Calibri"/>
          <w:color w:val="000000"/>
          <w:sz w:val="20"/>
          <w:szCs w:val="20"/>
        </w:rPr>
        <w:t>x</w:t>
      </w:r>
      <w:r w:rsidR="003471C5" w:rsidRPr="001B6BAB">
        <w:rPr>
          <w:rFonts w:asciiTheme="majorHAnsi" w:hAnsiTheme="majorHAnsi" w:cs="Calibri"/>
          <w:color w:val="000000"/>
          <w:sz w:val="20"/>
          <w:szCs w:val="20"/>
        </w:rPr>
        <w:t>) coordination of land and sea-based planning processes; (x</w:t>
      </w:r>
      <w:r w:rsidR="00F56979" w:rsidRPr="001B6BAB">
        <w:rPr>
          <w:rFonts w:asciiTheme="majorHAnsi" w:hAnsiTheme="majorHAnsi" w:cs="Calibri"/>
          <w:color w:val="000000"/>
          <w:sz w:val="20"/>
          <w:szCs w:val="20"/>
        </w:rPr>
        <w:t>i</w:t>
      </w:r>
      <w:r w:rsidR="003471C5" w:rsidRPr="001B6BAB">
        <w:rPr>
          <w:rFonts w:asciiTheme="majorHAnsi" w:hAnsiTheme="majorHAnsi" w:cs="Calibri"/>
          <w:color w:val="000000"/>
          <w:sz w:val="20"/>
          <w:szCs w:val="20"/>
        </w:rPr>
        <w:t>) implementation of LMMA plans, roles and responsibilities; and (</w:t>
      </w:r>
      <w:r w:rsidR="00F56979" w:rsidRPr="001B6BAB">
        <w:rPr>
          <w:rFonts w:asciiTheme="majorHAnsi" w:hAnsiTheme="majorHAnsi" w:cs="Calibri"/>
          <w:color w:val="000000"/>
          <w:sz w:val="20"/>
          <w:szCs w:val="20"/>
        </w:rPr>
        <w:t>xii)</w:t>
      </w:r>
      <w:r w:rsidR="003471C5" w:rsidRPr="001B6BAB">
        <w:rPr>
          <w:rFonts w:asciiTheme="majorHAnsi" w:hAnsiTheme="majorHAnsi" w:cs="Calibri"/>
          <w:color w:val="000000"/>
          <w:sz w:val="20"/>
          <w:szCs w:val="20"/>
        </w:rPr>
        <w:t xml:space="preserve"> monitoring of LMMA plans and impacts and feedback and adjustment, </w:t>
      </w:r>
      <w:r w:rsidR="0041464F" w:rsidRPr="001B6BAB">
        <w:rPr>
          <w:rFonts w:asciiTheme="majorHAnsi" w:hAnsiTheme="majorHAnsi" w:cs="Calibri"/>
          <w:color w:val="000000"/>
          <w:sz w:val="20"/>
          <w:szCs w:val="20"/>
        </w:rPr>
        <w:t xml:space="preserve">including improved application of FLMMA LMMA certification program </w:t>
      </w:r>
      <w:r w:rsidR="003471C5" w:rsidRPr="001B6BAB">
        <w:rPr>
          <w:rFonts w:asciiTheme="majorHAnsi" w:hAnsiTheme="majorHAnsi" w:cs="Calibri"/>
          <w:color w:val="000000"/>
          <w:sz w:val="20"/>
          <w:szCs w:val="20"/>
        </w:rPr>
        <w:t>etc</w:t>
      </w:r>
      <w:r w:rsidR="00E45745" w:rsidRPr="001B6BAB">
        <w:rPr>
          <w:rFonts w:asciiTheme="majorHAnsi" w:hAnsiTheme="majorHAnsi" w:cs="Calibri"/>
          <w:color w:val="000000"/>
          <w:sz w:val="20"/>
          <w:szCs w:val="20"/>
        </w:rPr>
        <w:t>.;</w:t>
      </w:r>
    </w:p>
    <w:p w14:paraId="49535567" w14:textId="75B1E06E" w:rsidR="003471C5" w:rsidRPr="001B6BAB" w:rsidRDefault="00491248" w:rsidP="00491248">
      <w:pPr>
        <w:tabs>
          <w:tab w:val="left" w:pos="90"/>
        </w:tabs>
        <w:spacing w:after="120"/>
        <w:ind w:left="1440" w:hanging="720"/>
        <w:rPr>
          <w:rFonts w:asciiTheme="majorHAnsi" w:hAnsiTheme="majorHAnsi" w:cs="Calibri"/>
          <w:sz w:val="20"/>
          <w:szCs w:val="20"/>
        </w:rPr>
      </w:pPr>
      <w:r w:rsidRPr="001B6BAB">
        <w:rPr>
          <w:rFonts w:asciiTheme="majorHAnsi" w:hAnsiTheme="majorHAnsi" w:cs="Calibri"/>
          <w:sz w:val="20"/>
          <w:szCs w:val="20"/>
        </w:rPr>
        <w:t>1.3.5.</w:t>
      </w:r>
      <w:r w:rsidRPr="001B6BAB">
        <w:rPr>
          <w:rFonts w:asciiTheme="majorHAnsi" w:hAnsiTheme="majorHAnsi" w:cs="Calibri"/>
          <w:sz w:val="20"/>
          <w:szCs w:val="20"/>
        </w:rPr>
        <w:tab/>
      </w:r>
      <w:r w:rsidR="003471C5" w:rsidRPr="001B6BAB">
        <w:rPr>
          <w:rFonts w:asciiTheme="majorHAnsi" w:hAnsiTheme="majorHAnsi" w:cs="Calibri"/>
          <w:sz w:val="20"/>
          <w:szCs w:val="20"/>
        </w:rPr>
        <w:t xml:space="preserve">Development and approval of updated </w:t>
      </w:r>
      <w:r w:rsidR="003471C5" w:rsidRPr="001B6BAB">
        <w:rPr>
          <w:rFonts w:asciiTheme="majorHAnsi" w:hAnsiTheme="majorHAnsi"/>
          <w:sz w:val="20"/>
          <w:szCs w:val="20"/>
        </w:rPr>
        <w:t>community-based adaptive management</w:t>
      </w:r>
      <w:r w:rsidR="003471C5" w:rsidRPr="001B6BAB">
        <w:rPr>
          <w:rFonts w:asciiTheme="majorHAnsi" w:hAnsiTheme="majorHAnsi" w:cs="Calibri"/>
          <w:sz w:val="20"/>
          <w:szCs w:val="20"/>
        </w:rPr>
        <w:t xml:space="preserve"> operational manual;</w:t>
      </w:r>
      <w:r w:rsidR="00956111" w:rsidRPr="001B6BAB">
        <w:rPr>
          <w:rFonts w:asciiTheme="majorHAnsi" w:hAnsiTheme="majorHAnsi" w:cs="Calibri"/>
          <w:sz w:val="20"/>
          <w:szCs w:val="20"/>
        </w:rPr>
        <w:t xml:space="preserve"> and</w:t>
      </w:r>
    </w:p>
    <w:p w14:paraId="1D001F05" w14:textId="7A6ECD1E" w:rsidR="003471C5" w:rsidRPr="001B6BAB" w:rsidRDefault="00491248" w:rsidP="00C37044">
      <w:pPr>
        <w:tabs>
          <w:tab w:val="left" w:pos="90"/>
        </w:tabs>
        <w:spacing w:after="0"/>
        <w:ind w:left="720"/>
        <w:rPr>
          <w:rFonts w:asciiTheme="majorHAnsi" w:hAnsiTheme="majorHAnsi" w:cs="Calibri"/>
          <w:sz w:val="20"/>
          <w:szCs w:val="20"/>
        </w:rPr>
      </w:pPr>
      <w:r w:rsidRPr="001B6BAB">
        <w:rPr>
          <w:rFonts w:asciiTheme="majorHAnsi" w:hAnsiTheme="majorHAnsi" w:cs="Calibri"/>
          <w:sz w:val="20"/>
          <w:szCs w:val="20"/>
        </w:rPr>
        <w:t>1.3.6.</w:t>
      </w:r>
      <w:r w:rsidRPr="001B6BAB">
        <w:rPr>
          <w:rFonts w:asciiTheme="majorHAnsi" w:hAnsiTheme="majorHAnsi" w:cs="Calibri"/>
          <w:sz w:val="20"/>
          <w:szCs w:val="20"/>
        </w:rPr>
        <w:tab/>
      </w:r>
      <w:r w:rsidR="0005581E" w:rsidRPr="001B6BAB">
        <w:rPr>
          <w:rFonts w:asciiTheme="majorHAnsi" w:hAnsiTheme="majorHAnsi" w:cs="Calibri"/>
          <w:sz w:val="20"/>
          <w:szCs w:val="20"/>
        </w:rPr>
        <w:t>Translation and d</w:t>
      </w:r>
      <w:r w:rsidR="003471C5" w:rsidRPr="001B6BAB">
        <w:rPr>
          <w:rFonts w:asciiTheme="majorHAnsi" w:hAnsiTheme="majorHAnsi" w:cs="Calibri"/>
          <w:sz w:val="20"/>
          <w:szCs w:val="20"/>
        </w:rPr>
        <w:t xml:space="preserve">issemination of </w:t>
      </w:r>
      <w:r w:rsidR="00023A51" w:rsidRPr="001B6BAB">
        <w:rPr>
          <w:rFonts w:asciiTheme="majorHAnsi" w:hAnsiTheme="majorHAnsi" w:cs="Calibri"/>
          <w:sz w:val="20"/>
          <w:szCs w:val="20"/>
        </w:rPr>
        <w:t xml:space="preserve">updated </w:t>
      </w:r>
      <w:r w:rsidR="003471C5" w:rsidRPr="001B6BAB">
        <w:rPr>
          <w:rFonts w:asciiTheme="majorHAnsi" w:hAnsiTheme="majorHAnsi" w:cs="Calibri"/>
          <w:sz w:val="20"/>
          <w:szCs w:val="20"/>
        </w:rPr>
        <w:t xml:space="preserve">operational manual and training </w:t>
      </w:r>
      <w:r w:rsidR="00CC63F3" w:rsidRPr="001B6BAB">
        <w:rPr>
          <w:rFonts w:asciiTheme="majorHAnsi" w:hAnsiTheme="majorHAnsi" w:cs="Calibri"/>
          <w:sz w:val="20"/>
          <w:szCs w:val="20"/>
        </w:rPr>
        <w:t>for</w:t>
      </w:r>
      <w:r w:rsidR="003471C5" w:rsidRPr="001B6BAB">
        <w:rPr>
          <w:rFonts w:asciiTheme="majorHAnsi" w:hAnsiTheme="majorHAnsi" w:cs="Calibri"/>
          <w:sz w:val="20"/>
          <w:szCs w:val="20"/>
        </w:rPr>
        <w:t xml:space="preserve"> its application.</w:t>
      </w:r>
    </w:p>
    <w:p w14:paraId="07C0031E" w14:textId="77777777" w:rsidR="00C37044" w:rsidRPr="001B6BAB" w:rsidRDefault="00C37044" w:rsidP="00C37044">
      <w:pPr>
        <w:tabs>
          <w:tab w:val="left" w:pos="90"/>
        </w:tabs>
        <w:spacing w:after="0"/>
        <w:ind w:left="720"/>
        <w:rPr>
          <w:rFonts w:asciiTheme="majorHAnsi" w:hAnsiTheme="majorHAnsi" w:cs="Calibri"/>
          <w:sz w:val="20"/>
          <w:szCs w:val="20"/>
        </w:rPr>
      </w:pPr>
    </w:p>
    <w:p w14:paraId="28B2CB0D" w14:textId="77777777" w:rsidR="00255497" w:rsidRPr="001B6BAB" w:rsidRDefault="0040065F"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The project will provide technical support, consultation workshops, travel, printing and dissemination</w:t>
      </w:r>
      <w:r w:rsidR="00023A51" w:rsidRPr="001B6BAB">
        <w:rPr>
          <w:rFonts w:asciiTheme="majorHAnsi" w:hAnsiTheme="majorHAnsi"/>
          <w:sz w:val="20"/>
          <w:szCs w:val="20"/>
        </w:rPr>
        <w:t xml:space="preserve"> costs.</w:t>
      </w:r>
    </w:p>
    <w:p w14:paraId="6E246918" w14:textId="77777777" w:rsidR="003F7F2A" w:rsidRPr="001B6BAB" w:rsidRDefault="003F7F2A" w:rsidP="00DA6B9B">
      <w:pPr>
        <w:pStyle w:val="GEFFieldtoFillout"/>
        <w:tabs>
          <w:tab w:val="left" w:pos="450"/>
          <w:tab w:val="left" w:pos="990"/>
        </w:tabs>
        <w:ind w:left="810" w:hanging="630"/>
        <w:jc w:val="both"/>
        <w:rPr>
          <w:rFonts w:asciiTheme="majorHAnsi" w:hAnsiTheme="majorHAnsi"/>
          <w:sz w:val="20"/>
          <w:szCs w:val="20"/>
        </w:rPr>
      </w:pPr>
    </w:p>
    <w:p w14:paraId="05E0A07A" w14:textId="30D62987" w:rsidR="00613074" w:rsidRPr="001B6BAB" w:rsidRDefault="00613074" w:rsidP="00CC63F3">
      <w:pPr>
        <w:pStyle w:val="GEFFieldtoFillout"/>
        <w:ind w:left="450"/>
        <w:jc w:val="both"/>
        <w:rPr>
          <w:rFonts w:asciiTheme="majorHAnsi" w:hAnsiTheme="majorHAnsi"/>
          <w:sz w:val="20"/>
          <w:szCs w:val="20"/>
        </w:rPr>
      </w:pPr>
      <w:r w:rsidRPr="001B6BAB">
        <w:rPr>
          <w:rFonts w:asciiTheme="majorHAnsi" w:hAnsiTheme="majorHAnsi"/>
          <w:b/>
          <w:i/>
          <w:sz w:val="20"/>
          <w:szCs w:val="20"/>
        </w:rPr>
        <w:t xml:space="preserve">Output 1.4: National and </w:t>
      </w:r>
      <w:r w:rsidR="00077A58" w:rsidRPr="001B6BAB">
        <w:rPr>
          <w:rFonts w:asciiTheme="majorHAnsi" w:hAnsiTheme="majorHAnsi"/>
          <w:b/>
          <w:i/>
          <w:sz w:val="20"/>
          <w:szCs w:val="20"/>
        </w:rPr>
        <w:t>p</w:t>
      </w:r>
      <w:r w:rsidRPr="001B6BAB">
        <w:rPr>
          <w:rFonts w:asciiTheme="majorHAnsi" w:hAnsiTheme="majorHAnsi"/>
          <w:b/>
          <w:i/>
          <w:sz w:val="20"/>
          <w:szCs w:val="20"/>
        </w:rPr>
        <w:t xml:space="preserve">rovincial agencies capacitated and better able to support MPA/LMMA establishment, management and enforcement </w:t>
      </w:r>
    </w:p>
    <w:p w14:paraId="15792B62" w14:textId="77777777" w:rsidR="00613074" w:rsidRPr="001B6BAB" w:rsidRDefault="00613074" w:rsidP="00DA6B9B">
      <w:pPr>
        <w:tabs>
          <w:tab w:val="left" w:pos="450"/>
          <w:tab w:val="left" w:pos="990"/>
        </w:tabs>
        <w:ind w:left="810" w:hanging="630"/>
        <w:rPr>
          <w:rFonts w:asciiTheme="majorHAnsi" w:hAnsiTheme="majorHAnsi"/>
          <w:bCs/>
          <w:sz w:val="20"/>
          <w:szCs w:val="20"/>
          <w:lang w:val="en-GB"/>
        </w:rPr>
      </w:pPr>
    </w:p>
    <w:p w14:paraId="648217E1" w14:textId="3EF5E373" w:rsidR="00613074" w:rsidRPr="001B6BAB" w:rsidRDefault="00613074" w:rsidP="0055788C">
      <w:pPr>
        <w:pStyle w:val="GEFFieldtoFillout"/>
        <w:numPr>
          <w:ilvl w:val="0"/>
          <w:numId w:val="16"/>
        </w:numPr>
        <w:spacing w:after="120"/>
        <w:ind w:left="448" w:hanging="357"/>
        <w:jc w:val="both"/>
        <w:rPr>
          <w:rFonts w:asciiTheme="majorHAnsi" w:hAnsiTheme="majorHAnsi"/>
          <w:bCs/>
          <w:sz w:val="20"/>
          <w:szCs w:val="20"/>
          <w:lang w:val="en-GB"/>
        </w:rPr>
      </w:pPr>
      <w:r w:rsidRPr="001B6BAB">
        <w:rPr>
          <w:rFonts w:asciiTheme="majorHAnsi" w:hAnsiTheme="majorHAnsi"/>
          <w:bCs/>
          <w:sz w:val="20"/>
          <w:szCs w:val="20"/>
          <w:lang w:val="en-GB"/>
        </w:rPr>
        <w:t xml:space="preserve">The GEF </w:t>
      </w:r>
      <w:r w:rsidRPr="001B6BAB">
        <w:rPr>
          <w:rFonts w:asciiTheme="majorHAnsi" w:hAnsiTheme="majorHAnsi"/>
          <w:sz w:val="20"/>
          <w:szCs w:val="20"/>
        </w:rPr>
        <w:t>increment</w:t>
      </w:r>
      <w:r w:rsidRPr="001B6BAB">
        <w:rPr>
          <w:rFonts w:asciiTheme="majorHAnsi" w:hAnsiTheme="majorHAnsi"/>
          <w:bCs/>
          <w:sz w:val="20"/>
          <w:szCs w:val="20"/>
          <w:lang w:val="en-GB"/>
        </w:rPr>
        <w:t xml:space="preserve"> will support </w:t>
      </w:r>
      <w:r w:rsidR="00CA6460" w:rsidRPr="001B6BAB">
        <w:rPr>
          <w:rFonts w:asciiTheme="majorHAnsi" w:hAnsiTheme="majorHAnsi"/>
          <w:bCs/>
          <w:sz w:val="20"/>
          <w:szCs w:val="20"/>
          <w:lang w:val="en-GB"/>
        </w:rPr>
        <w:t xml:space="preserve">validation of </w:t>
      </w:r>
      <w:r w:rsidRPr="001B6BAB">
        <w:rPr>
          <w:rFonts w:asciiTheme="majorHAnsi" w:hAnsiTheme="majorHAnsi"/>
          <w:bCs/>
          <w:sz w:val="20"/>
          <w:szCs w:val="20"/>
          <w:lang w:val="en-GB"/>
        </w:rPr>
        <w:t>the training needs assessment</w:t>
      </w:r>
      <w:r w:rsidR="00CA6460" w:rsidRPr="001B6BAB">
        <w:rPr>
          <w:rFonts w:asciiTheme="majorHAnsi" w:hAnsiTheme="majorHAnsi"/>
          <w:bCs/>
          <w:sz w:val="20"/>
          <w:szCs w:val="20"/>
          <w:lang w:val="en-GB"/>
        </w:rPr>
        <w:t xml:space="preserve"> carried out during the PPG stage and develop and implement a </w:t>
      </w:r>
      <w:r w:rsidRPr="001B6BAB">
        <w:rPr>
          <w:rFonts w:asciiTheme="majorHAnsi" w:hAnsiTheme="majorHAnsi"/>
          <w:bCs/>
          <w:sz w:val="20"/>
          <w:szCs w:val="20"/>
          <w:lang w:val="en-GB"/>
        </w:rPr>
        <w:t xml:space="preserve">training program at national and provincial level to strengthen the capacity of national and </w:t>
      </w:r>
      <w:r w:rsidRPr="001B6BAB">
        <w:rPr>
          <w:rFonts w:asciiTheme="majorHAnsi" w:hAnsiTheme="majorHAnsi"/>
          <w:sz w:val="20"/>
          <w:szCs w:val="20"/>
        </w:rPr>
        <w:t>provincial</w:t>
      </w:r>
      <w:r w:rsidRPr="001B6BAB">
        <w:rPr>
          <w:rFonts w:asciiTheme="majorHAnsi" w:hAnsiTheme="majorHAnsi"/>
          <w:bCs/>
          <w:sz w:val="20"/>
          <w:szCs w:val="20"/>
          <w:lang w:val="en-GB"/>
        </w:rPr>
        <w:t xml:space="preserve"> government agencies and non-government agencies and local administrators in </w:t>
      </w:r>
      <w:r w:rsidR="00CA6460" w:rsidRPr="001B6BAB">
        <w:rPr>
          <w:rFonts w:asciiTheme="majorHAnsi" w:hAnsiTheme="majorHAnsi"/>
          <w:bCs/>
          <w:sz w:val="20"/>
          <w:szCs w:val="20"/>
          <w:lang w:val="en-GB"/>
        </w:rPr>
        <w:t>MPA/LMMA ridge-to-reef planning</w:t>
      </w:r>
      <w:r w:rsidRPr="001B6BAB">
        <w:rPr>
          <w:rFonts w:asciiTheme="majorHAnsi" w:hAnsiTheme="majorHAnsi"/>
          <w:bCs/>
          <w:sz w:val="20"/>
          <w:szCs w:val="20"/>
          <w:lang w:val="en-GB"/>
        </w:rPr>
        <w:t xml:space="preserve"> and management, enforcement, monitoring and environmental impact assessment. Similarly members of private sector groups (fisheries, tourism, maritime agencies, etc.) will benefit from the program, including the development of skills for the </w:t>
      </w:r>
      <w:r w:rsidR="00CA6460" w:rsidRPr="001B6BAB">
        <w:rPr>
          <w:rFonts w:asciiTheme="majorHAnsi" w:hAnsiTheme="majorHAnsi"/>
          <w:bCs/>
          <w:sz w:val="20"/>
          <w:szCs w:val="20"/>
          <w:lang w:val="en-GB"/>
        </w:rPr>
        <w:t xml:space="preserve">management and </w:t>
      </w:r>
      <w:r w:rsidRPr="001B6BAB">
        <w:rPr>
          <w:rFonts w:asciiTheme="majorHAnsi" w:hAnsiTheme="majorHAnsi"/>
          <w:bCs/>
          <w:sz w:val="20"/>
          <w:szCs w:val="20"/>
          <w:lang w:val="en-GB"/>
        </w:rPr>
        <w:t>sustainable use of marine resources and the reduction of threats</w:t>
      </w:r>
      <w:r w:rsidR="00CA6460" w:rsidRPr="001B6BAB">
        <w:rPr>
          <w:rFonts w:asciiTheme="majorHAnsi" w:hAnsiTheme="majorHAnsi"/>
          <w:bCs/>
          <w:sz w:val="20"/>
          <w:szCs w:val="20"/>
          <w:lang w:val="en-GB"/>
        </w:rPr>
        <w:t xml:space="preserve"> on these resources</w:t>
      </w:r>
      <w:r w:rsidRPr="001B6BAB">
        <w:rPr>
          <w:rFonts w:asciiTheme="majorHAnsi" w:hAnsiTheme="majorHAnsi"/>
          <w:bCs/>
          <w:sz w:val="20"/>
          <w:szCs w:val="20"/>
          <w:lang w:val="en-GB"/>
        </w:rPr>
        <w:t xml:space="preserve">. Training modules and materials will be designed and around </w:t>
      </w:r>
      <w:r w:rsidR="00E638F5" w:rsidRPr="001B6BAB">
        <w:rPr>
          <w:rFonts w:asciiTheme="majorHAnsi" w:hAnsiTheme="majorHAnsi"/>
          <w:sz w:val="20"/>
          <w:szCs w:val="20"/>
        </w:rPr>
        <w:t>10</w:t>
      </w:r>
      <w:r w:rsidRPr="001B6BAB">
        <w:rPr>
          <w:rFonts w:asciiTheme="majorHAnsi" w:hAnsiTheme="majorHAnsi"/>
          <w:sz w:val="20"/>
          <w:szCs w:val="20"/>
        </w:rPr>
        <w:t>0</w:t>
      </w:r>
      <w:r w:rsidR="00C24502" w:rsidRPr="001B6BAB">
        <w:rPr>
          <w:rFonts w:asciiTheme="majorHAnsi" w:hAnsiTheme="majorHAnsi"/>
          <w:bCs/>
          <w:sz w:val="20"/>
          <w:szCs w:val="20"/>
          <w:lang w:val="en-GB"/>
        </w:rPr>
        <w:t xml:space="preserve"> national </w:t>
      </w:r>
      <w:r w:rsidR="00C24502" w:rsidRPr="001B6BAB">
        <w:rPr>
          <w:rFonts w:asciiTheme="majorHAnsi" w:hAnsiTheme="majorHAnsi"/>
          <w:sz w:val="20"/>
          <w:szCs w:val="20"/>
        </w:rPr>
        <w:t>and</w:t>
      </w:r>
      <w:r w:rsidR="00C24502" w:rsidRPr="001B6BAB">
        <w:rPr>
          <w:rFonts w:asciiTheme="majorHAnsi" w:hAnsiTheme="majorHAnsi"/>
          <w:bCs/>
          <w:sz w:val="20"/>
          <w:szCs w:val="20"/>
          <w:lang w:val="en-GB"/>
        </w:rPr>
        <w:t xml:space="preserve"> provincial staff </w:t>
      </w:r>
      <w:r w:rsidRPr="001B6BAB">
        <w:rPr>
          <w:rFonts w:asciiTheme="majorHAnsi" w:hAnsiTheme="majorHAnsi"/>
          <w:bCs/>
          <w:sz w:val="20"/>
          <w:szCs w:val="20"/>
          <w:lang w:val="en-GB"/>
        </w:rPr>
        <w:t>trained by the end of the project through workshops, seminars and field visits to MPAs and LMMAs</w:t>
      </w:r>
      <w:r w:rsidR="00CC63F3" w:rsidRPr="001B6BAB">
        <w:rPr>
          <w:rFonts w:asciiTheme="majorHAnsi" w:hAnsiTheme="majorHAnsi"/>
          <w:bCs/>
          <w:sz w:val="20"/>
          <w:szCs w:val="20"/>
          <w:lang w:val="en-GB"/>
        </w:rPr>
        <w:t>.</w:t>
      </w:r>
      <w:r w:rsidRPr="001B6BAB">
        <w:rPr>
          <w:rFonts w:asciiTheme="majorHAnsi" w:hAnsiTheme="majorHAnsi"/>
          <w:bCs/>
          <w:sz w:val="20"/>
          <w:szCs w:val="20"/>
          <w:lang w:val="en-GB"/>
        </w:rPr>
        <w:t xml:space="preserve"> The impact of the training will be assessed through interviews and follow-up in the field and assessed through the application of the UNDP Capacity Development Scorecard </w:t>
      </w:r>
      <w:r w:rsidR="003A4AD2" w:rsidRPr="001B6BAB">
        <w:rPr>
          <w:rFonts w:asciiTheme="majorHAnsi" w:hAnsiTheme="majorHAnsi"/>
          <w:bCs/>
          <w:sz w:val="20"/>
          <w:szCs w:val="20"/>
          <w:lang w:val="en-GB"/>
        </w:rPr>
        <w:t xml:space="preserve">(Annex </w:t>
      </w:r>
      <w:proofErr w:type="gramStart"/>
      <w:r w:rsidR="003A4AD2" w:rsidRPr="001B6BAB">
        <w:rPr>
          <w:rFonts w:asciiTheme="majorHAnsi" w:hAnsiTheme="majorHAnsi"/>
          <w:bCs/>
          <w:sz w:val="20"/>
          <w:szCs w:val="20"/>
          <w:lang w:val="en-GB"/>
        </w:rPr>
        <w:t>14)</w:t>
      </w:r>
      <w:r w:rsidRPr="001B6BAB">
        <w:rPr>
          <w:rFonts w:asciiTheme="majorHAnsi" w:hAnsiTheme="majorHAnsi"/>
          <w:bCs/>
          <w:sz w:val="20"/>
          <w:szCs w:val="20"/>
          <w:lang w:val="en-GB"/>
        </w:rPr>
        <w:t>at</w:t>
      </w:r>
      <w:proofErr w:type="gramEnd"/>
      <w:r w:rsidRPr="001B6BAB">
        <w:rPr>
          <w:rFonts w:asciiTheme="majorHAnsi" w:hAnsiTheme="majorHAnsi"/>
          <w:bCs/>
          <w:sz w:val="20"/>
          <w:szCs w:val="20"/>
          <w:lang w:val="en-GB"/>
        </w:rPr>
        <w:t xml:space="preserve"> mid-term and end-of-project. </w:t>
      </w:r>
      <w:r w:rsidR="00CA6460" w:rsidRPr="001B6BAB">
        <w:rPr>
          <w:rFonts w:asciiTheme="majorHAnsi" w:hAnsiTheme="majorHAnsi"/>
          <w:bCs/>
          <w:sz w:val="20"/>
          <w:szCs w:val="20"/>
          <w:lang w:val="en-GB"/>
        </w:rPr>
        <w:t>The indicative activities to be supported under the output are:</w:t>
      </w:r>
    </w:p>
    <w:p w14:paraId="066750C4" w14:textId="7ED72234" w:rsidR="0005581E" w:rsidRPr="001B6BAB" w:rsidRDefault="00F14DDC" w:rsidP="00CB710C">
      <w:pPr>
        <w:tabs>
          <w:tab w:val="left" w:pos="810"/>
          <w:tab w:val="left" w:pos="990"/>
        </w:tabs>
        <w:spacing w:after="120"/>
        <w:ind w:left="720" w:firstLine="90"/>
        <w:rPr>
          <w:rFonts w:asciiTheme="majorHAnsi" w:hAnsiTheme="majorHAnsi"/>
          <w:bCs/>
          <w:sz w:val="20"/>
          <w:szCs w:val="20"/>
          <w:lang w:val="en-GB"/>
        </w:rPr>
      </w:pPr>
      <w:r w:rsidRPr="001B6BAB">
        <w:rPr>
          <w:rFonts w:asciiTheme="majorHAnsi" w:hAnsiTheme="majorHAnsi"/>
          <w:bCs/>
          <w:sz w:val="20"/>
          <w:szCs w:val="20"/>
          <w:lang w:val="en-GB"/>
        </w:rPr>
        <w:t>1.4.1</w:t>
      </w:r>
      <w:r w:rsidRPr="001B6BAB">
        <w:rPr>
          <w:rFonts w:asciiTheme="majorHAnsi" w:hAnsiTheme="majorHAnsi"/>
          <w:bCs/>
          <w:sz w:val="20"/>
          <w:szCs w:val="20"/>
          <w:lang w:val="en-GB"/>
        </w:rPr>
        <w:tab/>
      </w:r>
      <w:r w:rsidR="0005581E" w:rsidRPr="001B6BAB">
        <w:rPr>
          <w:rFonts w:asciiTheme="majorHAnsi" w:hAnsiTheme="majorHAnsi"/>
          <w:bCs/>
          <w:sz w:val="20"/>
          <w:szCs w:val="20"/>
          <w:lang w:val="en-GB"/>
        </w:rPr>
        <w:t>Validation of c</w:t>
      </w:r>
      <w:r w:rsidR="00613074" w:rsidRPr="001B6BAB">
        <w:rPr>
          <w:rFonts w:asciiTheme="majorHAnsi" w:hAnsiTheme="majorHAnsi"/>
          <w:bCs/>
          <w:sz w:val="20"/>
          <w:szCs w:val="20"/>
          <w:lang w:val="en-GB"/>
        </w:rPr>
        <w:t xml:space="preserve">apacity needs assessment </w:t>
      </w:r>
      <w:r w:rsidR="0005581E" w:rsidRPr="001B6BAB">
        <w:rPr>
          <w:rFonts w:asciiTheme="majorHAnsi" w:hAnsiTheme="majorHAnsi"/>
          <w:bCs/>
          <w:sz w:val="20"/>
          <w:szCs w:val="20"/>
          <w:lang w:val="en-GB"/>
        </w:rPr>
        <w:t>undertaken at PPG stage;</w:t>
      </w:r>
    </w:p>
    <w:p w14:paraId="449210FF" w14:textId="7AC94FE3" w:rsidR="0005581E" w:rsidRPr="001B6BAB" w:rsidRDefault="00CB710C" w:rsidP="00CB710C">
      <w:pPr>
        <w:tabs>
          <w:tab w:val="left" w:pos="810"/>
          <w:tab w:val="left" w:pos="990"/>
        </w:tabs>
        <w:spacing w:after="120"/>
        <w:ind w:left="1440" w:hanging="1440"/>
        <w:rPr>
          <w:rFonts w:asciiTheme="majorHAnsi" w:hAnsiTheme="majorHAnsi"/>
          <w:bCs/>
          <w:sz w:val="20"/>
          <w:szCs w:val="20"/>
          <w:lang w:val="en-GB"/>
        </w:rPr>
      </w:pPr>
      <w:r w:rsidRPr="001B6BAB">
        <w:rPr>
          <w:rFonts w:asciiTheme="majorHAnsi" w:hAnsiTheme="majorHAnsi"/>
          <w:bCs/>
          <w:sz w:val="20"/>
          <w:szCs w:val="20"/>
          <w:lang w:val="en-GB"/>
        </w:rPr>
        <w:tab/>
      </w:r>
      <w:r w:rsidR="00F14DDC" w:rsidRPr="001B6BAB">
        <w:rPr>
          <w:rFonts w:asciiTheme="majorHAnsi" w:hAnsiTheme="majorHAnsi"/>
          <w:bCs/>
          <w:sz w:val="20"/>
          <w:szCs w:val="20"/>
          <w:lang w:val="en-GB"/>
        </w:rPr>
        <w:t>1.4.2.</w:t>
      </w:r>
      <w:r w:rsidR="00F14DDC" w:rsidRPr="001B6BAB">
        <w:rPr>
          <w:rFonts w:asciiTheme="majorHAnsi" w:hAnsiTheme="majorHAnsi"/>
          <w:bCs/>
          <w:sz w:val="20"/>
          <w:szCs w:val="20"/>
          <w:lang w:val="en-GB"/>
        </w:rPr>
        <w:tab/>
      </w:r>
      <w:r w:rsidR="0005581E" w:rsidRPr="001B6BAB">
        <w:rPr>
          <w:rFonts w:asciiTheme="majorHAnsi" w:hAnsiTheme="majorHAnsi"/>
          <w:bCs/>
          <w:sz w:val="20"/>
          <w:szCs w:val="20"/>
          <w:lang w:val="en-GB"/>
        </w:rPr>
        <w:t xml:space="preserve">Identification of capacity and </w:t>
      </w:r>
      <w:r w:rsidR="00613074" w:rsidRPr="001B6BAB">
        <w:rPr>
          <w:rFonts w:asciiTheme="majorHAnsi" w:hAnsiTheme="majorHAnsi"/>
          <w:bCs/>
          <w:sz w:val="20"/>
          <w:szCs w:val="20"/>
          <w:lang w:val="en-GB"/>
        </w:rPr>
        <w:t xml:space="preserve">skills training </w:t>
      </w:r>
      <w:r w:rsidR="0005581E" w:rsidRPr="001B6BAB">
        <w:rPr>
          <w:rFonts w:asciiTheme="majorHAnsi" w:hAnsiTheme="majorHAnsi"/>
          <w:bCs/>
          <w:sz w:val="20"/>
          <w:szCs w:val="20"/>
          <w:lang w:val="en-GB"/>
        </w:rPr>
        <w:t>needs and key topics for training.  This in particular, might include (but not restricted to): (</w:t>
      </w:r>
      <w:proofErr w:type="spellStart"/>
      <w:r w:rsidR="0005581E" w:rsidRPr="001B6BAB">
        <w:rPr>
          <w:rFonts w:asciiTheme="majorHAnsi" w:hAnsiTheme="majorHAnsi"/>
          <w:bCs/>
          <w:sz w:val="20"/>
          <w:szCs w:val="20"/>
          <w:lang w:val="en-GB"/>
        </w:rPr>
        <w:t>i</w:t>
      </w:r>
      <w:proofErr w:type="spellEnd"/>
      <w:r w:rsidR="0005581E" w:rsidRPr="001B6BAB">
        <w:rPr>
          <w:rFonts w:asciiTheme="majorHAnsi" w:hAnsiTheme="majorHAnsi"/>
          <w:bCs/>
          <w:sz w:val="20"/>
          <w:szCs w:val="20"/>
          <w:lang w:val="en-GB"/>
        </w:rPr>
        <w:t xml:space="preserve">) benefits of ecosystem management versus fisheries management approach; (ii) enhancing governance mechanisms (including role of YMSTs) at different planning levels, (iii) fundamentals of adaptive management; (iv) principles of LMMA planning and integration with land-based activities; (v) </w:t>
      </w:r>
      <w:r w:rsidR="0005581E" w:rsidRPr="001B6BAB">
        <w:rPr>
          <w:rFonts w:asciiTheme="majorHAnsi" w:eastAsia="Times New Roman" w:hAnsiTheme="majorHAnsi" w:cs="Calibri"/>
          <w:color w:val="000000"/>
          <w:sz w:val="20"/>
          <w:szCs w:val="20"/>
        </w:rPr>
        <w:t>strategic choices for integration of biodiversity considerations into their planning and budgeting processes; (vi) demonstrating specific business cases for biodiversity conservation within marine environments</w:t>
      </w:r>
      <w:r w:rsidR="0005581E" w:rsidRPr="001B6BAB">
        <w:rPr>
          <w:rFonts w:asciiTheme="majorHAnsi" w:hAnsiTheme="majorHAnsi"/>
          <w:bCs/>
          <w:sz w:val="20"/>
          <w:szCs w:val="20"/>
          <w:lang w:val="en-GB"/>
        </w:rPr>
        <w:t xml:space="preserve">; </w:t>
      </w:r>
      <w:r w:rsidR="00F56979" w:rsidRPr="001B6BAB">
        <w:rPr>
          <w:rFonts w:asciiTheme="majorHAnsi" w:hAnsiTheme="majorHAnsi"/>
          <w:bCs/>
          <w:sz w:val="20"/>
          <w:szCs w:val="20"/>
          <w:lang w:val="en-GB"/>
        </w:rPr>
        <w:t xml:space="preserve">(vii) Application of UNDP safeguards standards including gender mainstreaming, livelihoods impacts and obtaining FPIC; </w:t>
      </w:r>
      <w:r w:rsidR="0005581E" w:rsidRPr="001B6BAB">
        <w:rPr>
          <w:rFonts w:asciiTheme="majorHAnsi" w:hAnsiTheme="majorHAnsi"/>
          <w:bCs/>
          <w:sz w:val="20"/>
          <w:szCs w:val="20"/>
          <w:lang w:val="en-GB"/>
        </w:rPr>
        <w:t>(vi</w:t>
      </w:r>
      <w:r w:rsidR="00F56979" w:rsidRPr="001B6BAB">
        <w:rPr>
          <w:rFonts w:asciiTheme="majorHAnsi" w:hAnsiTheme="majorHAnsi"/>
          <w:bCs/>
          <w:sz w:val="20"/>
          <w:szCs w:val="20"/>
          <w:lang w:val="en-GB"/>
        </w:rPr>
        <w:t>i</w:t>
      </w:r>
      <w:r w:rsidR="0005581E" w:rsidRPr="001B6BAB">
        <w:rPr>
          <w:rFonts w:asciiTheme="majorHAnsi" w:hAnsiTheme="majorHAnsi"/>
          <w:bCs/>
          <w:sz w:val="20"/>
          <w:szCs w:val="20"/>
          <w:lang w:val="en-GB"/>
        </w:rPr>
        <w:t>i) measurement of LMMA certification effectiveness, etc.;</w:t>
      </w:r>
      <w:r w:rsidR="00E6310A" w:rsidRPr="001B6BAB">
        <w:rPr>
          <w:rFonts w:asciiTheme="majorHAnsi" w:hAnsiTheme="majorHAnsi"/>
          <w:bCs/>
          <w:sz w:val="20"/>
          <w:szCs w:val="20"/>
          <w:lang w:val="en-GB"/>
        </w:rPr>
        <w:t xml:space="preserve"> to enable replication outside the Southern Lau area;</w:t>
      </w:r>
    </w:p>
    <w:p w14:paraId="32A2DD68" w14:textId="7653EADB" w:rsidR="0005581E" w:rsidRPr="001B6BAB" w:rsidRDefault="00F14DDC" w:rsidP="00CB710C">
      <w:pPr>
        <w:tabs>
          <w:tab w:val="left" w:pos="810"/>
          <w:tab w:val="left" w:pos="990"/>
        </w:tabs>
        <w:spacing w:after="120"/>
        <w:ind w:left="720" w:firstLine="90"/>
        <w:rPr>
          <w:rFonts w:asciiTheme="majorHAnsi" w:hAnsiTheme="majorHAnsi"/>
          <w:bCs/>
          <w:sz w:val="20"/>
          <w:szCs w:val="20"/>
          <w:lang w:val="en-GB"/>
        </w:rPr>
      </w:pPr>
      <w:r w:rsidRPr="001B6BAB">
        <w:rPr>
          <w:rFonts w:asciiTheme="majorHAnsi" w:hAnsiTheme="majorHAnsi"/>
          <w:bCs/>
          <w:sz w:val="20"/>
          <w:szCs w:val="20"/>
          <w:lang w:val="en-GB"/>
        </w:rPr>
        <w:t>1.4.3.</w:t>
      </w:r>
      <w:r w:rsidRPr="001B6BAB">
        <w:rPr>
          <w:rFonts w:asciiTheme="majorHAnsi" w:hAnsiTheme="majorHAnsi"/>
          <w:bCs/>
          <w:sz w:val="20"/>
          <w:szCs w:val="20"/>
          <w:lang w:val="en-GB"/>
        </w:rPr>
        <w:tab/>
      </w:r>
      <w:r w:rsidR="0005581E" w:rsidRPr="001B6BAB">
        <w:rPr>
          <w:rFonts w:asciiTheme="majorHAnsi" w:hAnsiTheme="majorHAnsi"/>
          <w:bCs/>
          <w:sz w:val="20"/>
          <w:szCs w:val="20"/>
          <w:lang w:val="en-GB"/>
        </w:rPr>
        <w:t>Development of training curriculum and materials (FLMMA);</w:t>
      </w:r>
    </w:p>
    <w:p w14:paraId="2D149F4C" w14:textId="66D118C0" w:rsidR="0005581E" w:rsidRPr="001B6BAB" w:rsidRDefault="00CB710C" w:rsidP="00CB710C">
      <w:pPr>
        <w:tabs>
          <w:tab w:val="left" w:pos="810"/>
          <w:tab w:val="left" w:pos="990"/>
        </w:tabs>
        <w:spacing w:after="120"/>
        <w:ind w:left="1440" w:hanging="1440"/>
        <w:rPr>
          <w:rFonts w:asciiTheme="majorHAnsi" w:hAnsiTheme="majorHAnsi"/>
          <w:bCs/>
          <w:sz w:val="20"/>
          <w:szCs w:val="20"/>
          <w:lang w:val="en-GB"/>
        </w:rPr>
      </w:pPr>
      <w:r w:rsidRPr="001B6BAB">
        <w:rPr>
          <w:rFonts w:asciiTheme="majorHAnsi" w:hAnsiTheme="majorHAnsi"/>
          <w:bCs/>
          <w:sz w:val="20"/>
          <w:szCs w:val="20"/>
          <w:lang w:val="en-GB"/>
        </w:rPr>
        <w:tab/>
        <w:t>1.4.4.</w:t>
      </w:r>
      <w:r w:rsidRPr="001B6BAB">
        <w:rPr>
          <w:rFonts w:asciiTheme="majorHAnsi" w:hAnsiTheme="majorHAnsi"/>
          <w:bCs/>
          <w:sz w:val="20"/>
          <w:szCs w:val="20"/>
          <w:lang w:val="en-GB"/>
        </w:rPr>
        <w:tab/>
      </w:r>
      <w:r w:rsidR="000A41D3" w:rsidRPr="001B6BAB">
        <w:rPr>
          <w:rFonts w:asciiTheme="majorHAnsi" w:hAnsiTheme="majorHAnsi"/>
          <w:bCs/>
          <w:sz w:val="20"/>
          <w:szCs w:val="20"/>
          <w:lang w:val="en-GB"/>
        </w:rPr>
        <w:t xml:space="preserve">Roll out of management </w:t>
      </w:r>
      <w:r w:rsidR="0005581E" w:rsidRPr="001B6BAB">
        <w:rPr>
          <w:rFonts w:asciiTheme="majorHAnsi" w:hAnsiTheme="majorHAnsi"/>
          <w:bCs/>
          <w:sz w:val="20"/>
          <w:szCs w:val="20"/>
          <w:lang w:val="en-GB"/>
        </w:rPr>
        <w:t>tr</w:t>
      </w:r>
      <w:r w:rsidR="000A41D3" w:rsidRPr="001B6BAB">
        <w:rPr>
          <w:rFonts w:asciiTheme="majorHAnsi" w:hAnsiTheme="majorHAnsi"/>
          <w:bCs/>
          <w:sz w:val="20"/>
          <w:szCs w:val="20"/>
          <w:lang w:val="en-GB"/>
        </w:rPr>
        <w:t xml:space="preserve">aining in a trainer development format for national and provincial institutions </w:t>
      </w:r>
      <w:r w:rsidR="0005581E" w:rsidRPr="001B6BAB">
        <w:rPr>
          <w:rFonts w:asciiTheme="majorHAnsi" w:hAnsiTheme="majorHAnsi"/>
          <w:bCs/>
          <w:sz w:val="20"/>
          <w:szCs w:val="20"/>
          <w:lang w:val="en-GB"/>
        </w:rPr>
        <w:t xml:space="preserve">and non-government </w:t>
      </w:r>
      <w:r w:rsidR="000A41D3" w:rsidRPr="001B6BAB">
        <w:rPr>
          <w:rFonts w:asciiTheme="majorHAnsi" w:hAnsiTheme="majorHAnsi"/>
          <w:bCs/>
          <w:sz w:val="20"/>
          <w:szCs w:val="20"/>
          <w:lang w:val="en-GB"/>
        </w:rPr>
        <w:t>institutions</w:t>
      </w:r>
      <w:r w:rsidR="0005581E" w:rsidRPr="001B6BAB">
        <w:rPr>
          <w:rFonts w:asciiTheme="majorHAnsi" w:hAnsiTheme="majorHAnsi"/>
          <w:bCs/>
          <w:sz w:val="20"/>
          <w:szCs w:val="20"/>
          <w:lang w:val="en-GB"/>
        </w:rPr>
        <w:t xml:space="preserve"> covering the topics listed in 1.5.2 and other topics derived from the capacity needs assessment;</w:t>
      </w:r>
    </w:p>
    <w:p w14:paraId="0B2FE926" w14:textId="3965926B" w:rsidR="0005581E" w:rsidRPr="001B6BAB" w:rsidRDefault="00F14DDC" w:rsidP="00CB710C">
      <w:pPr>
        <w:tabs>
          <w:tab w:val="left" w:pos="810"/>
          <w:tab w:val="left" w:pos="990"/>
        </w:tabs>
        <w:spacing w:after="120"/>
        <w:ind w:left="720" w:firstLine="90"/>
        <w:rPr>
          <w:rFonts w:asciiTheme="majorHAnsi" w:hAnsiTheme="majorHAnsi"/>
          <w:bCs/>
          <w:sz w:val="20"/>
          <w:szCs w:val="20"/>
          <w:lang w:val="en-GB"/>
        </w:rPr>
      </w:pPr>
      <w:r w:rsidRPr="001B6BAB">
        <w:rPr>
          <w:rFonts w:asciiTheme="majorHAnsi" w:hAnsiTheme="majorHAnsi"/>
          <w:bCs/>
          <w:sz w:val="20"/>
          <w:szCs w:val="20"/>
          <w:lang w:val="en-GB"/>
        </w:rPr>
        <w:t>1.4.5.</w:t>
      </w:r>
      <w:r w:rsidRPr="001B6BAB">
        <w:rPr>
          <w:rFonts w:asciiTheme="majorHAnsi" w:hAnsiTheme="majorHAnsi"/>
          <w:bCs/>
          <w:sz w:val="20"/>
          <w:szCs w:val="20"/>
          <w:lang w:val="en-GB"/>
        </w:rPr>
        <w:tab/>
      </w:r>
      <w:r w:rsidR="00FB0BFB" w:rsidRPr="001B6BAB">
        <w:rPr>
          <w:rFonts w:asciiTheme="majorHAnsi" w:hAnsiTheme="majorHAnsi"/>
          <w:bCs/>
          <w:sz w:val="20"/>
          <w:szCs w:val="20"/>
          <w:lang w:val="en-GB"/>
        </w:rPr>
        <w:t>Evaluating the effectiveness of the training programs and its adjustment</w:t>
      </w:r>
      <w:r w:rsidR="00956111" w:rsidRPr="001B6BAB">
        <w:rPr>
          <w:rFonts w:asciiTheme="majorHAnsi" w:hAnsiTheme="majorHAnsi"/>
          <w:bCs/>
          <w:sz w:val="20"/>
          <w:szCs w:val="20"/>
          <w:lang w:val="en-GB"/>
        </w:rPr>
        <w:t>; and</w:t>
      </w:r>
    </w:p>
    <w:p w14:paraId="481015AB" w14:textId="44234DE6" w:rsidR="00FB0BFB" w:rsidRPr="001B6BAB" w:rsidRDefault="00CB710C" w:rsidP="00C37044">
      <w:pPr>
        <w:tabs>
          <w:tab w:val="left" w:pos="810"/>
          <w:tab w:val="left" w:pos="990"/>
        </w:tabs>
        <w:spacing w:after="0"/>
        <w:ind w:left="1440" w:hanging="1440"/>
        <w:rPr>
          <w:rFonts w:asciiTheme="majorHAnsi" w:hAnsiTheme="majorHAnsi"/>
          <w:bCs/>
          <w:sz w:val="20"/>
          <w:szCs w:val="20"/>
          <w:lang w:val="en-GB"/>
        </w:rPr>
      </w:pPr>
      <w:r w:rsidRPr="001B6BAB">
        <w:rPr>
          <w:rFonts w:asciiTheme="majorHAnsi" w:hAnsiTheme="majorHAnsi"/>
          <w:bCs/>
          <w:sz w:val="20"/>
          <w:szCs w:val="20"/>
          <w:lang w:val="en-GB"/>
        </w:rPr>
        <w:tab/>
      </w:r>
      <w:r w:rsidR="00F14DDC" w:rsidRPr="001B6BAB">
        <w:rPr>
          <w:rFonts w:asciiTheme="majorHAnsi" w:hAnsiTheme="majorHAnsi"/>
          <w:bCs/>
          <w:sz w:val="20"/>
          <w:szCs w:val="20"/>
          <w:lang w:val="en-GB"/>
        </w:rPr>
        <w:t>1.4.6.</w:t>
      </w:r>
      <w:r w:rsidR="00F14DDC" w:rsidRPr="001B6BAB">
        <w:rPr>
          <w:rFonts w:asciiTheme="majorHAnsi" w:hAnsiTheme="majorHAnsi"/>
          <w:bCs/>
          <w:sz w:val="20"/>
          <w:szCs w:val="20"/>
          <w:lang w:val="en-GB"/>
        </w:rPr>
        <w:tab/>
      </w:r>
      <w:r w:rsidR="00FB0BFB" w:rsidRPr="001B6BAB">
        <w:rPr>
          <w:rFonts w:asciiTheme="majorHAnsi" w:hAnsiTheme="majorHAnsi"/>
          <w:bCs/>
          <w:sz w:val="20"/>
          <w:szCs w:val="20"/>
          <w:lang w:val="en-GB"/>
        </w:rPr>
        <w:t>Promoting the integration of the training activities within one or more training institutions within the country</w:t>
      </w:r>
      <w:r w:rsidR="000A41D3" w:rsidRPr="001B6BAB">
        <w:rPr>
          <w:rFonts w:asciiTheme="majorHAnsi" w:hAnsiTheme="majorHAnsi"/>
          <w:bCs/>
          <w:sz w:val="20"/>
          <w:szCs w:val="20"/>
          <w:lang w:val="en-GB"/>
        </w:rPr>
        <w:t xml:space="preserve"> </w:t>
      </w:r>
      <w:r w:rsidR="00CC63F3" w:rsidRPr="001B6BAB">
        <w:rPr>
          <w:rFonts w:asciiTheme="majorHAnsi" w:hAnsiTheme="majorHAnsi"/>
          <w:bCs/>
          <w:sz w:val="20"/>
          <w:szCs w:val="20"/>
          <w:lang w:val="en-GB"/>
        </w:rPr>
        <w:t>to ensure its institutionalization</w:t>
      </w:r>
      <w:r w:rsidR="00FB0BFB" w:rsidRPr="001B6BAB">
        <w:rPr>
          <w:rFonts w:asciiTheme="majorHAnsi" w:hAnsiTheme="majorHAnsi"/>
          <w:bCs/>
          <w:sz w:val="20"/>
          <w:szCs w:val="20"/>
          <w:lang w:val="en-GB"/>
        </w:rPr>
        <w:t>.</w:t>
      </w:r>
    </w:p>
    <w:p w14:paraId="7EE78CF9" w14:textId="77777777" w:rsidR="00C37044" w:rsidRPr="001B6BAB" w:rsidRDefault="00C37044" w:rsidP="00C37044">
      <w:pPr>
        <w:pStyle w:val="GEFFieldtoFillout"/>
        <w:ind w:left="448"/>
        <w:jc w:val="both"/>
        <w:rPr>
          <w:rFonts w:asciiTheme="majorHAnsi" w:hAnsiTheme="majorHAnsi"/>
          <w:bCs/>
          <w:sz w:val="20"/>
          <w:szCs w:val="20"/>
          <w:lang w:val="en-GB"/>
        </w:rPr>
      </w:pPr>
    </w:p>
    <w:p w14:paraId="2C1C2A2C" w14:textId="04BA6CAB" w:rsidR="00613074" w:rsidRPr="001B6BAB" w:rsidRDefault="00613074" w:rsidP="0055788C">
      <w:pPr>
        <w:pStyle w:val="GEFFieldtoFillout"/>
        <w:numPr>
          <w:ilvl w:val="0"/>
          <w:numId w:val="16"/>
        </w:numPr>
        <w:spacing w:after="120"/>
        <w:ind w:left="448" w:hanging="357"/>
        <w:jc w:val="both"/>
        <w:rPr>
          <w:rFonts w:asciiTheme="majorHAnsi" w:hAnsiTheme="majorHAnsi"/>
          <w:bCs/>
          <w:sz w:val="20"/>
          <w:szCs w:val="20"/>
          <w:lang w:val="en-GB"/>
        </w:rPr>
      </w:pPr>
      <w:r w:rsidRPr="001B6BAB">
        <w:rPr>
          <w:rFonts w:asciiTheme="majorHAnsi" w:hAnsiTheme="majorHAnsi"/>
          <w:bCs/>
          <w:sz w:val="20"/>
          <w:szCs w:val="20"/>
          <w:lang w:val="en-GB"/>
        </w:rPr>
        <w:t xml:space="preserve">To support this process, the project will provide a full-time national project coordinator, national and provincial </w:t>
      </w:r>
      <w:r w:rsidRPr="001B6BAB">
        <w:rPr>
          <w:rFonts w:asciiTheme="majorHAnsi" w:hAnsiTheme="majorHAnsi"/>
          <w:sz w:val="20"/>
          <w:szCs w:val="20"/>
        </w:rPr>
        <w:t>capacity</w:t>
      </w:r>
      <w:r w:rsidRPr="001B6BAB">
        <w:rPr>
          <w:rFonts w:asciiTheme="majorHAnsi" w:hAnsiTheme="majorHAnsi"/>
          <w:bCs/>
          <w:sz w:val="20"/>
          <w:szCs w:val="20"/>
          <w:lang w:val="en-GB"/>
        </w:rPr>
        <w:t xml:space="preserve"> and skills training and consumables, supplies, travel and operating costs for the duration of the project.</w:t>
      </w:r>
    </w:p>
    <w:p w14:paraId="4F8AA6C9" w14:textId="77777777" w:rsidR="00613074" w:rsidRPr="001B6BAB" w:rsidRDefault="00613074" w:rsidP="00DA6B9B">
      <w:pPr>
        <w:tabs>
          <w:tab w:val="left" w:pos="810"/>
          <w:tab w:val="left" w:pos="990"/>
        </w:tabs>
        <w:ind w:left="540" w:hanging="450"/>
        <w:rPr>
          <w:rFonts w:asciiTheme="majorHAnsi" w:hAnsiTheme="majorHAnsi"/>
          <w:bCs/>
          <w:sz w:val="20"/>
          <w:szCs w:val="20"/>
          <w:lang w:val="en-GB"/>
        </w:rPr>
      </w:pPr>
    </w:p>
    <w:p w14:paraId="152D4DD4" w14:textId="0D4D8725" w:rsidR="00613074" w:rsidRPr="001B6BAB" w:rsidRDefault="00613074" w:rsidP="00DA6B9B">
      <w:pPr>
        <w:pStyle w:val="ListParagraph"/>
        <w:tabs>
          <w:tab w:val="left" w:pos="810"/>
          <w:tab w:val="left" w:pos="990"/>
        </w:tabs>
        <w:ind w:left="540"/>
        <w:jc w:val="both"/>
        <w:rPr>
          <w:rFonts w:asciiTheme="majorHAnsi" w:hAnsiTheme="majorHAnsi"/>
          <w:b/>
          <w:sz w:val="20"/>
          <w:szCs w:val="20"/>
        </w:rPr>
      </w:pPr>
      <w:r w:rsidRPr="001B6BAB">
        <w:rPr>
          <w:rFonts w:asciiTheme="majorHAnsi" w:hAnsiTheme="majorHAnsi"/>
          <w:b/>
          <w:bCs/>
          <w:sz w:val="20"/>
          <w:szCs w:val="20"/>
          <w:lang w:val="en-GB"/>
        </w:rPr>
        <w:t>Component 2:</w:t>
      </w:r>
      <w:r w:rsidRPr="001B6BAB">
        <w:rPr>
          <w:rFonts w:asciiTheme="majorHAnsi" w:hAnsiTheme="majorHAnsi"/>
          <w:b/>
          <w:bCs/>
          <w:i/>
          <w:sz w:val="20"/>
          <w:szCs w:val="20"/>
          <w:lang w:val="en-GB"/>
        </w:rPr>
        <w:t xml:space="preserve"> </w:t>
      </w:r>
      <w:r w:rsidRPr="001B6BAB">
        <w:rPr>
          <w:rFonts w:asciiTheme="majorHAnsi" w:hAnsiTheme="majorHAnsi"/>
          <w:b/>
          <w:i/>
          <w:sz w:val="20"/>
          <w:szCs w:val="20"/>
          <w:lang w:val="en-GB" w:eastAsia="ja-JP"/>
        </w:rPr>
        <w:t xml:space="preserve">Enhanced provincial LMMA network balancing resource use and biodiversity conservation </w:t>
      </w:r>
    </w:p>
    <w:p w14:paraId="060F8B92" w14:textId="38C403A9" w:rsidR="00613074" w:rsidRPr="001B6BAB" w:rsidRDefault="00613074" w:rsidP="00DA6B9B">
      <w:pPr>
        <w:pStyle w:val="ListParagraph"/>
        <w:tabs>
          <w:tab w:val="left" w:pos="810"/>
          <w:tab w:val="left" w:pos="990"/>
        </w:tabs>
        <w:spacing w:after="240"/>
        <w:ind w:left="540"/>
        <w:jc w:val="both"/>
        <w:rPr>
          <w:rFonts w:asciiTheme="majorHAnsi" w:hAnsiTheme="majorHAnsi" w:cs="Segoe UI"/>
          <w:color w:val="000000"/>
          <w:sz w:val="20"/>
          <w:szCs w:val="20"/>
        </w:rPr>
      </w:pPr>
      <w:r w:rsidRPr="004B6199">
        <w:rPr>
          <w:rFonts w:asciiTheme="majorHAnsi" w:hAnsiTheme="majorHAnsi"/>
          <w:color w:val="000000"/>
          <w:sz w:val="20"/>
          <w:szCs w:val="20"/>
        </w:rPr>
        <w:t>Total Cost: US$</w:t>
      </w:r>
      <w:r w:rsidR="007E1360" w:rsidRPr="004B6199">
        <w:rPr>
          <w:rFonts w:asciiTheme="majorHAnsi" w:hAnsiTheme="majorHAnsi"/>
          <w:color w:val="000000"/>
          <w:sz w:val="20"/>
          <w:szCs w:val="20"/>
        </w:rPr>
        <w:t xml:space="preserve"> </w:t>
      </w:r>
      <w:r w:rsidR="004A58FD">
        <w:rPr>
          <w:rFonts w:asciiTheme="majorHAnsi" w:hAnsiTheme="majorHAnsi"/>
          <w:color w:val="000000"/>
          <w:sz w:val="20"/>
          <w:szCs w:val="20"/>
        </w:rPr>
        <w:t>2,530,470</w:t>
      </w:r>
      <w:r w:rsidRPr="004B6199">
        <w:rPr>
          <w:rFonts w:asciiTheme="majorHAnsi" w:hAnsiTheme="majorHAnsi"/>
          <w:color w:val="000000"/>
          <w:sz w:val="20"/>
          <w:szCs w:val="20"/>
        </w:rPr>
        <w:t xml:space="preserve">; GEF project grant requested: US$ </w:t>
      </w:r>
      <w:r w:rsidR="00041A71" w:rsidRPr="004B6199">
        <w:rPr>
          <w:rFonts w:asciiTheme="majorHAnsi" w:hAnsiTheme="majorHAnsi"/>
          <w:color w:val="000000"/>
          <w:sz w:val="20"/>
          <w:szCs w:val="20"/>
        </w:rPr>
        <w:t>455,800</w:t>
      </w:r>
      <w:r w:rsidRPr="004B6199">
        <w:rPr>
          <w:rFonts w:asciiTheme="majorHAnsi" w:hAnsiTheme="majorHAnsi"/>
          <w:color w:val="000000"/>
          <w:sz w:val="20"/>
          <w:szCs w:val="20"/>
        </w:rPr>
        <w:t xml:space="preserve">; Co-financing: US$ </w:t>
      </w:r>
      <w:r w:rsidR="00FB3B49">
        <w:rPr>
          <w:rFonts w:asciiTheme="majorHAnsi" w:hAnsiTheme="majorHAnsi"/>
          <w:color w:val="000000"/>
          <w:sz w:val="20"/>
          <w:szCs w:val="20"/>
        </w:rPr>
        <w:t>2,074,670</w:t>
      </w:r>
    </w:p>
    <w:p w14:paraId="1D6A1371" w14:textId="5C2BF9E5" w:rsidR="00613074" w:rsidRPr="001B6BAB" w:rsidRDefault="00613074" w:rsidP="00DA6B9B">
      <w:pPr>
        <w:pStyle w:val="ListParagraph"/>
        <w:tabs>
          <w:tab w:val="left" w:pos="810"/>
          <w:tab w:val="left" w:pos="990"/>
        </w:tabs>
        <w:spacing w:after="180"/>
        <w:ind w:left="540"/>
        <w:jc w:val="both"/>
        <w:rPr>
          <w:rFonts w:asciiTheme="majorHAnsi" w:hAnsiTheme="majorHAnsi"/>
          <w:b/>
          <w:i/>
          <w:sz w:val="20"/>
          <w:szCs w:val="20"/>
          <w:lang w:val="en-GB" w:eastAsia="ja-JP"/>
        </w:rPr>
      </w:pPr>
      <w:r w:rsidRPr="001B6BAB">
        <w:rPr>
          <w:rFonts w:asciiTheme="majorHAnsi" w:hAnsiTheme="majorHAnsi"/>
          <w:b/>
          <w:i/>
          <w:sz w:val="20"/>
          <w:szCs w:val="20"/>
        </w:rPr>
        <w:t>Outcome 2:</w:t>
      </w:r>
      <w:r w:rsidRPr="001B6BAB">
        <w:rPr>
          <w:rFonts w:asciiTheme="majorHAnsi" w:hAnsiTheme="majorHAnsi"/>
          <w:sz w:val="20"/>
          <w:szCs w:val="20"/>
        </w:rPr>
        <w:t xml:space="preserve"> </w:t>
      </w:r>
      <w:r w:rsidRPr="001B6BAB">
        <w:rPr>
          <w:rFonts w:asciiTheme="majorHAnsi" w:hAnsiTheme="majorHAnsi"/>
          <w:b/>
          <w:i/>
          <w:sz w:val="20"/>
          <w:szCs w:val="20"/>
          <w:lang w:val="en-GB" w:eastAsia="ja-JP"/>
        </w:rPr>
        <w:t xml:space="preserve">Improved management </w:t>
      </w:r>
      <w:r w:rsidR="006F3C32" w:rsidRPr="001B6BAB">
        <w:rPr>
          <w:rFonts w:asciiTheme="majorHAnsi" w:hAnsiTheme="majorHAnsi"/>
          <w:b/>
          <w:i/>
          <w:sz w:val="20"/>
          <w:szCs w:val="20"/>
          <w:lang w:val="en-GB" w:eastAsia="ja-JP"/>
        </w:rPr>
        <w:t xml:space="preserve">effectiveness </w:t>
      </w:r>
      <w:r w:rsidRPr="001B6BAB">
        <w:rPr>
          <w:rFonts w:asciiTheme="majorHAnsi" w:hAnsiTheme="majorHAnsi"/>
          <w:b/>
          <w:i/>
          <w:sz w:val="20"/>
          <w:szCs w:val="20"/>
          <w:lang w:val="en-GB" w:eastAsia="ja-JP"/>
        </w:rPr>
        <w:t>of LMMA</w:t>
      </w:r>
      <w:r w:rsidR="006F3C32" w:rsidRPr="001B6BAB">
        <w:rPr>
          <w:rFonts w:asciiTheme="majorHAnsi" w:hAnsiTheme="majorHAnsi"/>
          <w:b/>
          <w:i/>
          <w:sz w:val="20"/>
          <w:szCs w:val="20"/>
          <w:lang w:val="en-GB" w:eastAsia="ja-JP"/>
        </w:rPr>
        <w:t>s in Southern Lau seascape</w:t>
      </w:r>
      <w:r w:rsidRPr="001B6BAB">
        <w:rPr>
          <w:rFonts w:asciiTheme="majorHAnsi" w:hAnsiTheme="majorHAnsi"/>
          <w:b/>
          <w:i/>
          <w:sz w:val="20"/>
          <w:szCs w:val="20"/>
          <w:lang w:val="en-GB" w:eastAsia="ja-JP"/>
        </w:rPr>
        <w:t xml:space="preserve"> </w:t>
      </w:r>
    </w:p>
    <w:p w14:paraId="0978A0C2" w14:textId="77777777" w:rsidR="00613074" w:rsidRPr="001B6BAB" w:rsidRDefault="00613074" w:rsidP="00DA6B9B">
      <w:pPr>
        <w:pStyle w:val="ListParagraph"/>
        <w:tabs>
          <w:tab w:val="left" w:pos="810"/>
          <w:tab w:val="left" w:pos="990"/>
        </w:tabs>
        <w:spacing w:after="120" w:line="276" w:lineRule="auto"/>
        <w:ind w:left="540"/>
        <w:jc w:val="both"/>
        <w:rPr>
          <w:rFonts w:asciiTheme="majorHAnsi" w:hAnsiTheme="majorHAnsi"/>
          <w:i/>
          <w:sz w:val="20"/>
          <w:szCs w:val="20"/>
        </w:rPr>
      </w:pPr>
      <w:r w:rsidRPr="001B6BAB">
        <w:rPr>
          <w:rFonts w:asciiTheme="majorHAnsi" w:hAnsiTheme="majorHAnsi"/>
          <w:i/>
          <w:sz w:val="20"/>
          <w:szCs w:val="20"/>
        </w:rPr>
        <w:t>Baseline conditions (without GEF project):</w:t>
      </w:r>
    </w:p>
    <w:p w14:paraId="01CFD9E0" w14:textId="77852BDD" w:rsidR="00D55F46" w:rsidRPr="001B6BAB" w:rsidRDefault="00263476"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 xml:space="preserve">In the absence of GEF funding, the management of existing LMMAs will continue at a basic level with focus on </w:t>
      </w:r>
      <w:r w:rsidRPr="001B6BAB">
        <w:rPr>
          <w:rFonts w:asciiTheme="majorHAnsi" w:hAnsiTheme="majorHAnsi"/>
          <w:bCs/>
          <w:sz w:val="20"/>
          <w:szCs w:val="20"/>
          <w:lang w:val="en-GB"/>
        </w:rPr>
        <w:t>fisheries</w:t>
      </w:r>
      <w:r w:rsidRPr="001B6BAB">
        <w:rPr>
          <w:rFonts w:asciiTheme="majorHAnsi" w:hAnsiTheme="majorHAnsi"/>
          <w:sz w:val="20"/>
          <w:szCs w:val="20"/>
        </w:rPr>
        <w:t xml:space="preserve"> production rather than on managing these areas to achieve conservation objectives in parallel with resource utilization.  As a consequence, little emphasis would be placed on management </w:t>
      </w:r>
      <w:r w:rsidR="005A0FEC" w:rsidRPr="001B6BAB">
        <w:rPr>
          <w:rFonts w:asciiTheme="majorHAnsi" w:hAnsiTheme="majorHAnsi"/>
          <w:sz w:val="20"/>
          <w:szCs w:val="20"/>
        </w:rPr>
        <w:t xml:space="preserve">for </w:t>
      </w:r>
      <w:r w:rsidRPr="001B6BAB">
        <w:rPr>
          <w:rFonts w:asciiTheme="majorHAnsi" w:hAnsiTheme="majorHAnsi"/>
          <w:sz w:val="20"/>
          <w:szCs w:val="20"/>
        </w:rPr>
        <w:t xml:space="preserve">conservation of global biodiversity, migration routes and spawning and feeding grounds of marine species. </w:t>
      </w:r>
      <w:r w:rsidR="00566454" w:rsidRPr="001B6BAB">
        <w:rPr>
          <w:rFonts w:asciiTheme="majorHAnsi" w:hAnsiTheme="majorHAnsi"/>
          <w:sz w:val="20"/>
          <w:szCs w:val="20"/>
        </w:rPr>
        <w:t>T</w:t>
      </w:r>
      <w:r w:rsidRPr="001B6BAB">
        <w:rPr>
          <w:rFonts w:asciiTheme="majorHAnsi" w:hAnsiTheme="majorHAnsi"/>
          <w:sz w:val="20"/>
          <w:szCs w:val="20"/>
        </w:rPr>
        <w:t xml:space="preserve">echnical capacity and resources for </w:t>
      </w:r>
      <w:r w:rsidR="00566454" w:rsidRPr="001B6BAB">
        <w:rPr>
          <w:rFonts w:asciiTheme="majorHAnsi" w:hAnsiTheme="majorHAnsi"/>
          <w:sz w:val="20"/>
          <w:szCs w:val="20"/>
        </w:rPr>
        <w:t>LMMA</w:t>
      </w:r>
      <w:r w:rsidRPr="001B6BAB">
        <w:rPr>
          <w:rFonts w:asciiTheme="majorHAnsi" w:hAnsiTheme="majorHAnsi"/>
          <w:sz w:val="20"/>
          <w:szCs w:val="20"/>
        </w:rPr>
        <w:t xml:space="preserve"> establishment, planning and management</w:t>
      </w:r>
      <w:r w:rsidR="00566454" w:rsidRPr="001B6BAB">
        <w:rPr>
          <w:rFonts w:asciiTheme="majorHAnsi" w:hAnsiTheme="majorHAnsi"/>
          <w:sz w:val="20"/>
          <w:szCs w:val="20"/>
        </w:rPr>
        <w:t xml:space="preserve"> will remain low and unable to keep up with community interest in establishing LMMAs</w:t>
      </w:r>
      <w:r w:rsidRPr="001B6BAB">
        <w:rPr>
          <w:rFonts w:asciiTheme="majorHAnsi" w:hAnsiTheme="majorHAnsi"/>
          <w:sz w:val="20"/>
          <w:szCs w:val="20"/>
        </w:rPr>
        <w:t xml:space="preserve">.  </w:t>
      </w:r>
      <w:r w:rsidR="001811C1" w:rsidRPr="001B6BAB">
        <w:rPr>
          <w:rFonts w:asciiTheme="majorHAnsi" w:hAnsiTheme="majorHAnsi"/>
          <w:sz w:val="20"/>
          <w:szCs w:val="20"/>
        </w:rPr>
        <w:t xml:space="preserve">Provincial government extension staff (forestry, fisheries and agriculture) and conservation officers, fish and forest wardens and community members would remain less informed and have skills to support ecosystem-based LMMA planning and management. Where </w:t>
      </w:r>
      <w:r w:rsidRPr="001B6BAB">
        <w:rPr>
          <w:rFonts w:asciiTheme="majorHAnsi" w:hAnsiTheme="majorHAnsi"/>
          <w:sz w:val="20"/>
          <w:szCs w:val="20"/>
        </w:rPr>
        <w:t xml:space="preserve">LMMAs already exist, the awareness of linkages between land and sea-based planning would be limited resulting in poor soil management practices, discharge of domestic and industrial wastes and solid and nutrient runoff that could have negative impacts on sensitive marine habitats and their attendant biodiversity and ecosystem functions. Unsustainable fishing practices are also likely to continue </w:t>
      </w:r>
      <w:r w:rsidR="00566454" w:rsidRPr="001B6BAB">
        <w:rPr>
          <w:rFonts w:asciiTheme="majorHAnsi" w:hAnsiTheme="majorHAnsi"/>
          <w:sz w:val="20"/>
          <w:szCs w:val="20"/>
        </w:rPr>
        <w:t xml:space="preserve">and </w:t>
      </w:r>
      <w:r w:rsidRPr="001B6BAB">
        <w:rPr>
          <w:rFonts w:asciiTheme="majorHAnsi" w:hAnsiTheme="majorHAnsi"/>
          <w:sz w:val="20"/>
          <w:szCs w:val="20"/>
        </w:rPr>
        <w:t>coordination of land and seascape planning will not be function at a basic level</w:t>
      </w:r>
      <w:r w:rsidR="00566454" w:rsidRPr="001B6BAB">
        <w:rPr>
          <w:rFonts w:asciiTheme="majorHAnsi" w:hAnsiTheme="majorHAnsi"/>
          <w:sz w:val="20"/>
          <w:szCs w:val="20"/>
        </w:rPr>
        <w:t>, leading to inconsistent management of LMMAs and management from a site-based perspective rather than ecosystem or ridge-to-reef level</w:t>
      </w:r>
      <w:r w:rsidRPr="001B6BAB">
        <w:rPr>
          <w:rFonts w:asciiTheme="majorHAnsi" w:hAnsiTheme="majorHAnsi"/>
          <w:sz w:val="20"/>
          <w:szCs w:val="20"/>
        </w:rPr>
        <w:t xml:space="preserve">. </w:t>
      </w:r>
    </w:p>
    <w:p w14:paraId="4AF0C3EE" w14:textId="77777777" w:rsidR="00C37044" w:rsidRPr="001B6BAB" w:rsidRDefault="00C37044" w:rsidP="00C37044">
      <w:pPr>
        <w:pStyle w:val="GEFFieldtoFillout"/>
        <w:spacing w:after="120"/>
        <w:ind w:left="448"/>
        <w:jc w:val="both"/>
        <w:rPr>
          <w:rFonts w:asciiTheme="majorHAnsi" w:hAnsiTheme="majorHAnsi"/>
          <w:sz w:val="20"/>
          <w:szCs w:val="20"/>
        </w:rPr>
      </w:pPr>
    </w:p>
    <w:p w14:paraId="1DE62697" w14:textId="77777777" w:rsidR="00B23BDE" w:rsidRPr="001B6BAB" w:rsidRDefault="00B23BDE" w:rsidP="00A25B8A">
      <w:pPr>
        <w:pStyle w:val="ListParagraph"/>
        <w:spacing w:after="120" w:line="276" w:lineRule="auto"/>
        <w:ind w:left="450"/>
        <w:jc w:val="both"/>
        <w:rPr>
          <w:rFonts w:asciiTheme="majorHAnsi" w:hAnsiTheme="majorHAnsi"/>
          <w:i/>
          <w:sz w:val="20"/>
          <w:szCs w:val="20"/>
        </w:rPr>
      </w:pPr>
      <w:r w:rsidRPr="001B6BAB">
        <w:rPr>
          <w:rFonts w:asciiTheme="majorHAnsi" w:hAnsiTheme="majorHAnsi"/>
          <w:i/>
          <w:sz w:val="20"/>
          <w:szCs w:val="20"/>
        </w:rPr>
        <w:t>Alternative (with GEF project):</w:t>
      </w:r>
    </w:p>
    <w:p w14:paraId="02E2DA1A" w14:textId="11996B0A" w:rsidR="008B7DAC" w:rsidRPr="001B6BAB" w:rsidRDefault="00B23BDE"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bCs/>
          <w:sz w:val="20"/>
          <w:szCs w:val="20"/>
          <w:lang w:val="en-GB"/>
        </w:rPr>
        <w:t>Building on the foundational activities under Comp</w:t>
      </w:r>
      <w:r w:rsidR="00541B64" w:rsidRPr="001B6BAB">
        <w:rPr>
          <w:rFonts w:asciiTheme="majorHAnsi" w:hAnsiTheme="majorHAnsi"/>
          <w:bCs/>
          <w:sz w:val="20"/>
          <w:szCs w:val="20"/>
          <w:lang w:val="en-GB"/>
        </w:rPr>
        <w:t xml:space="preserve">onent 1, the GEF increment will </w:t>
      </w:r>
      <w:r w:rsidR="00541B64" w:rsidRPr="001B6BAB">
        <w:rPr>
          <w:rFonts w:asciiTheme="majorHAnsi" w:hAnsiTheme="majorHAnsi"/>
          <w:sz w:val="20"/>
          <w:szCs w:val="20"/>
        </w:rPr>
        <w:t>address the challenge of inconsistent management effectiveness and the barrier of low capacity at provincial and local levels</w:t>
      </w:r>
      <w:r w:rsidR="00D55F46" w:rsidRPr="001B6BAB">
        <w:rPr>
          <w:rFonts w:asciiTheme="majorHAnsi" w:hAnsiTheme="majorHAnsi"/>
          <w:sz w:val="20"/>
          <w:szCs w:val="20"/>
        </w:rPr>
        <w:t xml:space="preserve"> in management of LMMAs</w:t>
      </w:r>
      <w:r w:rsidR="00541B64" w:rsidRPr="001B6BAB">
        <w:rPr>
          <w:rFonts w:asciiTheme="majorHAnsi" w:hAnsiTheme="majorHAnsi"/>
          <w:sz w:val="20"/>
          <w:szCs w:val="20"/>
        </w:rPr>
        <w:t xml:space="preserve">. It will take place in Lau Province, an area recognized by the Government of Fiji and local Chiefs as the location for an integrated network of co-managed terrestrial and marine protected areas by 2025. It will support LMMAs to form a central component of this integrated framework through strengthening the provincial management model, enhanced management planning that explicitly considers biodiversity conservation, improving community monitoring of LMMA resources including key ecological and livelihood indicators, and providing training in resource use, LMMA management and conservation. On-ground activities supported by GEF funds will be focused on in the South Lau ‘seascape’ – an area that has global biodiversity significance (see </w:t>
      </w:r>
      <w:r w:rsidR="00591200" w:rsidRPr="001B6BAB">
        <w:rPr>
          <w:rFonts w:asciiTheme="majorHAnsi" w:hAnsiTheme="majorHAnsi"/>
          <w:sz w:val="20"/>
          <w:szCs w:val="20"/>
        </w:rPr>
        <w:t xml:space="preserve">Annex </w:t>
      </w:r>
      <w:r w:rsidR="00785068" w:rsidRPr="001B6BAB">
        <w:rPr>
          <w:rFonts w:asciiTheme="majorHAnsi" w:hAnsiTheme="majorHAnsi"/>
          <w:sz w:val="20"/>
          <w:szCs w:val="20"/>
        </w:rPr>
        <w:t>1</w:t>
      </w:r>
      <w:r w:rsidR="00041A71" w:rsidRPr="001B6BAB">
        <w:rPr>
          <w:rFonts w:asciiTheme="majorHAnsi" w:hAnsiTheme="majorHAnsi"/>
          <w:sz w:val="20"/>
          <w:szCs w:val="20"/>
        </w:rPr>
        <w:t>2</w:t>
      </w:r>
      <w:r w:rsidR="00591200" w:rsidRPr="001B6BAB">
        <w:rPr>
          <w:rFonts w:asciiTheme="majorHAnsi" w:hAnsiTheme="majorHAnsi"/>
          <w:sz w:val="20"/>
          <w:szCs w:val="20"/>
        </w:rPr>
        <w:t xml:space="preserve">) </w:t>
      </w:r>
      <w:r w:rsidR="00541B64" w:rsidRPr="001B6BAB">
        <w:rPr>
          <w:rFonts w:asciiTheme="majorHAnsi" w:hAnsiTheme="majorHAnsi"/>
          <w:sz w:val="20"/>
          <w:szCs w:val="20"/>
        </w:rPr>
        <w:t xml:space="preserve">and </w:t>
      </w:r>
      <w:r w:rsidR="00566454" w:rsidRPr="001B6BAB">
        <w:rPr>
          <w:rFonts w:asciiTheme="majorHAnsi" w:hAnsiTheme="majorHAnsi"/>
          <w:sz w:val="20"/>
          <w:szCs w:val="20"/>
        </w:rPr>
        <w:t xml:space="preserve">is </w:t>
      </w:r>
      <w:r w:rsidR="00541B64" w:rsidRPr="001B6BAB">
        <w:rPr>
          <w:rFonts w:asciiTheme="majorHAnsi" w:hAnsiTheme="majorHAnsi"/>
          <w:sz w:val="20"/>
          <w:szCs w:val="20"/>
        </w:rPr>
        <w:t xml:space="preserve">currently under-represented in the LMMA network.  </w:t>
      </w:r>
    </w:p>
    <w:p w14:paraId="0E90F6B0" w14:textId="77777777" w:rsidR="00C37044" w:rsidRPr="001B6BAB" w:rsidRDefault="00C37044" w:rsidP="00A25B8A">
      <w:pPr>
        <w:pStyle w:val="GEFFieldtoFillout"/>
        <w:ind w:left="448"/>
        <w:jc w:val="both"/>
        <w:rPr>
          <w:rFonts w:asciiTheme="majorHAnsi" w:hAnsiTheme="majorHAnsi"/>
          <w:sz w:val="20"/>
          <w:szCs w:val="20"/>
        </w:rPr>
      </w:pPr>
    </w:p>
    <w:p w14:paraId="76FD3373" w14:textId="74DAF25E" w:rsidR="004D719D" w:rsidRPr="001B6BAB" w:rsidRDefault="00541B64"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 xml:space="preserve">To support the transition from site-based to ecosystem-based LMMA management, the project will enhance and capacitate provincial </w:t>
      </w:r>
      <w:proofErr w:type="spellStart"/>
      <w:r w:rsidRPr="001B6BAB">
        <w:rPr>
          <w:rFonts w:asciiTheme="majorHAnsi" w:hAnsiTheme="majorHAnsi"/>
          <w:sz w:val="20"/>
          <w:szCs w:val="20"/>
        </w:rPr>
        <w:t>Yaubula</w:t>
      </w:r>
      <w:proofErr w:type="spellEnd"/>
      <w:r w:rsidRPr="001B6BAB">
        <w:rPr>
          <w:rFonts w:asciiTheme="majorHAnsi" w:hAnsiTheme="majorHAnsi"/>
          <w:sz w:val="20"/>
          <w:szCs w:val="20"/>
        </w:rPr>
        <w:t xml:space="preserve"> Management Support Team</w:t>
      </w:r>
      <w:r w:rsidR="00591200" w:rsidRPr="001B6BAB">
        <w:rPr>
          <w:rFonts w:asciiTheme="majorHAnsi" w:hAnsiTheme="majorHAnsi"/>
          <w:sz w:val="20"/>
          <w:szCs w:val="20"/>
        </w:rPr>
        <w:t>s</w:t>
      </w:r>
      <w:r w:rsidRPr="001B6BAB">
        <w:rPr>
          <w:rFonts w:asciiTheme="majorHAnsi" w:hAnsiTheme="majorHAnsi"/>
          <w:sz w:val="20"/>
          <w:szCs w:val="20"/>
        </w:rPr>
        <w:t xml:space="preserve"> (YMST</w:t>
      </w:r>
      <w:r w:rsidR="00591200" w:rsidRPr="001B6BAB">
        <w:rPr>
          <w:rFonts w:asciiTheme="majorHAnsi" w:hAnsiTheme="majorHAnsi"/>
          <w:sz w:val="20"/>
          <w:szCs w:val="20"/>
        </w:rPr>
        <w:t>s</w:t>
      </w:r>
      <w:r w:rsidRPr="001B6BAB">
        <w:rPr>
          <w:rFonts w:asciiTheme="majorHAnsi" w:hAnsiTheme="majorHAnsi"/>
          <w:sz w:val="20"/>
          <w:szCs w:val="20"/>
        </w:rPr>
        <w:t xml:space="preserve">) </w:t>
      </w:r>
      <w:r w:rsidR="00B17736" w:rsidRPr="001B6BAB">
        <w:rPr>
          <w:rFonts w:asciiTheme="majorHAnsi" w:hAnsiTheme="majorHAnsi"/>
          <w:sz w:val="20"/>
          <w:szCs w:val="20"/>
        </w:rPr>
        <w:t xml:space="preserve">in Lau Province </w:t>
      </w:r>
      <w:r w:rsidRPr="001B6BAB">
        <w:rPr>
          <w:rFonts w:asciiTheme="majorHAnsi" w:hAnsiTheme="majorHAnsi"/>
          <w:sz w:val="20"/>
          <w:szCs w:val="20"/>
        </w:rPr>
        <w:t xml:space="preserve">at the village, island (district), cluster and provincial levels through technical and management support to these community-based governance structures, including for work planning and integration of YMST activities within village integrated development plans, and delivery of communications and outreach. </w:t>
      </w:r>
      <w:r w:rsidR="00B17736" w:rsidRPr="001B6BAB">
        <w:rPr>
          <w:rFonts w:asciiTheme="majorHAnsi" w:hAnsiTheme="majorHAnsi"/>
          <w:sz w:val="20"/>
          <w:szCs w:val="20"/>
        </w:rPr>
        <w:t xml:space="preserve">The project will work in two island clusters </w:t>
      </w:r>
      <w:r w:rsidR="008C12BE" w:rsidRPr="001B6BAB">
        <w:rPr>
          <w:rFonts w:asciiTheme="majorHAnsi" w:hAnsiTheme="majorHAnsi"/>
          <w:sz w:val="20"/>
          <w:szCs w:val="20"/>
        </w:rPr>
        <w:t>(</w:t>
      </w:r>
      <w:r w:rsidR="00FD1903" w:rsidRPr="001B6BAB">
        <w:rPr>
          <w:rFonts w:asciiTheme="majorHAnsi" w:hAnsiTheme="majorHAnsi"/>
          <w:bCs/>
          <w:sz w:val="20"/>
          <w:szCs w:val="20"/>
        </w:rPr>
        <w:t>Ono-</w:t>
      </w:r>
      <w:proofErr w:type="spellStart"/>
      <w:r w:rsidR="00FD1903" w:rsidRPr="001B6BAB">
        <w:rPr>
          <w:rFonts w:asciiTheme="majorHAnsi" w:hAnsiTheme="majorHAnsi"/>
          <w:bCs/>
          <w:sz w:val="20"/>
          <w:szCs w:val="20"/>
        </w:rPr>
        <w:t>i</w:t>
      </w:r>
      <w:proofErr w:type="spellEnd"/>
      <w:r w:rsidR="00FD1903" w:rsidRPr="001B6BAB">
        <w:rPr>
          <w:rFonts w:asciiTheme="majorHAnsi" w:hAnsiTheme="majorHAnsi"/>
          <w:bCs/>
          <w:sz w:val="20"/>
          <w:szCs w:val="20"/>
        </w:rPr>
        <w:t xml:space="preserve">-Lau </w:t>
      </w:r>
      <w:r w:rsidR="008C12BE" w:rsidRPr="001B6BAB">
        <w:rPr>
          <w:rFonts w:asciiTheme="majorHAnsi" w:hAnsiTheme="majorHAnsi"/>
          <w:bCs/>
          <w:sz w:val="20"/>
          <w:szCs w:val="20"/>
        </w:rPr>
        <w:t xml:space="preserve">islands and the </w:t>
      </w:r>
      <w:proofErr w:type="spellStart"/>
      <w:r w:rsidR="008C12BE" w:rsidRPr="001B6BAB">
        <w:rPr>
          <w:rFonts w:asciiTheme="majorHAnsi" w:hAnsiTheme="majorHAnsi"/>
          <w:bCs/>
          <w:sz w:val="20"/>
          <w:szCs w:val="20"/>
        </w:rPr>
        <w:t>Vulaga</w:t>
      </w:r>
      <w:proofErr w:type="spellEnd"/>
      <w:r w:rsidR="008C12BE" w:rsidRPr="001B6BAB">
        <w:rPr>
          <w:rFonts w:asciiTheme="majorHAnsi" w:hAnsiTheme="majorHAnsi"/>
          <w:bCs/>
          <w:sz w:val="20"/>
          <w:szCs w:val="20"/>
        </w:rPr>
        <w:t xml:space="preserve"> Islands clusters)</w:t>
      </w:r>
      <w:r w:rsidR="008C12BE" w:rsidRPr="001B6BAB">
        <w:rPr>
          <w:rFonts w:asciiTheme="majorHAnsi" w:hAnsiTheme="majorHAnsi"/>
          <w:sz w:val="20"/>
          <w:szCs w:val="20"/>
        </w:rPr>
        <w:t xml:space="preserve"> </w:t>
      </w:r>
      <w:r w:rsidR="00B17736" w:rsidRPr="001B6BAB">
        <w:rPr>
          <w:rFonts w:asciiTheme="majorHAnsi" w:hAnsiTheme="majorHAnsi"/>
          <w:sz w:val="20"/>
          <w:szCs w:val="20"/>
        </w:rPr>
        <w:t xml:space="preserve">that constitute the Southern Lau seascape, covering 4 districts and 17 villages. </w:t>
      </w:r>
      <w:r w:rsidRPr="001B6BAB">
        <w:rPr>
          <w:rFonts w:asciiTheme="majorHAnsi" w:hAnsiTheme="majorHAnsi"/>
          <w:sz w:val="20"/>
          <w:szCs w:val="20"/>
        </w:rPr>
        <w:t>With strengthen</w:t>
      </w:r>
      <w:r w:rsidR="00591200" w:rsidRPr="001B6BAB">
        <w:rPr>
          <w:rFonts w:asciiTheme="majorHAnsi" w:hAnsiTheme="majorHAnsi"/>
          <w:sz w:val="20"/>
          <w:szCs w:val="20"/>
        </w:rPr>
        <w:t>ed</w:t>
      </w:r>
      <w:r w:rsidRPr="001B6BAB">
        <w:rPr>
          <w:rFonts w:asciiTheme="majorHAnsi" w:hAnsiTheme="majorHAnsi"/>
          <w:sz w:val="20"/>
          <w:szCs w:val="20"/>
        </w:rPr>
        <w:t xml:space="preserve"> YMST governance, the project will support the establishment of </w:t>
      </w:r>
      <w:r w:rsidR="00A50D1B" w:rsidRPr="001B6BAB">
        <w:rPr>
          <w:rFonts w:asciiTheme="majorHAnsi" w:hAnsiTheme="majorHAnsi"/>
          <w:sz w:val="20"/>
          <w:szCs w:val="20"/>
        </w:rPr>
        <w:t xml:space="preserve">13 </w:t>
      </w:r>
      <w:r w:rsidRPr="001B6BAB">
        <w:rPr>
          <w:rFonts w:asciiTheme="majorHAnsi" w:hAnsiTheme="majorHAnsi"/>
          <w:sz w:val="20"/>
          <w:szCs w:val="20"/>
        </w:rPr>
        <w:t xml:space="preserve">new LMMAs and strengthen management planning for </w:t>
      </w:r>
      <w:r w:rsidR="008C12BE" w:rsidRPr="001B6BAB">
        <w:rPr>
          <w:rFonts w:asciiTheme="majorHAnsi" w:hAnsiTheme="majorHAnsi"/>
          <w:sz w:val="20"/>
          <w:szCs w:val="20"/>
        </w:rPr>
        <w:t>7</w:t>
      </w:r>
      <w:r w:rsidRPr="001B6BAB">
        <w:rPr>
          <w:rFonts w:asciiTheme="majorHAnsi" w:hAnsiTheme="majorHAnsi"/>
          <w:sz w:val="20"/>
          <w:szCs w:val="20"/>
        </w:rPr>
        <w:t xml:space="preserve"> existing LMMAs across </w:t>
      </w:r>
      <w:r w:rsidR="00566454" w:rsidRPr="001B6BAB">
        <w:rPr>
          <w:rFonts w:asciiTheme="majorHAnsi" w:hAnsiTheme="majorHAnsi"/>
          <w:sz w:val="20"/>
          <w:szCs w:val="20"/>
        </w:rPr>
        <w:t>through</w:t>
      </w:r>
      <w:r w:rsidRPr="001B6BAB">
        <w:rPr>
          <w:rFonts w:asciiTheme="majorHAnsi" w:hAnsiTheme="majorHAnsi"/>
          <w:sz w:val="20"/>
          <w:szCs w:val="20"/>
        </w:rPr>
        <w:t xml:space="preserve"> enhanced protection (IUCN VI) LMMA management plans that integrate biodiversity considerations and strengthen co-management arrangements with </w:t>
      </w:r>
      <w:proofErr w:type="spellStart"/>
      <w:r w:rsidRPr="001B6BAB">
        <w:rPr>
          <w:rFonts w:asciiTheme="majorHAnsi" w:hAnsiTheme="majorHAnsi"/>
          <w:i/>
          <w:sz w:val="20"/>
          <w:szCs w:val="20"/>
        </w:rPr>
        <w:t>iQoliqoli</w:t>
      </w:r>
      <w:proofErr w:type="spellEnd"/>
      <w:r w:rsidRPr="001B6BAB">
        <w:rPr>
          <w:rFonts w:asciiTheme="majorHAnsi" w:hAnsiTheme="majorHAnsi"/>
          <w:i/>
          <w:sz w:val="20"/>
          <w:szCs w:val="20"/>
        </w:rPr>
        <w:t xml:space="preserve"> </w:t>
      </w:r>
      <w:r w:rsidRPr="001B6BAB">
        <w:rPr>
          <w:rFonts w:asciiTheme="majorHAnsi" w:hAnsiTheme="majorHAnsi"/>
          <w:sz w:val="20"/>
          <w:szCs w:val="20"/>
        </w:rPr>
        <w:t xml:space="preserve">resource owners through support for coordinated implementation of Ridge to Reef actions across each island. In accordance with the government target for all </w:t>
      </w:r>
      <w:proofErr w:type="spellStart"/>
      <w:r w:rsidRPr="001B6BAB">
        <w:rPr>
          <w:rFonts w:asciiTheme="majorHAnsi" w:hAnsiTheme="majorHAnsi"/>
          <w:i/>
          <w:sz w:val="20"/>
          <w:szCs w:val="20"/>
        </w:rPr>
        <w:t>iQoliqoli</w:t>
      </w:r>
      <w:proofErr w:type="spellEnd"/>
      <w:r w:rsidRPr="001B6BAB">
        <w:rPr>
          <w:rFonts w:asciiTheme="majorHAnsi" w:hAnsiTheme="majorHAnsi"/>
          <w:sz w:val="20"/>
          <w:szCs w:val="20"/>
        </w:rPr>
        <w:t xml:space="preserve"> to become LMMAs by 2025, the full </w:t>
      </w:r>
      <w:proofErr w:type="spellStart"/>
      <w:r w:rsidRPr="001B6BAB">
        <w:rPr>
          <w:rFonts w:asciiTheme="majorHAnsi" w:hAnsiTheme="majorHAnsi"/>
          <w:i/>
          <w:sz w:val="20"/>
          <w:szCs w:val="20"/>
        </w:rPr>
        <w:t>iQoliqoli</w:t>
      </w:r>
      <w:proofErr w:type="spellEnd"/>
      <w:r w:rsidRPr="001B6BAB">
        <w:rPr>
          <w:rFonts w:asciiTheme="majorHAnsi" w:hAnsiTheme="majorHAnsi"/>
          <w:sz w:val="20"/>
          <w:szCs w:val="20"/>
        </w:rPr>
        <w:t xml:space="preserve"> area of </w:t>
      </w:r>
      <w:r w:rsidR="00566454" w:rsidRPr="001B6BAB">
        <w:rPr>
          <w:rFonts w:asciiTheme="majorHAnsi" w:hAnsiTheme="majorHAnsi"/>
          <w:sz w:val="20"/>
          <w:szCs w:val="20"/>
        </w:rPr>
        <w:t>South Lau</w:t>
      </w:r>
      <w:r w:rsidRPr="001B6BAB">
        <w:rPr>
          <w:rFonts w:asciiTheme="majorHAnsi" w:hAnsiTheme="majorHAnsi"/>
          <w:sz w:val="20"/>
          <w:szCs w:val="20"/>
        </w:rPr>
        <w:t xml:space="preserve"> will be targeted for LMMA establishment (and enhanced management where LMMAs already exist). Targeted training in LMMA management will be rolled out across South Lau to enhance the understanding of management rules and customary enforcement measures, and broaden skills in ecosystem management techniques and restoration techniques.  </w:t>
      </w:r>
      <w:r w:rsidR="00B23BDE" w:rsidRPr="001B6BAB">
        <w:rPr>
          <w:rFonts w:asciiTheme="majorHAnsi" w:hAnsiTheme="majorHAnsi"/>
          <w:sz w:val="20"/>
          <w:szCs w:val="20"/>
        </w:rPr>
        <w:t>This Outc</w:t>
      </w:r>
      <w:r w:rsidRPr="001B6BAB">
        <w:rPr>
          <w:rFonts w:asciiTheme="majorHAnsi" w:hAnsiTheme="majorHAnsi"/>
          <w:sz w:val="20"/>
          <w:szCs w:val="20"/>
        </w:rPr>
        <w:t xml:space="preserve">ome will be achieved through four </w:t>
      </w:r>
      <w:r w:rsidR="00B23BDE" w:rsidRPr="001B6BAB">
        <w:rPr>
          <w:rFonts w:asciiTheme="majorHAnsi" w:hAnsiTheme="majorHAnsi"/>
          <w:sz w:val="20"/>
          <w:szCs w:val="20"/>
        </w:rPr>
        <w:t>Outputs</w:t>
      </w:r>
      <w:r w:rsidRPr="001B6BAB">
        <w:rPr>
          <w:rFonts w:asciiTheme="majorHAnsi" w:hAnsiTheme="majorHAnsi"/>
          <w:sz w:val="20"/>
          <w:szCs w:val="20"/>
        </w:rPr>
        <w:t xml:space="preserve">. </w:t>
      </w:r>
    </w:p>
    <w:p w14:paraId="6AABC79F" w14:textId="77777777" w:rsidR="00C1667B" w:rsidRPr="001B6BAB" w:rsidRDefault="00C1667B" w:rsidP="00DA6B9B">
      <w:pPr>
        <w:tabs>
          <w:tab w:val="left" w:pos="810"/>
          <w:tab w:val="left" w:pos="990"/>
        </w:tabs>
        <w:spacing w:after="0"/>
        <w:ind w:left="540" w:hanging="450"/>
        <w:rPr>
          <w:rFonts w:asciiTheme="majorHAnsi" w:hAnsiTheme="majorHAnsi"/>
          <w:i/>
          <w:sz w:val="20"/>
          <w:szCs w:val="20"/>
        </w:rPr>
      </w:pPr>
    </w:p>
    <w:p w14:paraId="5B1620E9" w14:textId="52A029AA" w:rsidR="00B0427D" w:rsidRPr="001B6BAB" w:rsidRDefault="00B0427D" w:rsidP="00A25B8A">
      <w:pPr>
        <w:pStyle w:val="GEFFieldtoFillout"/>
        <w:ind w:left="450"/>
        <w:jc w:val="both"/>
        <w:rPr>
          <w:rFonts w:asciiTheme="majorHAnsi" w:hAnsiTheme="majorHAnsi"/>
          <w:b/>
          <w:i/>
          <w:sz w:val="20"/>
          <w:szCs w:val="20"/>
        </w:rPr>
      </w:pPr>
      <w:r w:rsidRPr="001B6BAB">
        <w:rPr>
          <w:rFonts w:asciiTheme="majorHAnsi" w:hAnsiTheme="majorHAnsi"/>
          <w:b/>
          <w:i/>
          <w:sz w:val="20"/>
          <w:szCs w:val="20"/>
        </w:rPr>
        <w:t xml:space="preserve">Output 2.1 Decentralized provincial governance model and </w:t>
      </w:r>
      <w:proofErr w:type="spellStart"/>
      <w:r w:rsidRPr="001B6BAB">
        <w:rPr>
          <w:rFonts w:asciiTheme="majorHAnsi" w:hAnsiTheme="majorHAnsi"/>
          <w:b/>
          <w:i/>
          <w:sz w:val="20"/>
          <w:szCs w:val="20"/>
        </w:rPr>
        <w:t>Yaubula</w:t>
      </w:r>
      <w:proofErr w:type="spellEnd"/>
      <w:r w:rsidRPr="001B6BAB">
        <w:rPr>
          <w:rFonts w:asciiTheme="majorHAnsi" w:hAnsiTheme="majorHAnsi"/>
          <w:b/>
          <w:i/>
          <w:sz w:val="20"/>
          <w:szCs w:val="20"/>
        </w:rPr>
        <w:t xml:space="preserve"> Management Support Committees operationalized, providing support to LMMA sites across Lau Province.</w:t>
      </w:r>
    </w:p>
    <w:p w14:paraId="7AF97809" w14:textId="77777777" w:rsidR="00B0427D" w:rsidRPr="001B6BAB" w:rsidRDefault="00B0427D" w:rsidP="00DA6B9B">
      <w:pPr>
        <w:tabs>
          <w:tab w:val="left" w:pos="810"/>
          <w:tab w:val="left" w:pos="990"/>
        </w:tabs>
        <w:spacing w:after="0"/>
        <w:ind w:left="540" w:hanging="450"/>
        <w:rPr>
          <w:rFonts w:asciiTheme="majorHAnsi" w:hAnsiTheme="majorHAnsi"/>
          <w:i/>
          <w:sz w:val="20"/>
          <w:szCs w:val="20"/>
        </w:rPr>
      </w:pPr>
    </w:p>
    <w:p w14:paraId="1291B6D1" w14:textId="0835F273" w:rsidR="00CA4F6A" w:rsidRPr="001B6BAB" w:rsidRDefault="00B0427D"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 xml:space="preserve">The GEF increment will </w:t>
      </w:r>
      <w:r w:rsidR="00CA4F6A" w:rsidRPr="001B6BAB">
        <w:rPr>
          <w:rFonts w:asciiTheme="majorHAnsi" w:hAnsiTheme="majorHAnsi"/>
          <w:sz w:val="20"/>
          <w:szCs w:val="20"/>
        </w:rPr>
        <w:t>strengthen</w:t>
      </w:r>
      <w:r w:rsidR="00D55F46" w:rsidRPr="001B6BAB">
        <w:rPr>
          <w:rFonts w:asciiTheme="majorHAnsi" w:hAnsiTheme="majorHAnsi"/>
          <w:sz w:val="20"/>
          <w:szCs w:val="20"/>
        </w:rPr>
        <w:t xml:space="preserve"> the capacity of YMSTs </w:t>
      </w:r>
      <w:r w:rsidR="00CA4F6A" w:rsidRPr="001B6BAB">
        <w:rPr>
          <w:rFonts w:asciiTheme="majorHAnsi" w:hAnsiTheme="majorHAnsi"/>
          <w:sz w:val="20"/>
          <w:szCs w:val="20"/>
        </w:rPr>
        <w:t>to facilitate planning, management, enforcement and monitoring functions at the village, island, cluster and provincial levels.  At the village level, YMSTs will facilitate the preparation of LMMA plans through support for improving consultations with local village communities, provision of outreach and technical support for LMMA planning and implementation</w:t>
      </w:r>
      <w:r w:rsidR="00D55F46" w:rsidRPr="001B6BAB">
        <w:rPr>
          <w:rFonts w:asciiTheme="majorHAnsi" w:hAnsiTheme="majorHAnsi"/>
          <w:sz w:val="20"/>
          <w:szCs w:val="20"/>
        </w:rPr>
        <w:t xml:space="preserve">.  </w:t>
      </w:r>
      <w:r w:rsidR="00566454" w:rsidRPr="001B6BAB">
        <w:rPr>
          <w:rFonts w:asciiTheme="majorHAnsi" w:hAnsiTheme="majorHAnsi"/>
          <w:sz w:val="20"/>
          <w:szCs w:val="20"/>
        </w:rPr>
        <w:t xml:space="preserve">They </w:t>
      </w:r>
      <w:r w:rsidR="00D55F46" w:rsidRPr="001B6BAB">
        <w:rPr>
          <w:rFonts w:asciiTheme="majorHAnsi" w:hAnsiTheme="majorHAnsi"/>
          <w:sz w:val="20"/>
          <w:szCs w:val="20"/>
        </w:rPr>
        <w:t xml:space="preserve">also facilitate </w:t>
      </w:r>
      <w:r w:rsidR="00CA4F6A" w:rsidRPr="001B6BAB">
        <w:rPr>
          <w:rFonts w:asciiTheme="majorHAnsi" w:hAnsiTheme="majorHAnsi"/>
          <w:sz w:val="20"/>
          <w:szCs w:val="20"/>
        </w:rPr>
        <w:t>monitoring effectiveness of LMMA plan implementation and conservation and sustainable resource use outcomes and impacts.  At the island level, the YMSTs will facilitate the integration of land and sector</w:t>
      </w:r>
      <w:r w:rsidR="00566454" w:rsidRPr="001B6BAB">
        <w:rPr>
          <w:rFonts w:asciiTheme="majorHAnsi" w:hAnsiTheme="majorHAnsi"/>
          <w:sz w:val="20"/>
          <w:szCs w:val="20"/>
        </w:rPr>
        <w:t>-</w:t>
      </w:r>
      <w:r w:rsidR="00CA4F6A" w:rsidRPr="001B6BAB">
        <w:rPr>
          <w:rFonts w:asciiTheme="majorHAnsi" w:hAnsiTheme="majorHAnsi"/>
          <w:sz w:val="20"/>
          <w:szCs w:val="20"/>
        </w:rPr>
        <w:t xml:space="preserve">based planning processes with LMMA planning to ensure that development plans take consideration of land-based impacts on </w:t>
      </w:r>
      <w:r w:rsidR="00566454" w:rsidRPr="001B6BAB">
        <w:rPr>
          <w:rFonts w:asciiTheme="majorHAnsi" w:hAnsiTheme="majorHAnsi"/>
          <w:sz w:val="20"/>
          <w:szCs w:val="20"/>
        </w:rPr>
        <w:t>marine</w:t>
      </w:r>
      <w:r w:rsidR="00CA4F6A" w:rsidRPr="001B6BAB">
        <w:rPr>
          <w:rFonts w:asciiTheme="majorHAnsi" w:hAnsiTheme="majorHAnsi"/>
          <w:sz w:val="20"/>
          <w:szCs w:val="20"/>
        </w:rPr>
        <w:t xml:space="preserve"> ecosystems.  At the cluster level, YMSTs will facilitate training and export of best practices and lessons from the village to the cluster level through its fisheries and forestry extension officers.  At the provincial level, YMSTs will develop and provide the tools and training of staff and resource persons for replication and scaling up of LMMA planning and management approaches</w:t>
      </w:r>
      <w:r w:rsidR="00782A72" w:rsidRPr="001B6BAB">
        <w:rPr>
          <w:rFonts w:asciiTheme="majorHAnsi" w:hAnsiTheme="majorHAnsi"/>
          <w:sz w:val="20"/>
          <w:szCs w:val="20"/>
        </w:rPr>
        <w:t>, as well as strengthen governance and integration role of YMSTs</w:t>
      </w:r>
      <w:r w:rsidR="00CA4F6A" w:rsidRPr="001B6BAB">
        <w:rPr>
          <w:rFonts w:asciiTheme="majorHAnsi" w:hAnsiTheme="majorHAnsi"/>
          <w:sz w:val="20"/>
          <w:szCs w:val="20"/>
        </w:rPr>
        <w:t>.</w:t>
      </w:r>
      <w:r w:rsidR="00782A72" w:rsidRPr="001B6BAB">
        <w:rPr>
          <w:rFonts w:asciiTheme="majorHAnsi" w:hAnsiTheme="majorHAnsi"/>
          <w:sz w:val="20"/>
          <w:szCs w:val="20"/>
        </w:rPr>
        <w:t xml:space="preserve">  The project will also help strengthen the participation of the provincial sectoral staff in LMMA planning and implementation, improve extension and technical support to LMMAs and help coordinate land and marine based activities at the village, island and provincial levels. </w:t>
      </w:r>
      <w:r w:rsidR="00566454" w:rsidRPr="001B6BAB">
        <w:rPr>
          <w:rFonts w:asciiTheme="majorHAnsi" w:hAnsiTheme="majorHAnsi"/>
          <w:sz w:val="20"/>
          <w:szCs w:val="20"/>
        </w:rPr>
        <w:t>This</w:t>
      </w:r>
      <w:r w:rsidR="00CA4F6A" w:rsidRPr="001B6BAB">
        <w:rPr>
          <w:rFonts w:asciiTheme="majorHAnsi" w:hAnsiTheme="majorHAnsi"/>
          <w:sz w:val="20"/>
          <w:szCs w:val="20"/>
        </w:rPr>
        <w:t xml:space="preserve"> Output will support the following key </w:t>
      </w:r>
      <w:r w:rsidR="00D55F46" w:rsidRPr="001B6BAB">
        <w:rPr>
          <w:rFonts w:asciiTheme="majorHAnsi" w:hAnsiTheme="majorHAnsi"/>
          <w:sz w:val="20"/>
          <w:szCs w:val="20"/>
        </w:rPr>
        <w:t xml:space="preserve">indicative </w:t>
      </w:r>
      <w:r w:rsidR="00CA4F6A" w:rsidRPr="001B6BAB">
        <w:rPr>
          <w:rFonts w:asciiTheme="majorHAnsi" w:hAnsiTheme="majorHAnsi"/>
          <w:sz w:val="20"/>
          <w:szCs w:val="20"/>
        </w:rPr>
        <w:t>activities:</w:t>
      </w:r>
    </w:p>
    <w:p w14:paraId="77DF9295" w14:textId="411ABEA3" w:rsidR="006B7F4D" w:rsidRPr="001B6BAB" w:rsidRDefault="00CE27FB" w:rsidP="006B768C">
      <w:pPr>
        <w:tabs>
          <w:tab w:val="left" w:pos="810"/>
          <w:tab w:val="left" w:pos="990"/>
        </w:tabs>
        <w:ind w:left="1710" w:hanging="720"/>
        <w:rPr>
          <w:rFonts w:asciiTheme="majorHAnsi" w:hAnsiTheme="majorHAnsi"/>
          <w:sz w:val="20"/>
          <w:szCs w:val="20"/>
        </w:rPr>
      </w:pPr>
      <w:r w:rsidRPr="001B6BAB">
        <w:rPr>
          <w:rFonts w:asciiTheme="majorHAnsi" w:hAnsiTheme="majorHAnsi"/>
          <w:sz w:val="20"/>
          <w:szCs w:val="20"/>
        </w:rPr>
        <w:t>2.1.1.</w:t>
      </w:r>
      <w:r w:rsidRPr="001B6BAB">
        <w:rPr>
          <w:rFonts w:asciiTheme="majorHAnsi" w:hAnsiTheme="majorHAnsi"/>
          <w:sz w:val="20"/>
          <w:szCs w:val="20"/>
        </w:rPr>
        <w:tab/>
      </w:r>
      <w:r w:rsidR="006B7F4D" w:rsidRPr="001B6BAB">
        <w:rPr>
          <w:rFonts w:asciiTheme="majorHAnsi" w:hAnsiTheme="majorHAnsi"/>
          <w:sz w:val="20"/>
          <w:szCs w:val="20"/>
        </w:rPr>
        <w:t>Support the formation of YMSTs where the</w:t>
      </w:r>
      <w:r w:rsidR="00566454" w:rsidRPr="001B6BAB">
        <w:rPr>
          <w:rFonts w:asciiTheme="majorHAnsi" w:hAnsiTheme="majorHAnsi"/>
          <w:sz w:val="20"/>
          <w:szCs w:val="20"/>
        </w:rPr>
        <w:t>y</w:t>
      </w:r>
      <w:r w:rsidR="006B7F4D" w:rsidRPr="001B6BAB">
        <w:rPr>
          <w:rFonts w:asciiTheme="majorHAnsi" w:hAnsiTheme="majorHAnsi"/>
          <w:sz w:val="20"/>
          <w:szCs w:val="20"/>
        </w:rPr>
        <w:t xml:space="preserve"> do not currently exist </w:t>
      </w:r>
      <w:r w:rsidR="00040B6D" w:rsidRPr="001B6BAB">
        <w:rPr>
          <w:rFonts w:asciiTheme="majorHAnsi" w:hAnsiTheme="majorHAnsi"/>
          <w:sz w:val="20"/>
          <w:szCs w:val="20"/>
        </w:rPr>
        <w:t>to support the</w:t>
      </w:r>
      <w:r w:rsidR="006B7F4D" w:rsidRPr="001B6BAB">
        <w:rPr>
          <w:rFonts w:asciiTheme="majorHAnsi" w:hAnsiTheme="majorHAnsi"/>
          <w:sz w:val="20"/>
          <w:szCs w:val="20"/>
        </w:rPr>
        <w:t xml:space="preserve"> establishment of new LMMAs where these are absent</w:t>
      </w:r>
      <w:r w:rsidR="004858D0" w:rsidRPr="001B6BAB">
        <w:rPr>
          <w:rFonts w:asciiTheme="majorHAnsi" w:hAnsiTheme="majorHAnsi"/>
          <w:sz w:val="20"/>
          <w:szCs w:val="20"/>
        </w:rPr>
        <w:t xml:space="preserve"> (in full accordance with MITA FPIC framework)</w:t>
      </w:r>
      <w:r w:rsidR="00040B6D" w:rsidRPr="001B6BAB">
        <w:rPr>
          <w:rFonts w:asciiTheme="majorHAnsi" w:hAnsiTheme="majorHAnsi"/>
          <w:sz w:val="20"/>
          <w:szCs w:val="20"/>
        </w:rPr>
        <w:t xml:space="preserve"> and strengthening </w:t>
      </w:r>
      <w:r w:rsidR="004858D0" w:rsidRPr="001B6BAB">
        <w:rPr>
          <w:rFonts w:asciiTheme="majorHAnsi" w:hAnsiTheme="majorHAnsi"/>
          <w:sz w:val="20"/>
          <w:szCs w:val="20"/>
        </w:rPr>
        <w:t xml:space="preserve">of </w:t>
      </w:r>
      <w:r w:rsidR="00040B6D" w:rsidRPr="001B6BAB">
        <w:rPr>
          <w:rFonts w:asciiTheme="majorHAnsi" w:hAnsiTheme="majorHAnsi"/>
          <w:sz w:val="20"/>
          <w:szCs w:val="20"/>
        </w:rPr>
        <w:t>existing LMMAs</w:t>
      </w:r>
      <w:r w:rsidR="00D55F46" w:rsidRPr="001B6BAB">
        <w:rPr>
          <w:rFonts w:asciiTheme="majorHAnsi" w:hAnsiTheme="majorHAnsi"/>
          <w:sz w:val="20"/>
          <w:szCs w:val="20"/>
        </w:rPr>
        <w:t>;</w:t>
      </w:r>
    </w:p>
    <w:p w14:paraId="57075809" w14:textId="07552538" w:rsidR="006B7F4D" w:rsidRPr="001B6BAB" w:rsidRDefault="00CE27FB" w:rsidP="006B768C">
      <w:pPr>
        <w:tabs>
          <w:tab w:val="left" w:pos="810"/>
          <w:tab w:val="left" w:pos="990"/>
        </w:tabs>
        <w:ind w:left="1710" w:hanging="720"/>
        <w:rPr>
          <w:rFonts w:asciiTheme="majorHAnsi" w:hAnsiTheme="majorHAnsi"/>
          <w:sz w:val="20"/>
          <w:szCs w:val="20"/>
        </w:rPr>
      </w:pPr>
      <w:r w:rsidRPr="001B6BAB">
        <w:rPr>
          <w:rFonts w:asciiTheme="majorHAnsi" w:hAnsiTheme="majorHAnsi"/>
          <w:sz w:val="20"/>
          <w:szCs w:val="20"/>
        </w:rPr>
        <w:t>2.1.2.</w:t>
      </w:r>
      <w:r w:rsidRPr="001B6BAB">
        <w:rPr>
          <w:rFonts w:asciiTheme="majorHAnsi" w:hAnsiTheme="majorHAnsi"/>
          <w:sz w:val="20"/>
          <w:szCs w:val="20"/>
        </w:rPr>
        <w:tab/>
      </w:r>
      <w:r w:rsidR="00200F9E" w:rsidRPr="001B6BAB">
        <w:rPr>
          <w:rFonts w:asciiTheme="majorHAnsi" w:hAnsiTheme="majorHAnsi"/>
          <w:sz w:val="20"/>
          <w:szCs w:val="20"/>
        </w:rPr>
        <w:t xml:space="preserve">Strengthen </w:t>
      </w:r>
      <w:r w:rsidR="006B7F4D" w:rsidRPr="001B6BAB">
        <w:rPr>
          <w:rFonts w:asciiTheme="majorHAnsi" w:hAnsiTheme="majorHAnsi"/>
          <w:sz w:val="20"/>
          <w:szCs w:val="20"/>
        </w:rPr>
        <w:t>the role of YMSTs in ecosystem</w:t>
      </w:r>
      <w:r w:rsidR="00566454" w:rsidRPr="001B6BAB">
        <w:rPr>
          <w:rFonts w:asciiTheme="majorHAnsi" w:hAnsiTheme="majorHAnsi"/>
          <w:sz w:val="20"/>
          <w:szCs w:val="20"/>
        </w:rPr>
        <w:t>-</w:t>
      </w:r>
      <w:r w:rsidR="006B7F4D" w:rsidRPr="001B6BAB">
        <w:rPr>
          <w:rFonts w:asciiTheme="majorHAnsi" w:hAnsiTheme="majorHAnsi"/>
          <w:sz w:val="20"/>
          <w:szCs w:val="20"/>
        </w:rPr>
        <w:t>based approach</w:t>
      </w:r>
      <w:r w:rsidR="00566454" w:rsidRPr="001B6BAB">
        <w:rPr>
          <w:rFonts w:asciiTheme="majorHAnsi" w:hAnsiTheme="majorHAnsi"/>
          <w:sz w:val="20"/>
          <w:szCs w:val="20"/>
        </w:rPr>
        <w:t>es</w:t>
      </w:r>
      <w:r w:rsidR="006B7F4D" w:rsidRPr="001B6BAB">
        <w:rPr>
          <w:rFonts w:asciiTheme="majorHAnsi" w:hAnsiTheme="majorHAnsi"/>
          <w:sz w:val="20"/>
          <w:szCs w:val="20"/>
        </w:rPr>
        <w:t xml:space="preserve"> to LMMA planning and management through preparation of LMMA Operational Manual that defines step-by-step guidelines for </w:t>
      </w:r>
      <w:r w:rsidR="00591200" w:rsidRPr="001B6BAB">
        <w:rPr>
          <w:rFonts w:asciiTheme="majorHAnsi" w:hAnsiTheme="majorHAnsi"/>
          <w:sz w:val="20"/>
          <w:szCs w:val="20"/>
        </w:rPr>
        <w:t>LMMA</w:t>
      </w:r>
      <w:r w:rsidR="006B7F4D" w:rsidRPr="001B6BAB">
        <w:rPr>
          <w:rFonts w:asciiTheme="majorHAnsi" w:hAnsiTheme="majorHAnsi"/>
          <w:sz w:val="20"/>
          <w:szCs w:val="20"/>
        </w:rPr>
        <w:t xml:space="preserve"> identification, establishment, planning, management and monitoring</w:t>
      </w:r>
      <w:r w:rsidR="00566454" w:rsidRPr="001B6BAB">
        <w:rPr>
          <w:rFonts w:asciiTheme="majorHAnsi" w:hAnsiTheme="majorHAnsi"/>
          <w:sz w:val="20"/>
          <w:szCs w:val="20"/>
        </w:rPr>
        <w:t xml:space="preserve"> (covered in Output 1.3)</w:t>
      </w:r>
      <w:r w:rsidR="00D55F46" w:rsidRPr="001B6BAB">
        <w:rPr>
          <w:rFonts w:asciiTheme="majorHAnsi" w:hAnsiTheme="majorHAnsi"/>
          <w:sz w:val="20"/>
          <w:szCs w:val="20"/>
        </w:rPr>
        <w:t>;</w:t>
      </w:r>
    </w:p>
    <w:p w14:paraId="4FC93F7D" w14:textId="5E0C5AC0" w:rsidR="00CA4F6A" w:rsidRPr="001B6BAB" w:rsidRDefault="00CE27FB" w:rsidP="006B768C">
      <w:pPr>
        <w:tabs>
          <w:tab w:val="left" w:pos="810"/>
          <w:tab w:val="left" w:pos="990"/>
        </w:tabs>
        <w:ind w:left="1710" w:hanging="720"/>
        <w:rPr>
          <w:rFonts w:asciiTheme="majorHAnsi" w:hAnsiTheme="majorHAnsi"/>
          <w:sz w:val="20"/>
          <w:szCs w:val="20"/>
        </w:rPr>
      </w:pPr>
      <w:r w:rsidRPr="001B6BAB">
        <w:rPr>
          <w:rFonts w:asciiTheme="majorHAnsi" w:hAnsiTheme="majorHAnsi"/>
          <w:sz w:val="20"/>
          <w:szCs w:val="20"/>
        </w:rPr>
        <w:t>2.1.3.</w:t>
      </w:r>
      <w:r w:rsidRPr="001B6BAB">
        <w:rPr>
          <w:rFonts w:asciiTheme="majorHAnsi" w:hAnsiTheme="majorHAnsi"/>
          <w:sz w:val="20"/>
          <w:szCs w:val="20"/>
        </w:rPr>
        <w:tab/>
      </w:r>
      <w:r w:rsidR="00040B6D" w:rsidRPr="001B6BAB">
        <w:rPr>
          <w:rFonts w:asciiTheme="majorHAnsi" w:hAnsiTheme="majorHAnsi"/>
          <w:sz w:val="20"/>
          <w:szCs w:val="20"/>
        </w:rPr>
        <w:t xml:space="preserve">Conduct training and skills development programs </w:t>
      </w:r>
      <w:r w:rsidR="00A3292A" w:rsidRPr="001B6BAB">
        <w:rPr>
          <w:rFonts w:asciiTheme="majorHAnsi" w:hAnsiTheme="majorHAnsi"/>
          <w:sz w:val="20"/>
          <w:szCs w:val="20"/>
        </w:rPr>
        <w:t xml:space="preserve">to improve understanding and application of ecosystem </w:t>
      </w:r>
      <w:r w:rsidR="00591200" w:rsidRPr="001B6BAB">
        <w:rPr>
          <w:rFonts w:asciiTheme="majorHAnsi" w:hAnsiTheme="majorHAnsi"/>
          <w:sz w:val="20"/>
          <w:szCs w:val="20"/>
        </w:rPr>
        <w:t>and resil</w:t>
      </w:r>
      <w:r w:rsidR="00632E3F" w:rsidRPr="001B6BAB">
        <w:rPr>
          <w:rFonts w:asciiTheme="majorHAnsi" w:hAnsiTheme="majorHAnsi"/>
          <w:sz w:val="20"/>
          <w:szCs w:val="20"/>
        </w:rPr>
        <w:t>i</w:t>
      </w:r>
      <w:r w:rsidR="00591200" w:rsidRPr="001B6BAB">
        <w:rPr>
          <w:rFonts w:asciiTheme="majorHAnsi" w:hAnsiTheme="majorHAnsi"/>
          <w:sz w:val="20"/>
          <w:szCs w:val="20"/>
        </w:rPr>
        <w:t>ence-</w:t>
      </w:r>
      <w:r w:rsidR="00A3292A" w:rsidRPr="001B6BAB">
        <w:rPr>
          <w:rFonts w:asciiTheme="majorHAnsi" w:hAnsiTheme="majorHAnsi"/>
          <w:sz w:val="20"/>
          <w:szCs w:val="20"/>
        </w:rPr>
        <w:t>based approach</w:t>
      </w:r>
      <w:r w:rsidR="00907CA7" w:rsidRPr="001B6BAB">
        <w:rPr>
          <w:rFonts w:asciiTheme="majorHAnsi" w:hAnsiTheme="majorHAnsi"/>
          <w:sz w:val="20"/>
          <w:szCs w:val="20"/>
        </w:rPr>
        <w:t>, co-mana</w:t>
      </w:r>
      <w:r w:rsidR="006B7F4D" w:rsidRPr="001B6BAB">
        <w:rPr>
          <w:rFonts w:asciiTheme="majorHAnsi" w:hAnsiTheme="majorHAnsi"/>
          <w:sz w:val="20"/>
          <w:szCs w:val="20"/>
        </w:rPr>
        <w:t>gement</w:t>
      </w:r>
      <w:r w:rsidR="00A3292A" w:rsidRPr="001B6BAB">
        <w:rPr>
          <w:rFonts w:asciiTheme="majorHAnsi" w:hAnsiTheme="majorHAnsi"/>
          <w:sz w:val="20"/>
          <w:szCs w:val="20"/>
        </w:rPr>
        <w:t xml:space="preserve"> to LMMA planning and management that integrates a ridge-to-reef approach</w:t>
      </w:r>
      <w:r w:rsidR="006B7F4D" w:rsidRPr="001B6BAB">
        <w:rPr>
          <w:rFonts w:asciiTheme="majorHAnsi" w:hAnsiTheme="majorHAnsi"/>
          <w:sz w:val="20"/>
          <w:szCs w:val="20"/>
        </w:rPr>
        <w:t xml:space="preserve"> (as defined by LMMA Operational Manual)</w:t>
      </w:r>
      <w:r w:rsidR="004858D0" w:rsidRPr="001B6BAB">
        <w:rPr>
          <w:rFonts w:asciiTheme="majorHAnsi" w:hAnsiTheme="majorHAnsi"/>
          <w:sz w:val="20"/>
          <w:szCs w:val="20"/>
        </w:rPr>
        <w:t>,</w:t>
      </w:r>
      <w:r w:rsidR="00082FF6" w:rsidRPr="001B6BAB">
        <w:rPr>
          <w:rFonts w:asciiTheme="majorHAnsi" w:hAnsiTheme="majorHAnsi"/>
          <w:sz w:val="20"/>
          <w:szCs w:val="20"/>
        </w:rPr>
        <w:t xml:space="preserve"> </w:t>
      </w:r>
      <w:r w:rsidR="004858D0" w:rsidRPr="001B6BAB">
        <w:rPr>
          <w:rFonts w:asciiTheme="majorHAnsi" w:hAnsiTheme="majorHAnsi"/>
          <w:sz w:val="20"/>
          <w:szCs w:val="20"/>
        </w:rPr>
        <w:t xml:space="preserve">and </w:t>
      </w:r>
      <w:r w:rsidR="00082FF6" w:rsidRPr="001B6BAB">
        <w:rPr>
          <w:rFonts w:asciiTheme="majorHAnsi" w:hAnsiTheme="majorHAnsi"/>
          <w:sz w:val="20"/>
          <w:szCs w:val="20"/>
        </w:rPr>
        <w:t xml:space="preserve">application of safeguards including gender mainstreaming, </w:t>
      </w:r>
      <w:r w:rsidR="004858D0" w:rsidRPr="001B6BAB">
        <w:rPr>
          <w:rFonts w:asciiTheme="majorHAnsi" w:hAnsiTheme="majorHAnsi"/>
          <w:sz w:val="20"/>
          <w:szCs w:val="20"/>
        </w:rPr>
        <w:t xml:space="preserve">FPIC and </w:t>
      </w:r>
      <w:r w:rsidR="00082FF6" w:rsidRPr="001B6BAB">
        <w:rPr>
          <w:rFonts w:asciiTheme="majorHAnsi" w:hAnsiTheme="majorHAnsi"/>
          <w:sz w:val="20"/>
          <w:szCs w:val="20"/>
        </w:rPr>
        <w:t>livelihoods restoration and actions</w:t>
      </w:r>
      <w:r w:rsidR="004858D0" w:rsidRPr="001B6BAB">
        <w:rPr>
          <w:rFonts w:asciiTheme="majorHAnsi" w:hAnsiTheme="majorHAnsi"/>
          <w:sz w:val="20"/>
          <w:szCs w:val="20"/>
        </w:rPr>
        <w:t>;</w:t>
      </w:r>
    </w:p>
    <w:p w14:paraId="76957FAA" w14:textId="7212D488" w:rsidR="00A3292A" w:rsidRPr="001B6BAB" w:rsidRDefault="00CE27FB" w:rsidP="006B768C">
      <w:pPr>
        <w:tabs>
          <w:tab w:val="left" w:pos="810"/>
          <w:tab w:val="left" w:pos="990"/>
        </w:tabs>
        <w:ind w:left="1710" w:hanging="720"/>
        <w:rPr>
          <w:rFonts w:asciiTheme="majorHAnsi" w:hAnsiTheme="majorHAnsi"/>
          <w:sz w:val="20"/>
          <w:szCs w:val="20"/>
        </w:rPr>
      </w:pPr>
      <w:r w:rsidRPr="001B6BAB">
        <w:rPr>
          <w:rFonts w:asciiTheme="majorHAnsi" w:hAnsiTheme="majorHAnsi"/>
          <w:sz w:val="20"/>
          <w:szCs w:val="20"/>
        </w:rPr>
        <w:t>2.1.</w:t>
      </w:r>
      <w:r w:rsidR="00712684" w:rsidRPr="001B6BAB">
        <w:rPr>
          <w:rFonts w:asciiTheme="majorHAnsi" w:hAnsiTheme="majorHAnsi"/>
          <w:sz w:val="20"/>
          <w:szCs w:val="20"/>
        </w:rPr>
        <w:t>4</w:t>
      </w:r>
      <w:r w:rsidRPr="001B6BAB">
        <w:rPr>
          <w:rFonts w:asciiTheme="majorHAnsi" w:hAnsiTheme="majorHAnsi"/>
          <w:sz w:val="20"/>
          <w:szCs w:val="20"/>
        </w:rPr>
        <w:t>.</w:t>
      </w:r>
      <w:r w:rsidRPr="001B6BAB">
        <w:rPr>
          <w:rFonts w:asciiTheme="majorHAnsi" w:hAnsiTheme="majorHAnsi"/>
          <w:sz w:val="20"/>
          <w:szCs w:val="20"/>
        </w:rPr>
        <w:tab/>
      </w:r>
      <w:r w:rsidR="006B7F4D" w:rsidRPr="001B6BAB">
        <w:rPr>
          <w:rFonts w:asciiTheme="majorHAnsi" w:hAnsiTheme="majorHAnsi"/>
          <w:sz w:val="20"/>
          <w:szCs w:val="20"/>
        </w:rPr>
        <w:t>Provid</w:t>
      </w:r>
      <w:r w:rsidR="00566454" w:rsidRPr="001B6BAB">
        <w:rPr>
          <w:rFonts w:asciiTheme="majorHAnsi" w:hAnsiTheme="majorHAnsi"/>
          <w:sz w:val="20"/>
          <w:szCs w:val="20"/>
        </w:rPr>
        <w:t>e</w:t>
      </w:r>
      <w:r w:rsidR="006B7F4D" w:rsidRPr="001B6BAB">
        <w:rPr>
          <w:rFonts w:asciiTheme="majorHAnsi" w:hAnsiTheme="majorHAnsi"/>
          <w:sz w:val="20"/>
          <w:szCs w:val="20"/>
        </w:rPr>
        <w:t xml:space="preserve"> technical support, equipment, transport facilities and limited operating costs to improve role of YMSTs in planning, management, enforcement and monitoring of LMMAs, including integration of LMMA activities within village development plans and across the individual islands on the basis of ridge-to reef planning approach;</w:t>
      </w:r>
      <w:r w:rsidR="000D05A9" w:rsidRPr="001B6BAB">
        <w:rPr>
          <w:rFonts w:asciiTheme="majorHAnsi" w:hAnsiTheme="majorHAnsi"/>
          <w:sz w:val="20"/>
          <w:szCs w:val="20"/>
        </w:rPr>
        <w:t xml:space="preserve"> and</w:t>
      </w:r>
    </w:p>
    <w:p w14:paraId="67F22A5F" w14:textId="01435E2F" w:rsidR="006B7F4D" w:rsidRPr="001B6BAB" w:rsidRDefault="00CE27FB" w:rsidP="006B768C">
      <w:pPr>
        <w:tabs>
          <w:tab w:val="left" w:pos="810"/>
          <w:tab w:val="left" w:pos="990"/>
        </w:tabs>
        <w:ind w:left="1710" w:hanging="720"/>
        <w:rPr>
          <w:rFonts w:asciiTheme="majorHAnsi" w:hAnsiTheme="majorHAnsi"/>
          <w:sz w:val="20"/>
          <w:szCs w:val="20"/>
        </w:rPr>
      </w:pPr>
      <w:r w:rsidRPr="001B6BAB">
        <w:rPr>
          <w:rFonts w:asciiTheme="majorHAnsi" w:hAnsiTheme="majorHAnsi"/>
          <w:sz w:val="20"/>
          <w:szCs w:val="20"/>
        </w:rPr>
        <w:t>2.1.</w:t>
      </w:r>
      <w:r w:rsidR="00712684" w:rsidRPr="001B6BAB">
        <w:rPr>
          <w:rFonts w:asciiTheme="majorHAnsi" w:hAnsiTheme="majorHAnsi"/>
          <w:sz w:val="20"/>
          <w:szCs w:val="20"/>
        </w:rPr>
        <w:t>5</w:t>
      </w:r>
      <w:r w:rsidRPr="001B6BAB">
        <w:rPr>
          <w:rFonts w:asciiTheme="majorHAnsi" w:hAnsiTheme="majorHAnsi"/>
          <w:sz w:val="20"/>
          <w:szCs w:val="20"/>
        </w:rPr>
        <w:t>.</w:t>
      </w:r>
      <w:r w:rsidRPr="001B6BAB">
        <w:rPr>
          <w:rFonts w:asciiTheme="majorHAnsi" w:hAnsiTheme="majorHAnsi"/>
          <w:sz w:val="20"/>
          <w:szCs w:val="20"/>
        </w:rPr>
        <w:tab/>
      </w:r>
      <w:r w:rsidR="00200F9E" w:rsidRPr="001B6BAB">
        <w:rPr>
          <w:rFonts w:asciiTheme="majorHAnsi" w:hAnsiTheme="majorHAnsi"/>
          <w:sz w:val="20"/>
          <w:szCs w:val="20"/>
        </w:rPr>
        <w:t>Delivery of communication and outreach to facilitate YMSTs role in LMMA planning, management and monitoring (covered in Output 3.1)</w:t>
      </w:r>
      <w:r w:rsidR="00566454" w:rsidRPr="001B6BAB">
        <w:rPr>
          <w:rFonts w:asciiTheme="majorHAnsi" w:hAnsiTheme="majorHAnsi"/>
          <w:sz w:val="20"/>
          <w:szCs w:val="20"/>
        </w:rPr>
        <w:t>.</w:t>
      </w:r>
    </w:p>
    <w:p w14:paraId="505078CB" w14:textId="77777777" w:rsidR="006B7F4D" w:rsidRPr="001B6BAB" w:rsidRDefault="006B7F4D" w:rsidP="00F14DDC">
      <w:pPr>
        <w:tabs>
          <w:tab w:val="left" w:pos="810"/>
          <w:tab w:val="left" w:pos="990"/>
        </w:tabs>
        <w:spacing w:after="0"/>
        <w:ind w:left="630" w:hanging="450"/>
        <w:rPr>
          <w:rFonts w:asciiTheme="majorHAnsi" w:hAnsiTheme="majorHAnsi"/>
          <w:b/>
          <w:i/>
          <w:sz w:val="20"/>
          <w:szCs w:val="20"/>
        </w:rPr>
      </w:pPr>
    </w:p>
    <w:p w14:paraId="3A36EE5F" w14:textId="1048302E" w:rsidR="00445343" w:rsidRPr="001B6BAB" w:rsidRDefault="00591200" w:rsidP="00A25B8A">
      <w:pPr>
        <w:pStyle w:val="GEFFieldtoFillout"/>
        <w:ind w:left="450"/>
        <w:jc w:val="both"/>
        <w:rPr>
          <w:rFonts w:asciiTheme="majorHAnsi" w:hAnsiTheme="majorHAnsi"/>
          <w:b/>
          <w:i/>
          <w:sz w:val="20"/>
          <w:szCs w:val="20"/>
        </w:rPr>
      </w:pPr>
      <w:r w:rsidRPr="001B6BAB">
        <w:rPr>
          <w:rFonts w:asciiTheme="majorHAnsi" w:hAnsiTheme="majorHAnsi"/>
          <w:b/>
          <w:i/>
          <w:sz w:val="20"/>
          <w:szCs w:val="20"/>
        </w:rPr>
        <w:t>Output 2.2 Enhanced ecosystem and resil</w:t>
      </w:r>
      <w:r w:rsidR="002B2500" w:rsidRPr="001B6BAB">
        <w:rPr>
          <w:rFonts w:asciiTheme="majorHAnsi" w:hAnsiTheme="majorHAnsi"/>
          <w:b/>
          <w:i/>
          <w:sz w:val="20"/>
          <w:szCs w:val="20"/>
        </w:rPr>
        <w:t>i</w:t>
      </w:r>
      <w:r w:rsidRPr="001B6BAB">
        <w:rPr>
          <w:rFonts w:asciiTheme="majorHAnsi" w:hAnsiTheme="majorHAnsi"/>
          <w:b/>
          <w:i/>
          <w:sz w:val="20"/>
          <w:szCs w:val="20"/>
        </w:rPr>
        <w:t>ence-</w:t>
      </w:r>
      <w:r w:rsidR="00445343" w:rsidRPr="001B6BAB">
        <w:rPr>
          <w:rFonts w:asciiTheme="majorHAnsi" w:hAnsiTheme="majorHAnsi"/>
          <w:b/>
          <w:i/>
          <w:sz w:val="20"/>
          <w:szCs w:val="20"/>
        </w:rPr>
        <w:t>base</w:t>
      </w:r>
      <w:r w:rsidRPr="001B6BAB">
        <w:rPr>
          <w:rFonts w:asciiTheme="majorHAnsi" w:hAnsiTheme="majorHAnsi"/>
          <w:b/>
          <w:i/>
          <w:sz w:val="20"/>
          <w:szCs w:val="20"/>
        </w:rPr>
        <w:t>d</w:t>
      </w:r>
      <w:r w:rsidR="00445343" w:rsidRPr="001B6BAB">
        <w:rPr>
          <w:rFonts w:asciiTheme="majorHAnsi" w:hAnsiTheme="majorHAnsi"/>
          <w:b/>
          <w:i/>
          <w:sz w:val="20"/>
          <w:szCs w:val="20"/>
        </w:rPr>
        <w:t xml:space="preserve"> </w:t>
      </w:r>
      <w:r w:rsidR="00566454" w:rsidRPr="001B6BAB">
        <w:rPr>
          <w:rFonts w:asciiTheme="majorHAnsi" w:hAnsiTheme="majorHAnsi"/>
          <w:b/>
          <w:i/>
          <w:sz w:val="20"/>
          <w:szCs w:val="20"/>
        </w:rPr>
        <w:t xml:space="preserve">LMMA </w:t>
      </w:r>
      <w:r w:rsidR="00445343" w:rsidRPr="001B6BAB">
        <w:rPr>
          <w:rFonts w:asciiTheme="majorHAnsi" w:hAnsiTheme="majorHAnsi"/>
          <w:b/>
          <w:i/>
          <w:sz w:val="20"/>
          <w:szCs w:val="20"/>
        </w:rPr>
        <w:t xml:space="preserve">management plans developed and implemented for </w:t>
      </w:r>
      <w:r w:rsidR="00040B6D" w:rsidRPr="001B6BAB">
        <w:rPr>
          <w:rFonts w:asciiTheme="majorHAnsi" w:hAnsiTheme="majorHAnsi"/>
          <w:b/>
          <w:i/>
          <w:sz w:val="20"/>
          <w:szCs w:val="20"/>
        </w:rPr>
        <w:t xml:space="preserve">new and existing LMMAs </w:t>
      </w:r>
      <w:r w:rsidR="00566454" w:rsidRPr="001B6BAB">
        <w:rPr>
          <w:rFonts w:asciiTheme="majorHAnsi" w:hAnsiTheme="majorHAnsi"/>
          <w:b/>
          <w:i/>
          <w:sz w:val="20"/>
          <w:szCs w:val="20"/>
        </w:rPr>
        <w:t>integrating</w:t>
      </w:r>
      <w:r w:rsidR="00445343" w:rsidRPr="001B6BAB">
        <w:rPr>
          <w:rFonts w:asciiTheme="majorHAnsi" w:hAnsiTheme="majorHAnsi"/>
          <w:b/>
          <w:i/>
          <w:sz w:val="20"/>
          <w:szCs w:val="20"/>
        </w:rPr>
        <w:t xml:space="preserve"> traditional natural resource use with conservation of ecosystems and habitats</w:t>
      </w:r>
      <w:r w:rsidR="00CD32C5" w:rsidRPr="001B6BAB">
        <w:rPr>
          <w:rFonts w:asciiTheme="majorHAnsi" w:hAnsiTheme="majorHAnsi"/>
          <w:b/>
          <w:i/>
          <w:sz w:val="20"/>
          <w:szCs w:val="20"/>
        </w:rPr>
        <w:t xml:space="preserve"> </w:t>
      </w:r>
      <w:r w:rsidR="00566454" w:rsidRPr="001B6BAB">
        <w:rPr>
          <w:rFonts w:asciiTheme="majorHAnsi" w:hAnsiTheme="majorHAnsi"/>
          <w:b/>
          <w:i/>
          <w:sz w:val="20"/>
          <w:szCs w:val="20"/>
        </w:rPr>
        <w:t>in</w:t>
      </w:r>
      <w:r w:rsidR="00CD32C5" w:rsidRPr="001B6BAB">
        <w:rPr>
          <w:rFonts w:asciiTheme="majorHAnsi" w:hAnsiTheme="majorHAnsi"/>
          <w:b/>
          <w:i/>
          <w:sz w:val="20"/>
          <w:szCs w:val="20"/>
        </w:rPr>
        <w:t xml:space="preserve"> </w:t>
      </w:r>
      <w:r w:rsidR="00445343" w:rsidRPr="001B6BAB">
        <w:rPr>
          <w:rFonts w:asciiTheme="majorHAnsi" w:hAnsiTheme="majorHAnsi"/>
          <w:b/>
          <w:i/>
          <w:sz w:val="20"/>
          <w:szCs w:val="20"/>
        </w:rPr>
        <w:t xml:space="preserve">a ridge to reef approach </w:t>
      </w:r>
    </w:p>
    <w:p w14:paraId="68637831" w14:textId="77777777" w:rsidR="00445343" w:rsidRPr="001B6BAB" w:rsidRDefault="00445343" w:rsidP="00F14DDC">
      <w:pPr>
        <w:tabs>
          <w:tab w:val="left" w:pos="810"/>
          <w:tab w:val="left" w:pos="990"/>
        </w:tabs>
        <w:spacing w:after="0"/>
        <w:ind w:left="630" w:hanging="450"/>
        <w:rPr>
          <w:rFonts w:asciiTheme="majorHAnsi" w:hAnsiTheme="majorHAnsi"/>
          <w:b/>
          <w:i/>
          <w:sz w:val="20"/>
          <w:szCs w:val="20"/>
        </w:rPr>
      </w:pPr>
    </w:p>
    <w:p w14:paraId="4B06ED28" w14:textId="5D23538A" w:rsidR="002F2E31" w:rsidRPr="001B6BAB" w:rsidRDefault="002F2E31" w:rsidP="000D05A9">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 xml:space="preserve">The intent of this Output is to facilitate the </w:t>
      </w:r>
      <w:r w:rsidR="00040B6D" w:rsidRPr="001B6BAB">
        <w:rPr>
          <w:rFonts w:asciiTheme="majorHAnsi" w:hAnsiTheme="majorHAnsi"/>
          <w:sz w:val="20"/>
          <w:szCs w:val="20"/>
        </w:rPr>
        <w:t xml:space="preserve">creation of new LMMAs and strengthening of existing LMMAs </w:t>
      </w:r>
      <w:r w:rsidR="00566454" w:rsidRPr="001B6BAB">
        <w:rPr>
          <w:rFonts w:asciiTheme="majorHAnsi" w:hAnsiTheme="majorHAnsi"/>
          <w:sz w:val="20"/>
          <w:szCs w:val="20"/>
        </w:rPr>
        <w:t>in two clusters in the</w:t>
      </w:r>
      <w:r w:rsidR="00040B6D" w:rsidRPr="001B6BAB">
        <w:rPr>
          <w:rFonts w:asciiTheme="majorHAnsi" w:hAnsiTheme="majorHAnsi"/>
          <w:sz w:val="20"/>
          <w:szCs w:val="20"/>
        </w:rPr>
        <w:t xml:space="preserve"> Southern Lau seascape</w:t>
      </w:r>
      <w:r w:rsidR="00EA41D0" w:rsidRPr="001B6BAB">
        <w:rPr>
          <w:rFonts w:asciiTheme="majorHAnsi" w:hAnsiTheme="majorHAnsi"/>
          <w:sz w:val="20"/>
          <w:szCs w:val="20"/>
        </w:rPr>
        <w:t xml:space="preserve">. With strengthened YMST governance, the project will support the establishment of 13 new LMMAs </w:t>
      </w:r>
      <w:r w:rsidR="00041A71" w:rsidRPr="001B6BAB">
        <w:rPr>
          <w:rFonts w:asciiTheme="majorHAnsi" w:hAnsiTheme="majorHAnsi"/>
          <w:sz w:val="20"/>
          <w:szCs w:val="20"/>
        </w:rPr>
        <w:t xml:space="preserve">covering 48,000 ha </w:t>
      </w:r>
      <w:r w:rsidR="00EA41D0" w:rsidRPr="001B6BAB">
        <w:rPr>
          <w:rFonts w:asciiTheme="majorHAnsi" w:hAnsiTheme="majorHAnsi"/>
          <w:sz w:val="20"/>
          <w:szCs w:val="20"/>
        </w:rPr>
        <w:t xml:space="preserve">and strengthen management planning for 7 existing LMMAs </w:t>
      </w:r>
      <w:r w:rsidR="00041A71" w:rsidRPr="001B6BAB">
        <w:rPr>
          <w:rFonts w:asciiTheme="majorHAnsi" w:hAnsiTheme="majorHAnsi"/>
          <w:sz w:val="20"/>
          <w:szCs w:val="20"/>
        </w:rPr>
        <w:t xml:space="preserve">covering 22,000 ha </w:t>
      </w:r>
      <w:r w:rsidR="00EA41D0" w:rsidRPr="001B6BAB">
        <w:rPr>
          <w:rFonts w:asciiTheme="majorHAnsi" w:hAnsiTheme="majorHAnsi"/>
          <w:sz w:val="20"/>
          <w:szCs w:val="20"/>
        </w:rPr>
        <w:t xml:space="preserve">and enhance conservation and livelihoods outcomes for around 1,900 inhabitants. </w:t>
      </w:r>
      <w:r w:rsidR="00040B6D" w:rsidRPr="001B6BAB">
        <w:rPr>
          <w:rFonts w:asciiTheme="majorHAnsi" w:hAnsiTheme="majorHAnsi"/>
          <w:sz w:val="20"/>
          <w:szCs w:val="20"/>
        </w:rPr>
        <w:t xml:space="preserve">This would entail the </w:t>
      </w:r>
      <w:r w:rsidRPr="001B6BAB">
        <w:rPr>
          <w:rFonts w:asciiTheme="majorHAnsi" w:hAnsiTheme="majorHAnsi"/>
          <w:sz w:val="20"/>
          <w:szCs w:val="20"/>
        </w:rPr>
        <w:t xml:space="preserve">development and implementation of enhanced protection (IUCN VI) LMMA management plans </w:t>
      </w:r>
      <w:r w:rsidR="00497AE7" w:rsidRPr="001B6BAB">
        <w:rPr>
          <w:rFonts w:asciiTheme="majorHAnsi" w:hAnsiTheme="majorHAnsi"/>
          <w:sz w:val="20"/>
          <w:szCs w:val="20"/>
        </w:rPr>
        <w:t xml:space="preserve">for 20 LMMAs </w:t>
      </w:r>
      <w:r w:rsidRPr="001B6BAB">
        <w:rPr>
          <w:rFonts w:asciiTheme="majorHAnsi" w:hAnsiTheme="majorHAnsi"/>
          <w:sz w:val="20"/>
          <w:szCs w:val="20"/>
        </w:rPr>
        <w:t xml:space="preserve">that integrate biodiversity considerations and strengthen co-management arrangements with </w:t>
      </w:r>
      <w:proofErr w:type="spellStart"/>
      <w:r w:rsidRPr="001B6BAB">
        <w:rPr>
          <w:rFonts w:asciiTheme="majorHAnsi" w:hAnsiTheme="majorHAnsi"/>
          <w:i/>
          <w:sz w:val="20"/>
          <w:szCs w:val="20"/>
        </w:rPr>
        <w:t>iQoliqoli</w:t>
      </w:r>
      <w:proofErr w:type="spellEnd"/>
      <w:r w:rsidRPr="001B6BAB">
        <w:rPr>
          <w:rFonts w:asciiTheme="majorHAnsi" w:hAnsiTheme="majorHAnsi"/>
          <w:i/>
          <w:sz w:val="20"/>
          <w:szCs w:val="20"/>
        </w:rPr>
        <w:t xml:space="preserve"> </w:t>
      </w:r>
      <w:r w:rsidRPr="001B6BAB">
        <w:rPr>
          <w:rFonts w:asciiTheme="majorHAnsi" w:hAnsiTheme="majorHAnsi"/>
          <w:sz w:val="20"/>
          <w:szCs w:val="20"/>
        </w:rPr>
        <w:t xml:space="preserve">resource owners. Where current management plans exist, they will be revised and strengthened to incorporate marine conservation objectives and ecological monitoring. </w:t>
      </w:r>
      <w:r w:rsidR="00A34406" w:rsidRPr="001B6BAB">
        <w:rPr>
          <w:rFonts w:asciiTheme="majorHAnsi" w:hAnsiTheme="majorHAnsi"/>
          <w:sz w:val="20"/>
          <w:szCs w:val="20"/>
        </w:rPr>
        <w:t xml:space="preserve">To the extent feasible, </w:t>
      </w:r>
      <w:r w:rsidRPr="001B6BAB">
        <w:rPr>
          <w:rFonts w:asciiTheme="majorHAnsi" w:hAnsiTheme="majorHAnsi"/>
          <w:sz w:val="20"/>
          <w:szCs w:val="20"/>
        </w:rPr>
        <w:t xml:space="preserve">management actions </w:t>
      </w:r>
      <w:r w:rsidR="00A34406" w:rsidRPr="001B6BAB">
        <w:rPr>
          <w:rFonts w:asciiTheme="majorHAnsi" w:hAnsiTheme="majorHAnsi"/>
          <w:sz w:val="20"/>
          <w:szCs w:val="20"/>
        </w:rPr>
        <w:t xml:space="preserve">across the land and seascape will </w:t>
      </w:r>
      <w:r w:rsidRPr="001B6BAB">
        <w:rPr>
          <w:rFonts w:asciiTheme="majorHAnsi" w:hAnsiTheme="majorHAnsi"/>
          <w:sz w:val="20"/>
          <w:szCs w:val="20"/>
        </w:rPr>
        <w:t>be integrated. The specific activities to be carried out under th</w:t>
      </w:r>
      <w:r w:rsidR="00040B6D" w:rsidRPr="001B6BAB">
        <w:rPr>
          <w:rFonts w:asciiTheme="majorHAnsi" w:hAnsiTheme="majorHAnsi"/>
          <w:sz w:val="20"/>
          <w:szCs w:val="20"/>
        </w:rPr>
        <w:t>is Output include:</w:t>
      </w:r>
    </w:p>
    <w:p w14:paraId="14C302D1" w14:textId="7798FAE1" w:rsidR="002F2E31" w:rsidRPr="001B6BAB" w:rsidRDefault="00CE27FB" w:rsidP="00CE27FB">
      <w:pPr>
        <w:tabs>
          <w:tab w:val="left" w:pos="810"/>
          <w:tab w:val="left" w:pos="990"/>
          <w:tab w:val="left" w:pos="1620"/>
        </w:tabs>
        <w:ind w:left="1610" w:hanging="620"/>
        <w:rPr>
          <w:rFonts w:asciiTheme="majorHAnsi" w:hAnsiTheme="majorHAnsi"/>
          <w:sz w:val="20"/>
          <w:szCs w:val="20"/>
        </w:rPr>
      </w:pPr>
      <w:r w:rsidRPr="001B6BAB">
        <w:rPr>
          <w:rFonts w:asciiTheme="majorHAnsi" w:hAnsiTheme="majorHAnsi"/>
          <w:sz w:val="20"/>
          <w:szCs w:val="20"/>
        </w:rPr>
        <w:t>2.2.1.</w:t>
      </w:r>
      <w:r w:rsidRPr="001B6BAB">
        <w:rPr>
          <w:rFonts w:asciiTheme="majorHAnsi" w:hAnsiTheme="majorHAnsi"/>
          <w:sz w:val="20"/>
          <w:szCs w:val="20"/>
        </w:rPr>
        <w:tab/>
      </w:r>
      <w:r w:rsidR="00E12F1A" w:rsidRPr="001B6BAB">
        <w:rPr>
          <w:rFonts w:asciiTheme="majorHAnsi" w:hAnsiTheme="majorHAnsi"/>
          <w:sz w:val="20"/>
          <w:szCs w:val="20"/>
        </w:rPr>
        <w:t>Assess the effectiveness of management of existing LMMAs within the Southern Lau seascape, including in particular the conduct of adaptive</w:t>
      </w:r>
      <w:r w:rsidR="000769DD" w:rsidRPr="001B6BAB">
        <w:rPr>
          <w:rFonts w:asciiTheme="majorHAnsi" w:hAnsiTheme="majorHAnsi"/>
          <w:sz w:val="20"/>
          <w:szCs w:val="20"/>
        </w:rPr>
        <w:t xml:space="preserve"> management planning consultations </w:t>
      </w:r>
      <w:r w:rsidR="00040B6D" w:rsidRPr="001B6BAB">
        <w:rPr>
          <w:rFonts w:asciiTheme="majorHAnsi" w:hAnsiTheme="majorHAnsi"/>
          <w:sz w:val="20"/>
          <w:szCs w:val="20"/>
        </w:rPr>
        <w:t xml:space="preserve">and workshops </w:t>
      </w:r>
      <w:r w:rsidR="000769DD" w:rsidRPr="001B6BAB">
        <w:rPr>
          <w:rFonts w:asciiTheme="majorHAnsi" w:hAnsiTheme="majorHAnsi"/>
          <w:sz w:val="20"/>
          <w:szCs w:val="20"/>
        </w:rPr>
        <w:t>at the village level to assess current dependencies on fisheries resources, harvest techniques and volumes, resource status and land based and other related problems</w:t>
      </w:r>
      <w:r w:rsidR="00E12F1A" w:rsidRPr="001B6BAB">
        <w:rPr>
          <w:rFonts w:asciiTheme="majorHAnsi" w:hAnsiTheme="majorHAnsi"/>
          <w:sz w:val="20"/>
          <w:szCs w:val="20"/>
        </w:rPr>
        <w:t>, and community constraints to effective management of these LMMAs;</w:t>
      </w:r>
    </w:p>
    <w:p w14:paraId="184FCBEB" w14:textId="41E872A7" w:rsidR="00040B6D" w:rsidRPr="001B6BAB" w:rsidRDefault="00CE27FB" w:rsidP="00CE27FB">
      <w:pPr>
        <w:tabs>
          <w:tab w:val="left" w:pos="810"/>
          <w:tab w:val="left" w:pos="990"/>
          <w:tab w:val="left" w:pos="1620"/>
        </w:tabs>
        <w:ind w:left="1610" w:hanging="620"/>
        <w:rPr>
          <w:rFonts w:asciiTheme="majorHAnsi" w:hAnsiTheme="majorHAnsi"/>
          <w:sz w:val="20"/>
          <w:szCs w:val="20"/>
        </w:rPr>
      </w:pPr>
      <w:r w:rsidRPr="001B6BAB">
        <w:rPr>
          <w:rFonts w:asciiTheme="majorHAnsi" w:hAnsiTheme="majorHAnsi"/>
          <w:sz w:val="20"/>
          <w:szCs w:val="20"/>
        </w:rPr>
        <w:t>2.2.2.</w:t>
      </w:r>
      <w:r w:rsidRPr="001B6BAB">
        <w:rPr>
          <w:rFonts w:asciiTheme="majorHAnsi" w:hAnsiTheme="majorHAnsi"/>
          <w:sz w:val="20"/>
          <w:szCs w:val="20"/>
        </w:rPr>
        <w:tab/>
      </w:r>
      <w:r w:rsidR="00E12F1A" w:rsidRPr="001B6BAB">
        <w:rPr>
          <w:rFonts w:asciiTheme="majorHAnsi" w:hAnsiTheme="majorHAnsi"/>
          <w:sz w:val="20"/>
          <w:szCs w:val="20"/>
        </w:rPr>
        <w:t>Consultations with local communities to assess their interest in creation of LMMAs</w:t>
      </w:r>
      <w:r w:rsidR="004858D0" w:rsidRPr="001B6BAB">
        <w:rPr>
          <w:rFonts w:asciiTheme="majorHAnsi" w:hAnsiTheme="majorHAnsi"/>
          <w:sz w:val="20"/>
          <w:szCs w:val="20"/>
        </w:rPr>
        <w:t xml:space="preserve"> </w:t>
      </w:r>
      <w:r w:rsidR="00E12F1A" w:rsidRPr="001B6BAB">
        <w:rPr>
          <w:rFonts w:asciiTheme="majorHAnsi" w:hAnsiTheme="majorHAnsi"/>
          <w:sz w:val="20"/>
          <w:szCs w:val="20"/>
        </w:rPr>
        <w:t>and community management priorities for these new LMMAs</w:t>
      </w:r>
      <w:r w:rsidR="004858D0" w:rsidRPr="001B6BAB">
        <w:rPr>
          <w:rFonts w:asciiTheme="majorHAnsi" w:hAnsiTheme="majorHAnsi"/>
          <w:sz w:val="20"/>
          <w:szCs w:val="20"/>
        </w:rPr>
        <w:t xml:space="preserve"> (</w:t>
      </w:r>
      <w:r w:rsidR="00465390" w:rsidRPr="001B6BAB">
        <w:rPr>
          <w:rFonts w:asciiTheme="majorHAnsi" w:hAnsiTheme="majorHAnsi"/>
          <w:sz w:val="20"/>
          <w:szCs w:val="20"/>
        </w:rPr>
        <w:t xml:space="preserve">consent obtained </w:t>
      </w:r>
      <w:r w:rsidR="004858D0" w:rsidRPr="001B6BAB">
        <w:rPr>
          <w:rFonts w:asciiTheme="majorHAnsi" w:hAnsiTheme="majorHAnsi"/>
          <w:sz w:val="20"/>
          <w:szCs w:val="20"/>
        </w:rPr>
        <w:t xml:space="preserve">in accordance with Ministry of </w:t>
      </w:r>
      <w:proofErr w:type="spellStart"/>
      <w:r w:rsidR="00FA4999" w:rsidRPr="001B6BAB">
        <w:rPr>
          <w:rFonts w:asciiTheme="majorHAnsi" w:hAnsiTheme="majorHAnsi"/>
          <w:i/>
          <w:sz w:val="20"/>
          <w:szCs w:val="20"/>
        </w:rPr>
        <w:t>iTaukei</w:t>
      </w:r>
      <w:proofErr w:type="spellEnd"/>
      <w:r w:rsidR="004858D0" w:rsidRPr="001B6BAB">
        <w:rPr>
          <w:rFonts w:asciiTheme="majorHAnsi" w:hAnsiTheme="majorHAnsi"/>
          <w:sz w:val="20"/>
          <w:szCs w:val="20"/>
        </w:rPr>
        <w:t xml:space="preserve"> Affairs FPIC framework)</w:t>
      </w:r>
      <w:r w:rsidR="005C4573" w:rsidRPr="001B6BAB">
        <w:rPr>
          <w:rFonts w:asciiTheme="majorHAnsi" w:hAnsiTheme="majorHAnsi"/>
          <w:sz w:val="20"/>
          <w:szCs w:val="20"/>
        </w:rPr>
        <w:t xml:space="preserve"> and completion of initial KAP surveys (designed under Output 3.2, Activity 3.2.2.) for each LMMA as part of the consultation process</w:t>
      </w:r>
      <w:r w:rsidR="00E12F1A" w:rsidRPr="001B6BAB">
        <w:rPr>
          <w:rFonts w:asciiTheme="majorHAnsi" w:hAnsiTheme="majorHAnsi"/>
          <w:sz w:val="20"/>
          <w:szCs w:val="20"/>
        </w:rPr>
        <w:t>;</w:t>
      </w:r>
    </w:p>
    <w:p w14:paraId="484EAE7E" w14:textId="6D349D85" w:rsidR="00E12F1A" w:rsidRPr="001B6BAB" w:rsidRDefault="00CE27FB" w:rsidP="00CE27FB">
      <w:pPr>
        <w:tabs>
          <w:tab w:val="left" w:pos="810"/>
          <w:tab w:val="left" w:pos="990"/>
          <w:tab w:val="left" w:pos="1620"/>
        </w:tabs>
        <w:ind w:left="1610" w:hanging="620"/>
        <w:rPr>
          <w:rFonts w:asciiTheme="majorHAnsi" w:hAnsiTheme="majorHAnsi"/>
          <w:sz w:val="20"/>
          <w:szCs w:val="20"/>
        </w:rPr>
      </w:pPr>
      <w:r w:rsidRPr="001B6BAB">
        <w:rPr>
          <w:rFonts w:asciiTheme="majorHAnsi" w:hAnsiTheme="majorHAnsi"/>
          <w:sz w:val="20"/>
          <w:szCs w:val="20"/>
        </w:rPr>
        <w:t>2.2.3.</w:t>
      </w:r>
      <w:r w:rsidRPr="001B6BAB">
        <w:rPr>
          <w:rFonts w:asciiTheme="majorHAnsi" w:hAnsiTheme="majorHAnsi"/>
          <w:sz w:val="20"/>
          <w:szCs w:val="20"/>
        </w:rPr>
        <w:tab/>
      </w:r>
      <w:r w:rsidR="00E12F1A" w:rsidRPr="001B6BAB">
        <w:rPr>
          <w:rFonts w:asciiTheme="majorHAnsi" w:hAnsiTheme="majorHAnsi"/>
          <w:sz w:val="20"/>
          <w:szCs w:val="20"/>
        </w:rPr>
        <w:t>Training, awareness creation and mobilization of local communities to enable formation of new LMMAs and strengthening management of existing LMMAs;</w:t>
      </w:r>
    </w:p>
    <w:p w14:paraId="0D88F37D" w14:textId="1A1B07F2" w:rsidR="00E12F1A" w:rsidRPr="001B6BAB" w:rsidRDefault="00CE27FB" w:rsidP="00CE27FB">
      <w:pPr>
        <w:tabs>
          <w:tab w:val="left" w:pos="810"/>
          <w:tab w:val="left" w:pos="990"/>
          <w:tab w:val="left" w:pos="1620"/>
        </w:tabs>
        <w:ind w:left="1610" w:hanging="620"/>
        <w:rPr>
          <w:rFonts w:asciiTheme="majorHAnsi" w:hAnsiTheme="majorHAnsi"/>
          <w:sz w:val="20"/>
          <w:szCs w:val="20"/>
        </w:rPr>
      </w:pPr>
      <w:r w:rsidRPr="001B6BAB">
        <w:rPr>
          <w:rFonts w:asciiTheme="majorHAnsi" w:hAnsiTheme="majorHAnsi"/>
          <w:sz w:val="20"/>
          <w:szCs w:val="20"/>
        </w:rPr>
        <w:t>2.2.4.</w:t>
      </w:r>
      <w:r w:rsidRPr="001B6BAB">
        <w:rPr>
          <w:rFonts w:asciiTheme="majorHAnsi" w:hAnsiTheme="majorHAnsi"/>
          <w:sz w:val="20"/>
          <w:szCs w:val="20"/>
        </w:rPr>
        <w:tab/>
      </w:r>
      <w:r w:rsidR="00E12F1A" w:rsidRPr="001B6BAB">
        <w:rPr>
          <w:rFonts w:asciiTheme="majorHAnsi" w:hAnsiTheme="majorHAnsi"/>
          <w:sz w:val="20"/>
          <w:szCs w:val="20"/>
        </w:rPr>
        <w:t xml:space="preserve">Support the preparation of LMMA plans for new LMMAs </w:t>
      </w:r>
      <w:r w:rsidR="0092339A" w:rsidRPr="001B6BAB">
        <w:rPr>
          <w:rFonts w:asciiTheme="majorHAnsi" w:hAnsiTheme="majorHAnsi"/>
          <w:sz w:val="20"/>
          <w:szCs w:val="20"/>
        </w:rPr>
        <w:t xml:space="preserve">covering 48,000 hectares </w:t>
      </w:r>
      <w:r w:rsidR="00E12F1A" w:rsidRPr="001B6BAB">
        <w:rPr>
          <w:rFonts w:asciiTheme="majorHAnsi" w:hAnsiTheme="majorHAnsi"/>
          <w:sz w:val="20"/>
          <w:szCs w:val="20"/>
        </w:rPr>
        <w:t xml:space="preserve">and </w:t>
      </w:r>
      <w:r w:rsidR="004A17DD" w:rsidRPr="001B6BAB">
        <w:rPr>
          <w:rFonts w:asciiTheme="majorHAnsi" w:hAnsiTheme="majorHAnsi"/>
          <w:sz w:val="20"/>
          <w:szCs w:val="20"/>
        </w:rPr>
        <w:t>revise</w:t>
      </w:r>
      <w:r w:rsidR="00E12F1A" w:rsidRPr="001B6BAB">
        <w:rPr>
          <w:rFonts w:asciiTheme="majorHAnsi" w:hAnsiTheme="majorHAnsi"/>
          <w:sz w:val="20"/>
          <w:szCs w:val="20"/>
        </w:rPr>
        <w:t xml:space="preserve"> management plans for existing LMMAs</w:t>
      </w:r>
      <w:r w:rsidR="0092339A" w:rsidRPr="001B6BAB">
        <w:rPr>
          <w:rFonts w:asciiTheme="majorHAnsi" w:hAnsiTheme="majorHAnsi"/>
          <w:sz w:val="20"/>
          <w:szCs w:val="20"/>
        </w:rPr>
        <w:t xml:space="preserve"> covering 22,000 hectares that </w:t>
      </w:r>
      <w:r w:rsidR="00E12F1A" w:rsidRPr="001B6BAB">
        <w:rPr>
          <w:rFonts w:asciiTheme="majorHAnsi" w:hAnsiTheme="majorHAnsi"/>
          <w:sz w:val="20"/>
          <w:szCs w:val="20"/>
        </w:rPr>
        <w:t>build approaches for promotion of land and seascape planning and management</w:t>
      </w:r>
      <w:r w:rsidR="00465390" w:rsidRPr="001B6BAB">
        <w:rPr>
          <w:rFonts w:asciiTheme="majorHAnsi" w:hAnsiTheme="majorHAnsi"/>
          <w:sz w:val="20"/>
          <w:szCs w:val="20"/>
        </w:rPr>
        <w:t>, including due consideration of potential social and environmental risks arising through LMMA establishment and enhanced management</w:t>
      </w:r>
      <w:r w:rsidR="00E12F1A" w:rsidRPr="001B6BAB">
        <w:rPr>
          <w:rFonts w:asciiTheme="majorHAnsi" w:hAnsiTheme="majorHAnsi"/>
          <w:sz w:val="20"/>
          <w:szCs w:val="20"/>
        </w:rPr>
        <w:t>;</w:t>
      </w:r>
    </w:p>
    <w:p w14:paraId="59F1C279" w14:textId="48B751E4" w:rsidR="000769DD" w:rsidRPr="001B6BAB" w:rsidRDefault="00CE27FB" w:rsidP="00CE27FB">
      <w:pPr>
        <w:tabs>
          <w:tab w:val="left" w:pos="810"/>
          <w:tab w:val="left" w:pos="990"/>
          <w:tab w:val="left" w:pos="1620"/>
        </w:tabs>
        <w:ind w:left="1610" w:hanging="620"/>
        <w:rPr>
          <w:rFonts w:asciiTheme="majorHAnsi" w:hAnsiTheme="majorHAnsi"/>
          <w:sz w:val="20"/>
          <w:szCs w:val="20"/>
        </w:rPr>
      </w:pPr>
      <w:r w:rsidRPr="001B6BAB">
        <w:rPr>
          <w:rFonts w:asciiTheme="majorHAnsi" w:hAnsiTheme="majorHAnsi"/>
          <w:sz w:val="20"/>
          <w:szCs w:val="20"/>
        </w:rPr>
        <w:t>2.2.5.</w:t>
      </w:r>
      <w:r w:rsidRPr="001B6BAB">
        <w:rPr>
          <w:rFonts w:asciiTheme="majorHAnsi" w:hAnsiTheme="majorHAnsi"/>
          <w:sz w:val="20"/>
          <w:szCs w:val="20"/>
        </w:rPr>
        <w:tab/>
      </w:r>
      <w:r w:rsidR="00E12F1A" w:rsidRPr="001B6BAB">
        <w:rPr>
          <w:rFonts w:asciiTheme="majorHAnsi" w:hAnsiTheme="majorHAnsi"/>
          <w:sz w:val="20"/>
          <w:szCs w:val="20"/>
        </w:rPr>
        <w:t>Provid</w:t>
      </w:r>
      <w:r w:rsidR="004A17DD" w:rsidRPr="001B6BAB">
        <w:rPr>
          <w:rFonts w:asciiTheme="majorHAnsi" w:hAnsiTheme="majorHAnsi"/>
          <w:sz w:val="20"/>
          <w:szCs w:val="20"/>
        </w:rPr>
        <w:t>e</w:t>
      </w:r>
      <w:r w:rsidR="00E12F1A" w:rsidRPr="001B6BAB">
        <w:rPr>
          <w:rFonts w:asciiTheme="majorHAnsi" w:hAnsiTheme="majorHAnsi"/>
          <w:sz w:val="20"/>
          <w:szCs w:val="20"/>
        </w:rPr>
        <w:t xml:space="preserve"> technical support, capacity development and </w:t>
      </w:r>
      <w:r w:rsidR="00A42E3B" w:rsidRPr="001B6BAB">
        <w:rPr>
          <w:rFonts w:asciiTheme="majorHAnsi" w:hAnsiTheme="majorHAnsi"/>
          <w:sz w:val="20"/>
          <w:szCs w:val="20"/>
        </w:rPr>
        <w:t xml:space="preserve">investment </w:t>
      </w:r>
      <w:r w:rsidR="00E12F1A" w:rsidRPr="001B6BAB">
        <w:rPr>
          <w:rFonts w:asciiTheme="majorHAnsi" w:hAnsiTheme="majorHAnsi"/>
          <w:sz w:val="20"/>
          <w:szCs w:val="20"/>
        </w:rPr>
        <w:t xml:space="preserve">support for </w:t>
      </w:r>
      <w:r w:rsidR="006D7CFE" w:rsidRPr="001B6BAB">
        <w:rPr>
          <w:rFonts w:asciiTheme="majorHAnsi" w:hAnsiTheme="majorHAnsi"/>
          <w:sz w:val="20"/>
          <w:szCs w:val="20"/>
        </w:rPr>
        <w:t>implementation of LMMA plans</w:t>
      </w:r>
      <w:r w:rsidR="00A42E3B" w:rsidRPr="001B6BAB">
        <w:rPr>
          <w:rFonts w:asciiTheme="majorHAnsi" w:hAnsiTheme="majorHAnsi"/>
          <w:sz w:val="20"/>
          <w:szCs w:val="20"/>
        </w:rPr>
        <w:t xml:space="preserve"> (</w:t>
      </w:r>
      <w:r w:rsidR="006D7CFE" w:rsidRPr="001B6BAB">
        <w:rPr>
          <w:rFonts w:asciiTheme="majorHAnsi" w:hAnsiTheme="majorHAnsi"/>
          <w:sz w:val="20"/>
          <w:szCs w:val="20"/>
        </w:rPr>
        <w:t>staggered through the four years of the project</w:t>
      </w:r>
      <w:r w:rsidR="00A42E3B" w:rsidRPr="001B6BAB">
        <w:rPr>
          <w:rFonts w:asciiTheme="majorHAnsi" w:hAnsiTheme="majorHAnsi"/>
          <w:sz w:val="20"/>
          <w:szCs w:val="20"/>
        </w:rPr>
        <w:t>)</w:t>
      </w:r>
      <w:r w:rsidR="00614018" w:rsidRPr="001B6BAB">
        <w:rPr>
          <w:rFonts w:asciiTheme="majorHAnsi" w:hAnsiTheme="majorHAnsi"/>
          <w:sz w:val="20"/>
          <w:szCs w:val="20"/>
        </w:rPr>
        <w:t xml:space="preserve"> (also see Output 2.4)</w:t>
      </w:r>
      <w:r w:rsidR="00E12F1A" w:rsidRPr="001B6BAB">
        <w:rPr>
          <w:rFonts w:asciiTheme="majorHAnsi" w:hAnsiTheme="majorHAnsi"/>
          <w:sz w:val="20"/>
          <w:szCs w:val="20"/>
        </w:rPr>
        <w:t>;</w:t>
      </w:r>
    </w:p>
    <w:p w14:paraId="697770BC" w14:textId="43E37EBA" w:rsidR="006D7CFE" w:rsidRPr="001B6BAB" w:rsidRDefault="00CE27FB" w:rsidP="00CE27FB">
      <w:pPr>
        <w:tabs>
          <w:tab w:val="left" w:pos="810"/>
          <w:tab w:val="left" w:pos="990"/>
          <w:tab w:val="left" w:pos="1620"/>
        </w:tabs>
        <w:ind w:left="1610" w:hanging="620"/>
        <w:rPr>
          <w:rFonts w:asciiTheme="majorHAnsi" w:hAnsiTheme="majorHAnsi"/>
          <w:sz w:val="20"/>
          <w:szCs w:val="20"/>
        </w:rPr>
      </w:pPr>
      <w:r w:rsidRPr="001B6BAB">
        <w:rPr>
          <w:rFonts w:asciiTheme="majorHAnsi" w:hAnsiTheme="majorHAnsi"/>
          <w:sz w:val="20"/>
          <w:szCs w:val="20"/>
        </w:rPr>
        <w:t>2.2.6.</w:t>
      </w:r>
      <w:r w:rsidRPr="001B6BAB">
        <w:rPr>
          <w:rFonts w:asciiTheme="majorHAnsi" w:hAnsiTheme="majorHAnsi"/>
          <w:sz w:val="20"/>
          <w:szCs w:val="20"/>
        </w:rPr>
        <w:tab/>
      </w:r>
      <w:r w:rsidRPr="001B6BAB">
        <w:rPr>
          <w:rFonts w:asciiTheme="majorHAnsi" w:hAnsiTheme="majorHAnsi"/>
          <w:sz w:val="20"/>
          <w:szCs w:val="20"/>
        </w:rPr>
        <w:tab/>
      </w:r>
      <w:r w:rsidR="00E12F1A" w:rsidRPr="001B6BAB">
        <w:rPr>
          <w:rFonts w:asciiTheme="majorHAnsi" w:hAnsiTheme="majorHAnsi"/>
          <w:sz w:val="20"/>
          <w:szCs w:val="20"/>
        </w:rPr>
        <w:t>Train and support p</w:t>
      </w:r>
      <w:r w:rsidR="006D7CFE" w:rsidRPr="001B6BAB">
        <w:rPr>
          <w:rFonts w:asciiTheme="majorHAnsi" w:hAnsiTheme="majorHAnsi"/>
          <w:sz w:val="20"/>
          <w:szCs w:val="20"/>
        </w:rPr>
        <w:t>articipatory monitoring of LMMA plans and outcomes, including institutional, ecological (productivity, status of spe</w:t>
      </w:r>
      <w:r w:rsidR="00E12F1A" w:rsidRPr="001B6BAB">
        <w:rPr>
          <w:rFonts w:asciiTheme="majorHAnsi" w:hAnsiTheme="majorHAnsi"/>
          <w:sz w:val="20"/>
          <w:szCs w:val="20"/>
        </w:rPr>
        <w:t>cies and ecosystems, etc.)</w:t>
      </w:r>
      <w:r w:rsidR="00465390" w:rsidRPr="001B6BAB">
        <w:rPr>
          <w:rFonts w:asciiTheme="majorHAnsi" w:hAnsiTheme="majorHAnsi"/>
          <w:sz w:val="20"/>
          <w:szCs w:val="20"/>
        </w:rPr>
        <w:t xml:space="preserve">, </w:t>
      </w:r>
      <w:r w:rsidR="006D7CFE" w:rsidRPr="001B6BAB">
        <w:rPr>
          <w:rFonts w:asciiTheme="majorHAnsi" w:hAnsiTheme="majorHAnsi"/>
          <w:sz w:val="20"/>
          <w:szCs w:val="20"/>
        </w:rPr>
        <w:t>social aspects (incomes and livelihoods)</w:t>
      </w:r>
      <w:r w:rsidR="00465390" w:rsidRPr="001B6BAB">
        <w:rPr>
          <w:rFonts w:asciiTheme="majorHAnsi" w:hAnsiTheme="majorHAnsi"/>
          <w:sz w:val="20"/>
          <w:szCs w:val="20"/>
        </w:rPr>
        <w:t xml:space="preserve"> and cultural aspects</w:t>
      </w:r>
      <w:r w:rsidR="00E12F1A" w:rsidRPr="001B6BAB">
        <w:rPr>
          <w:rFonts w:asciiTheme="majorHAnsi" w:hAnsiTheme="majorHAnsi"/>
          <w:sz w:val="20"/>
          <w:szCs w:val="20"/>
        </w:rPr>
        <w:t>;</w:t>
      </w:r>
    </w:p>
    <w:p w14:paraId="262CC31A" w14:textId="19635A7F" w:rsidR="009759E2" w:rsidRPr="001B6BAB" w:rsidRDefault="00CE27FB" w:rsidP="00CE27FB">
      <w:pPr>
        <w:tabs>
          <w:tab w:val="left" w:pos="810"/>
          <w:tab w:val="left" w:pos="990"/>
          <w:tab w:val="left" w:pos="1620"/>
        </w:tabs>
        <w:ind w:left="1610" w:hanging="620"/>
        <w:rPr>
          <w:rFonts w:asciiTheme="majorHAnsi" w:hAnsiTheme="majorHAnsi"/>
          <w:sz w:val="20"/>
          <w:szCs w:val="20"/>
        </w:rPr>
      </w:pPr>
      <w:r w:rsidRPr="001B6BAB">
        <w:rPr>
          <w:rFonts w:asciiTheme="majorHAnsi" w:hAnsiTheme="majorHAnsi"/>
          <w:sz w:val="20"/>
          <w:szCs w:val="20"/>
        </w:rPr>
        <w:t>2.2.8.</w:t>
      </w:r>
      <w:r w:rsidRPr="001B6BAB">
        <w:rPr>
          <w:rFonts w:asciiTheme="majorHAnsi" w:hAnsiTheme="majorHAnsi"/>
          <w:sz w:val="20"/>
          <w:szCs w:val="20"/>
        </w:rPr>
        <w:tab/>
      </w:r>
      <w:r w:rsidR="00E12F1A" w:rsidRPr="001B6BAB">
        <w:rPr>
          <w:rFonts w:asciiTheme="majorHAnsi" w:hAnsiTheme="majorHAnsi"/>
          <w:sz w:val="20"/>
          <w:szCs w:val="20"/>
        </w:rPr>
        <w:t>Capacity building and awareness creation for i</w:t>
      </w:r>
      <w:r w:rsidR="009759E2" w:rsidRPr="001B6BAB">
        <w:rPr>
          <w:rFonts w:asciiTheme="majorHAnsi" w:hAnsiTheme="majorHAnsi"/>
          <w:sz w:val="20"/>
          <w:szCs w:val="20"/>
        </w:rPr>
        <w:t>mplementation of FLMMA</w:t>
      </w:r>
      <w:r w:rsidR="00E61858" w:rsidRPr="001B6BAB">
        <w:rPr>
          <w:rFonts w:asciiTheme="majorHAnsi" w:hAnsiTheme="majorHAnsi"/>
          <w:sz w:val="20"/>
          <w:szCs w:val="20"/>
        </w:rPr>
        <w:t>’</w:t>
      </w:r>
      <w:r w:rsidR="009759E2" w:rsidRPr="001B6BAB">
        <w:rPr>
          <w:rFonts w:asciiTheme="majorHAnsi" w:hAnsiTheme="majorHAnsi"/>
          <w:sz w:val="20"/>
          <w:szCs w:val="20"/>
        </w:rPr>
        <w:t xml:space="preserve">s membership certification program for LMMAs to establish management </w:t>
      </w:r>
      <w:r w:rsidR="00E12F1A" w:rsidRPr="001B6BAB">
        <w:rPr>
          <w:rFonts w:asciiTheme="majorHAnsi" w:hAnsiTheme="majorHAnsi"/>
          <w:sz w:val="20"/>
          <w:szCs w:val="20"/>
        </w:rPr>
        <w:t>status</w:t>
      </w:r>
      <w:r w:rsidR="009759E2" w:rsidRPr="001B6BAB">
        <w:rPr>
          <w:rFonts w:asciiTheme="majorHAnsi" w:hAnsiTheme="majorHAnsi"/>
          <w:sz w:val="20"/>
          <w:szCs w:val="20"/>
        </w:rPr>
        <w:t xml:space="preserve"> that </w:t>
      </w:r>
      <w:r w:rsidR="004A17DD" w:rsidRPr="001B6BAB">
        <w:rPr>
          <w:rFonts w:asciiTheme="majorHAnsi" w:hAnsiTheme="majorHAnsi"/>
          <w:sz w:val="20"/>
          <w:szCs w:val="20"/>
        </w:rPr>
        <w:t>will</w:t>
      </w:r>
      <w:r w:rsidR="009759E2" w:rsidRPr="001B6BAB">
        <w:rPr>
          <w:rFonts w:asciiTheme="majorHAnsi" w:hAnsiTheme="majorHAnsi"/>
          <w:sz w:val="20"/>
          <w:szCs w:val="20"/>
        </w:rPr>
        <w:t xml:space="preserve"> feed into the national MPA reporting system</w:t>
      </w:r>
      <w:r w:rsidR="00E12F1A" w:rsidRPr="001B6BAB">
        <w:rPr>
          <w:rFonts w:asciiTheme="majorHAnsi" w:hAnsiTheme="majorHAnsi"/>
          <w:sz w:val="20"/>
          <w:szCs w:val="20"/>
        </w:rPr>
        <w:t>; and</w:t>
      </w:r>
    </w:p>
    <w:p w14:paraId="1E457804" w14:textId="35000B14" w:rsidR="002C57E2" w:rsidRPr="001B6BAB" w:rsidRDefault="00CE27FB" w:rsidP="00CE27FB">
      <w:pPr>
        <w:tabs>
          <w:tab w:val="left" w:pos="810"/>
          <w:tab w:val="left" w:pos="990"/>
          <w:tab w:val="left" w:pos="1620"/>
        </w:tabs>
        <w:ind w:left="1610" w:hanging="620"/>
        <w:rPr>
          <w:rFonts w:asciiTheme="majorHAnsi" w:hAnsiTheme="majorHAnsi"/>
          <w:sz w:val="20"/>
          <w:szCs w:val="20"/>
        </w:rPr>
      </w:pPr>
      <w:r w:rsidRPr="001B6BAB">
        <w:rPr>
          <w:rFonts w:asciiTheme="majorHAnsi" w:hAnsiTheme="majorHAnsi"/>
          <w:sz w:val="20"/>
          <w:szCs w:val="20"/>
        </w:rPr>
        <w:t>2.2.</w:t>
      </w:r>
      <w:r w:rsidR="00C37044" w:rsidRPr="001B6BAB">
        <w:rPr>
          <w:rFonts w:asciiTheme="majorHAnsi" w:hAnsiTheme="majorHAnsi"/>
          <w:sz w:val="20"/>
          <w:szCs w:val="20"/>
        </w:rPr>
        <w:t>10</w:t>
      </w:r>
      <w:r w:rsidRPr="001B6BAB">
        <w:rPr>
          <w:rFonts w:asciiTheme="majorHAnsi" w:hAnsiTheme="majorHAnsi"/>
          <w:sz w:val="20"/>
          <w:szCs w:val="20"/>
        </w:rPr>
        <w:t>.</w:t>
      </w:r>
      <w:r w:rsidRPr="001B6BAB">
        <w:rPr>
          <w:rFonts w:asciiTheme="majorHAnsi" w:hAnsiTheme="majorHAnsi"/>
          <w:sz w:val="20"/>
          <w:szCs w:val="20"/>
        </w:rPr>
        <w:tab/>
      </w:r>
      <w:r w:rsidR="002C57E2" w:rsidRPr="001B6BAB">
        <w:rPr>
          <w:rFonts w:asciiTheme="majorHAnsi" w:hAnsiTheme="majorHAnsi"/>
          <w:sz w:val="20"/>
          <w:szCs w:val="20"/>
        </w:rPr>
        <w:t xml:space="preserve">Support for a full-time field </w:t>
      </w:r>
      <w:r w:rsidR="00EA65DA" w:rsidRPr="001B6BAB">
        <w:rPr>
          <w:rFonts w:asciiTheme="majorHAnsi" w:hAnsiTheme="majorHAnsi"/>
          <w:sz w:val="20"/>
          <w:szCs w:val="20"/>
        </w:rPr>
        <w:t xml:space="preserve">technical </w:t>
      </w:r>
      <w:r w:rsidR="002C57E2" w:rsidRPr="001B6BAB">
        <w:rPr>
          <w:rFonts w:asciiTheme="majorHAnsi" w:hAnsiTheme="majorHAnsi"/>
          <w:sz w:val="20"/>
          <w:szCs w:val="20"/>
        </w:rPr>
        <w:t>officer to facilitate and oversee the planning and implementation of LMMA activities and help coordination with YMSTs and sector entities.</w:t>
      </w:r>
    </w:p>
    <w:p w14:paraId="6A19F470" w14:textId="77777777" w:rsidR="006D7CFE" w:rsidRPr="001B6BAB" w:rsidRDefault="006D7CFE" w:rsidP="00F14DDC">
      <w:pPr>
        <w:tabs>
          <w:tab w:val="left" w:pos="810"/>
          <w:tab w:val="left" w:pos="990"/>
        </w:tabs>
        <w:spacing w:after="0"/>
        <w:ind w:left="630" w:hanging="450"/>
        <w:rPr>
          <w:rFonts w:asciiTheme="majorHAnsi" w:hAnsiTheme="majorHAnsi"/>
          <w:i/>
          <w:sz w:val="20"/>
          <w:szCs w:val="20"/>
        </w:rPr>
      </w:pPr>
    </w:p>
    <w:p w14:paraId="1808F5CC" w14:textId="3BCD67B4" w:rsidR="00CE27FB" w:rsidRPr="001B6BAB" w:rsidRDefault="004A17DD"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The project will provide technical assistance, training, equipment and financial resources to support implementation of the LMMA plans</w:t>
      </w:r>
      <w:r w:rsidR="00E61858" w:rsidRPr="001B6BAB">
        <w:rPr>
          <w:rFonts w:asciiTheme="majorHAnsi" w:hAnsiTheme="majorHAnsi"/>
          <w:sz w:val="20"/>
          <w:szCs w:val="20"/>
        </w:rPr>
        <w:t xml:space="preserve"> (also see Output 2.4)</w:t>
      </w:r>
      <w:r w:rsidRPr="001B6BAB">
        <w:rPr>
          <w:rFonts w:asciiTheme="majorHAnsi" w:hAnsiTheme="majorHAnsi"/>
          <w:sz w:val="20"/>
          <w:szCs w:val="20"/>
        </w:rPr>
        <w:t xml:space="preserve">. </w:t>
      </w:r>
    </w:p>
    <w:p w14:paraId="6688F132" w14:textId="77777777" w:rsidR="004A17DD" w:rsidRPr="001B6BAB" w:rsidRDefault="004A17DD" w:rsidP="004A17DD">
      <w:pPr>
        <w:pStyle w:val="ListParagraph"/>
        <w:tabs>
          <w:tab w:val="left" w:pos="810"/>
          <w:tab w:val="left" w:pos="990"/>
        </w:tabs>
        <w:ind w:left="630"/>
        <w:jc w:val="both"/>
        <w:rPr>
          <w:rFonts w:asciiTheme="majorHAnsi" w:hAnsiTheme="majorHAnsi"/>
          <w:sz w:val="20"/>
          <w:szCs w:val="20"/>
        </w:rPr>
      </w:pPr>
    </w:p>
    <w:p w14:paraId="6419CFDF" w14:textId="388746F3" w:rsidR="004715C7" w:rsidRPr="001B6BAB" w:rsidRDefault="004715C7" w:rsidP="00A25B8A">
      <w:pPr>
        <w:pStyle w:val="GEFFieldtoFillout"/>
        <w:ind w:left="450"/>
        <w:jc w:val="both"/>
        <w:rPr>
          <w:rFonts w:asciiTheme="majorHAnsi" w:hAnsiTheme="majorHAnsi"/>
          <w:b/>
          <w:i/>
          <w:sz w:val="20"/>
          <w:szCs w:val="20"/>
        </w:rPr>
      </w:pPr>
      <w:r w:rsidRPr="001B6BAB">
        <w:rPr>
          <w:rFonts w:asciiTheme="majorHAnsi" w:hAnsiTheme="majorHAnsi"/>
          <w:b/>
          <w:i/>
          <w:sz w:val="20"/>
          <w:szCs w:val="20"/>
        </w:rPr>
        <w:t>Output 2.3</w:t>
      </w:r>
      <w:r w:rsidR="005F3AD6" w:rsidRPr="001B6BAB">
        <w:rPr>
          <w:rFonts w:asciiTheme="majorHAnsi" w:hAnsiTheme="majorHAnsi"/>
          <w:b/>
          <w:i/>
          <w:sz w:val="20"/>
          <w:szCs w:val="20"/>
        </w:rPr>
        <w:tab/>
      </w:r>
      <w:r w:rsidR="00497AE7" w:rsidRPr="001B6BAB">
        <w:rPr>
          <w:rFonts w:asciiTheme="majorHAnsi" w:hAnsiTheme="majorHAnsi"/>
          <w:b/>
          <w:i/>
          <w:sz w:val="20"/>
          <w:szCs w:val="20"/>
        </w:rPr>
        <w:t xml:space="preserve"> </w:t>
      </w:r>
      <w:r w:rsidRPr="001B6BAB">
        <w:rPr>
          <w:rFonts w:asciiTheme="majorHAnsi" w:hAnsiTheme="majorHAnsi"/>
          <w:b/>
          <w:i/>
          <w:sz w:val="20"/>
          <w:szCs w:val="20"/>
        </w:rPr>
        <w:t>Provincia</w:t>
      </w:r>
      <w:r w:rsidR="009759E2" w:rsidRPr="001B6BAB">
        <w:rPr>
          <w:rFonts w:asciiTheme="majorHAnsi" w:hAnsiTheme="majorHAnsi"/>
          <w:b/>
          <w:i/>
          <w:sz w:val="20"/>
          <w:szCs w:val="20"/>
        </w:rPr>
        <w:t>l extension staff (forestry, fisheries and agriculture)</w:t>
      </w:r>
      <w:r w:rsidRPr="001B6BAB">
        <w:rPr>
          <w:rFonts w:asciiTheme="majorHAnsi" w:hAnsiTheme="majorHAnsi"/>
          <w:b/>
          <w:i/>
          <w:sz w:val="20"/>
          <w:szCs w:val="20"/>
        </w:rPr>
        <w:t xml:space="preserve"> </w:t>
      </w:r>
      <w:r w:rsidR="00F33E2A" w:rsidRPr="001B6BAB">
        <w:rPr>
          <w:rFonts w:asciiTheme="majorHAnsi" w:hAnsiTheme="majorHAnsi"/>
          <w:b/>
          <w:i/>
          <w:sz w:val="20"/>
          <w:szCs w:val="20"/>
        </w:rPr>
        <w:t xml:space="preserve">and conservation </w:t>
      </w:r>
      <w:r w:rsidRPr="001B6BAB">
        <w:rPr>
          <w:rFonts w:asciiTheme="majorHAnsi" w:hAnsiTheme="majorHAnsi"/>
          <w:b/>
          <w:i/>
          <w:sz w:val="20"/>
          <w:szCs w:val="20"/>
        </w:rPr>
        <w:t>officers,</w:t>
      </w:r>
      <w:r w:rsidR="00686945" w:rsidRPr="001B6BAB">
        <w:rPr>
          <w:rFonts w:asciiTheme="majorHAnsi" w:hAnsiTheme="majorHAnsi"/>
          <w:b/>
          <w:i/>
          <w:sz w:val="20"/>
          <w:szCs w:val="20"/>
        </w:rPr>
        <w:t xml:space="preserve"> community</w:t>
      </w:r>
      <w:r w:rsidRPr="001B6BAB">
        <w:rPr>
          <w:rFonts w:asciiTheme="majorHAnsi" w:hAnsiTheme="majorHAnsi"/>
          <w:b/>
          <w:i/>
          <w:sz w:val="20"/>
          <w:szCs w:val="20"/>
        </w:rPr>
        <w:t xml:space="preserve"> fish and forest wardens and </w:t>
      </w:r>
      <w:r w:rsidR="00F33E2A" w:rsidRPr="001B6BAB">
        <w:rPr>
          <w:rFonts w:asciiTheme="majorHAnsi" w:hAnsiTheme="majorHAnsi"/>
          <w:b/>
          <w:i/>
          <w:sz w:val="20"/>
          <w:szCs w:val="20"/>
        </w:rPr>
        <w:t>community members</w:t>
      </w:r>
      <w:r w:rsidRPr="001B6BAB">
        <w:rPr>
          <w:rFonts w:asciiTheme="majorHAnsi" w:hAnsiTheme="majorHAnsi"/>
          <w:b/>
          <w:i/>
          <w:sz w:val="20"/>
          <w:szCs w:val="20"/>
        </w:rPr>
        <w:t xml:space="preserve"> capacitated and equipped to support LMMA management</w:t>
      </w:r>
      <w:r w:rsidR="00497AE7" w:rsidRPr="001B6BAB">
        <w:rPr>
          <w:rFonts w:asciiTheme="majorHAnsi" w:hAnsiTheme="majorHAnsi"/>
          <w:b/>
          <w:i/>
          <w:sz w:val="20"/>
          <w:szCs w:val="20"/>
        </w:rPr>
        <w:t>, monitoring</w:t>
      </w:r>
      <w:r w:rsidRPr="001B6BAB">
        <w:rPr>
          <w:rFonts w:asciiTheme="majorHAnsi" w:hAnsiTheme="majorHAnsi"/>
          <w:b/>
          <w:i/>
          <w:sz w:val="20"/>
          <w:szCs w:val="20"/>
        </w:rPr>
        <w:t xml:space="preserve"> and enforcement</w:t>
      </w:r>
    </w:p>
    <w:p w14:paraId="4D48845D" w14:textId="77777777" w:rsidR="00F33E2A" w:rsidRPr="001B6BAB" w:rsidRDefault="00F33E2A" w:rsidP="00CE27FB">
      <w:pPr>
        <w:tabs>
          <w:tab w:val="left" w:pos="360"/>
        </w:tabs>
        <w:spacing w:after="0"/>
        <w:ind w:left="540" w:hanging="450"/>
        <w:rPr>
          <w:rStyle w:val="CommentReference"/>
          <w:rFonts w:asciiTheme="majorHAnsi" w:hAnsiTheme="majorHAnsi" w:cs="Calibri"/>
          <w:sz w:val="20"/>
          <w:szCs w:val="20"/>
        </w:rPr>
      </w:pPr>
    </w:p>
    <w:p w14:paraId="720AC244" w14:textId="16856BF3" w:rsidR="00F33E2A" w:rsidRPr="001B6BAB" w:rsidRDefault="00F33E2A"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Targeted training in LMMA management will be rolled out across South Lau</w:t>
      </w:r>
      <w:r w:rsidR="00697D22" w:rsidRPr="001B6BAB">
        <w:rPr>
          <w:rFonts w:asciiTheme="majorHAnsi" w:hAnsiTheme="majorHAnsi"/>
          <w:sz w:val="20"/>
          <w:szCs w:val="20"/>
        </w:rPr>
        <w:t xml:space="preserve"> to about</w:t>
      </w:r>
      <w:r w:rsidR="00407FF5" w:rsidRPr="001B6BAB">
        <w:rPr>
          <w:rFonts w:asciiTheme="majorHAnsi" w:hAnsiTheme="majorHAnsi"/>
          <w:sz w:val="20"/>
          <w:szCs w:val="20"/>
        </w:rPr>
        <w:t xml:space="preserve"> 100 staff and community members</w:t>
      </w:r>
      <w:r w:rsidRPr="001B6BAB">
        <w:rPr>
          <w:rFonts w:asciiTheme="majorHAnsi" w:hAnsiTheme="majorHAnsi"/>
          <w:sz w:val="20"/>
          <w:szCs w:val="20"/>
        </w:rPr>
        <w:t xml:space="preserve"> to enhance the understanding of management rules and customary enforcement measures, and broaden skills in ecosystem management techniques and restoration techniques such as Crown of Thorns starfish removal and replanting corals on degraded/dynamited reefs. Training will be focused on </w:t>
      </w:r>
      <w:r w:rsidR="006250C2">
        <w:rPr>
          <w:rFonts w:asciiTheme="majorHAnsi" w:hAnsiTheme="majorHAnsi"/>
          <w:sz w:val="20"/>
          <w:szCs w:val="20"/>
        </w:rPr>
        <w:t xml:space="preserve">the FLMMA Field Technical Officer, </w:t>
      </w:r>
      <w:r w:rsidRPr="001B6BAB">
        <w:rPr>
          <w:rFonts w:asciiTheme="majorHAnsi" w:hAnsiTheme="majorHAnsi"/>
          <w:sz w:val="20"/>
          <w:szCs w:val="20"/>
        </w:rPr>
        <w:t xml:space="preserve">Ministry of </w:t>
      </w:r>
      <w:proofErr w:type="spellStart"/>
      <w:r w:rsidR="00FA4999" w:rsidRPr="001B6BAB">
        <w:rPr>
          <w:rFonts w:asciiTheme="majorHAnsi" w:hAnsiTheme="majorHAnsi"/>
          <w:i/>
          <w:sz w:val="20"/>
          <w:szCs w:val="20"/>
        </w:rPr>
        <w:t>iTaukei</w:t>
      </w:r>
      <w:proofErr w:type="spellEnd"/>
      <w:r w:rsidRPr="001B6BAB">
        <w:rPr>
          <w:rFonts w:asciiTheme="majorHAnsi" w:hAnsiTheme="majorHAnsi"/>
          <w:sz w:val="20"/>
          <w:szCs w:val="20"/>
        </w:rPr>
        <w:t xml:space="preserve"> Affairs Conservation Officers </w:t>
      </w:r>
      <w:r w:rsidR="009759E2" w:rsidRPr="001B6BAB">
        <w:rPr>
          <w:rFonts w:asciiTheme="majorHAnsi" w:hAnsiTheme="majorHAnsi"/>
          <w:sz w:val="20"/>
          <w:szCs w:val="20"/>
        </w:rPr>
        <w:t xml:space="preserve">and government staff </w:t>
      </w:r>
      <w:r w:rsidRPr="001B6BAB">
        <w:rPr>
          <w:rFonts w:asciiTheme="majorHAnsi" w:hAnsiTheme="majorHAnsi"/>
          <w:sz w:val="20"/>
          <w:szCs w:val="20"/>
        </w:rPr>
        <w:t xml:space="preserve">who play a central role in extension, along with YMSTs, provincial fisheries and environment enforcement officers, voluntary community Fish Wardens, and community focal points that can act as champions at a village level. </w:t>
      </w:r>
      <w:r w:rsidR="006250C2" w:rsidRPr="006250C2">
        <w:rPr>
          <w:rFonts w:asciiTheme="majorHAnsi" w:hAnsiTheme="majorHAnsi"/>
          <w:sz w:val="20"/>
          <w:szCs w:val="20"/>
          <w:highlight w:val="yellow"/>
        </w:rPr>
        <w:t>N</w:t>
      </w:r>
      <w:r w:rsidRPr="006250C2">
        <w:rPr>
          <w:rFonts w:asciiTheme="majorHAnsi" w:hAnsiTheme="majorHAnsi"/>
          <w:sz w:val="20"/>
          <w:szCs w:val="20"/>
          <w:highlight w:val="yellow"/>
        </w:rPr>
        <w:t xml:space="preserve">ecessary equipment to support enforcement and monitoring efforts (e.g. </w:t>
      </w:r>
      <w:r w:rsidRPr="008C49F3">
        <w:rPr>
          <w:rFonts w:asciiTheme="majorHAnsi" w:hAnsiTheme="majorHAnsi"/>
          <w:sz w:val="20"/>
          <w:szCs w:val="20"/>
          <w:highlight w:val="yellow"/>
        </w:rPr>
        <w:t>canoes, cameras</w:t>
      </w:r>
      <w:r w:rsidR="001811C1" w:rsidRPr="008C49F3">
        <w:rPr>
          <w:rFonts w:asciiTheme="majorHAnsi" w:hAnsiTheme="majorHAnsi"/>
          <w:sz w:val="20"/>
          <w:szCs w:val="20"/>
          <w:highlight w:val="yellow"/>
        </w:rPr>
        <w:t xml:space="preserve">, </w:t>
      </w:r>
      <w:r w:rsidR="006250C2" w:rsidRPr="008C49F3">
        <w:rPr>
          <w:rFonts w:asciiTheme="majorHAnsi" w:hAnsiTheme="majorHAnsi"/>
          <w:sz w:val="20"/>
          <w:szCs w:val="20"/>
          <w:highlight w:val="yellow"/>
        </w:rPr>
        <w:t xml:space="preserve">drones and </w:t>
      </w:r>
      <w:r w:rsidR="00BB1674">
        <w:rPr>
          <w:rFonts w:asciiTheme="majorHAnsi" w:hAnsiTheme="majorHAnsi"/>
          <w:sz w:val="20"/>
          <w:szCs w:val="20"/>
          <w:highlight w:val="yellow"/>
        </w:rPr>
        <w:t xml:space="preserve">motor and parts </w:t>
      </w:r>
      <w:r w:rsidR="006250C2" w:rsidRPr="008C49F3">
        <w:rPr>
          <w:rFonts w:asciiTheme="majorHAnsi" w:hAnsiTheme="majorHAnsi"/>
          <w:sz w:val="20"/>
          <w:szCs w:val="20"/>
          <w:highlight w:val="yellow"/>
        </w:rPr>
        <w:t xml:space="preserve">replacement kits, </w:t>
      </w:r>
      <w:r w:rsidR="001811C1" w:rsidRPr="008C49F3">
        <w:rPr>
          <w:rFonts w:asciiTheme="majorHAnsi" w:hAnsiTheme="majorHAnsi"/>
          <w:sz w:val="20"/>
          <w:szCs w:val="20"/>
          <w:highlight w:val="yellow"/>
        </w:rPr>
        <w:t>etc.</w:t>
      </w:r>
      <w:r w:rsidRPr="008C49F3">
        <w:rPr>
          <w:rFonts w:asciiTheme="majorHAnsi" w:hAnsiTheme="majorHAnsi"/>
          <w:sz w:val="20"/>
          <w:szCs w:val="20"/>
          <w:highlight w:val="yellow"/>
        </w:rPr>
        <w:t>)</w:t>
      </w:r>
      <w:r w:rsidR="006250C2" w:rsidRPr="008C49F3">
        <w:rPr>
          <w:rFonts w:asciiTheme="majorHAnsi" w:hAnsiTheme="majorHAnsi"/>
          <w:sz w:val="20"/>
          <w:szCs w:val="20"/>
          <w:highlight w:val="yellow"/>
        </w:rPr>
        <w:t xml:space="preserve"> will be provided</w:t>
      </w:r>
      <w:r w:rsidRPr="008C49F3">
        <w:rPr>
          <w:rFonts w:asciiTheme="majorHAnsi" w:hAnsiTheme="majorHAnsi"/>
          <w:sz w:val="20"/>
          <w:szCs w:val="20"/>
          <w:highlight w:val="yellow"/>
        </w:rPr>
        <w:t xml:space="preserve">. </w:t>
      </w:r>
      <w:r w:rsidR="006250C2" w:rsidRPr="008C49F3">
        <w:rPr>
          <w:rFonts w:asciiTheme="majorHAnsi" w:hAnsiTheme="majorHAnsi"/>
          <w:sz w:val="20"/>
          <w:szCs w:val="20"/>
          <w:highlight w:val="yellow"/>
        </w:rPr>
        <w:t xml:space="preserve">Training and other related expenses are included in the project to support enforcement based on the findings of the surveillance and monitoring efforts. </w:t>
      </w:r>
      <w:r w:rsidR="004858D0" w:rsidRPr="008C49F3">
        <w:rPr>
          <w:rFonts w:asciiTheme="majorHAnsi" w:hAnsiTheme="majorHAnsi"/>
          <w:sz w:val="20"/>
          <w:szCs w:val="20"/>
          <w:highlight w:val="yellow"/>
        </w:rPr>
        <w:t xml:space="preserve">Enforcement activities will happen in parallel with </w:t>
      </w:r>
      <w:r w:rsidR="006250C2" w:rsidRPr="008C49F3">
        <w:rPr>
          <w:rFonts w:asciiTheme="majorHAnsi" w:hAnsiTheme="majorHAnsi"/>
          <w:sz w:val="20"/>
          <w:szCs w:val="20"/>
          <w:highlight w:val="yellow"/>
        </w:rPr>
        <w:t xml:space="preserve">LMMA planning, investments in </w:t>
      </w:r>
      <w:r w:rsidR="004858D0" w:rsidRPr="008C49F3">
        <w:rPr>
          <w:rFonts w:asciiTheme="majorHAnsi" w:hAnsiTheme="majorHAnsi"/>
          <w:sz w:val="20"/>
          <w:szCs w:val="20"/>
          <w:highlight w:val="yellow"/>
        </w:rPr>
        <w:t xml:space="preserve">livelihoods support and </w:t>
      </w:r>
      <w:r w:rsidR="008C49F3" w:rsidRPr="008C49F3">
        <w:rPr>
          <w:rFonts w:asciiTheme="majorHAnsi" w:hAnsiTheme="majorHAnsi"/>
          <w:sz w:val="20"/>
          <w:szCs w:val="20"/>
          <w:highlight w:val="yellow"/>
        </w:rPr>
        <w:t xml:space="preserve">ecological </w:t>
      </w:r>
      <w:r w:rsidR="004858D0" w:rsidRPr="008C49F3">
        <w:rPr>
          <w:rFonts w:asciiTheme="majorHAnsi" w:hAnsiTheme="majorHAnsi"/>
          <w:sz w:val="20"/>
          <w:szCs w:val="20"/>
          <w:highlight w:val="yellow"/>
        </w:rPr>
        <w:t>restoration under Output 2.4</w:t>
      </w:r>
      <w:r w:rsidR="006250C2" w:rsidRPr="008C49F3">
        <w:rPr>
          <w:rFonts w:asciiTheme="majorHAnsi" w:hAnsiTheme="majorHAnsi"/>
          <w:sz w:val="20"/>
          <w:szCs w:val="20"/>
          <w:highlight w:val="yellow"/>
        </w:rPr>
        <w:t xml:space="preserve"> and linked to</w:t>
      </w:r>
      <w:r w:rsidR="008C49F3" w:rsidRPr="008C49F3">
        <w:rPr>
          <w:rFonts w:asciiTheme="majorHAnsi" w:hAnsiTheme="majorHAnsi"/>
          <w:sz w:val="20"/>
          <w:szCs w:val="20"/>
          <w:highlight w:val="yellow"/>
        </w:rPr>
        <w:t xml:space="preserve"> specific collective community response actions in terms of monitoring and surveillance findings</w:t>
      </w:r>
      <w:r w:rsidR="004858D0" w:rsidRPr="008C49F3">
        <w:rPr>
          <w:rFonts w:asciiTheme="majorHAnsi" w:hAnsiTheme="majorHAnsi"/>
          <w:sz w:val="20"/>
          <w:szCs w:val="20"/>
          <w:highlight w:val="yellow"/>
        </w:rPr>
        <w:t>.</w:t>
      </w:r>
      <w:r w:rsidR="004858D0" w:rsidRPr="001B6BAB">
        <w:rPr>
          <w:rFonts w:asciiTheme="majorHAnsi" w:hAnsiTheme="majorHAnsi"/>
          <w:sz w:val="20"/>
          <w:szCs w:val="20"/>
        </w:rPr>
        <w:t xml:space="preserve"> </w:t>
      </w:r>
      <w:r w:rsidRPr="001B6BAB">
        <w:rPr>
          <w:rFonts w:asciiTheme="majorHAnsi" w:hAnsiTheme="majorHAnsi"/>
          <w:sz w:val="20"/>
          <w:szCs w:val="20"/>
        </w:rPr>
        <w:t>Training will also be provided for the FLMMA community-based monitoring system</w:t>
      </w:r>
      <w:r w:rsidRPr="001B6BAB">
        <w:rPr>
          <w:rStyle w:val="FootnoteReference"/>
          <w:rFonts w:asciiTheme="majorHAnsi" w:hAnsiTheme="majorHAnsi"/>
          <w:sz w:val="20"/>
          <w:szCs w:val="20"/>
        </w:rPr>
        <w:footnoteReference w:id="24"/>
      </w:r>
      <w:r w:rsidRPr="001B6BAB">
        <w:rPr>
          <w:rFonts w:asciiTheme="majorHAnsi" w:hAnsiTheme="majorHAnsi"/>
          <w:sz w:val="20"/>
          <w:szCs w:val="20"/>
        </w:rPr>
        <w:t xml:space="preserve"> and </w:t>
      </w:r>
      <w:proofErr w:type="spellStart"/>
      <w:r w:rsidRPr="001B6BAB">
        <w:rPr>
          <w:rFonts w:asciiTheme="majorHAnsi" w:hAnsiTheme="majorHAnsi"/>
          <w:i/>
          <w:sz w:val="20"/>
          <w:szCs w:val="20"/>
        </w:rPr>
        <w:t>iQoliqoli</w:t>
      </w:r>
      <w:proofErr w:type="spellEnd"/>
      <w:r w:rsidRPr="001B6BAB">
        <w:rPr>
          <w:rFonts w:asciiTheme="majorHAnsi" w:hAnsiTheme="majorHAnsi"/>
          <w:i/>
          <w:sz w:val="20"/>
          <w:szCs w:val="20"/>
        </w:rPr>
        <w:t xml:space="preserve"> </w:t>
      </w:r>
      <w:r w:rsidRPr="001B6BAB">
        <w:rPr>
          <w:rFonts w:asciiTheme="majorHAnsi" w:hAnsiTheme="majorHAnsi"/>
          <w:sz w:val="20"/>
          <w:szCs w:val="20"/>
        </w:rPr>
        <w:t>resource owners supported to complete the monitoring at LMMA sites. Site-based monitoring will be designed to connect with the enhanced M&amp;E system for MPA reporting established under Output 3.2 and pilot any new approaches developed.</w:t>
      </w:r>
      <w:r w:rsidR="001811C1" w:rsidRPr="001B6BAB">
        <w:rPr>
          <w:rFonts w:asciiTheme="majorHAnsi" w:hAnsiTheme="majorHAnsi"/>
          <w:sz w:val="20"/>
          <w:szCs w:val="20"/>
        </w:rPr>
        <w:t xml:space="preserve"> Under this Output, the project </w:t>
      </w:r>
      <w:r w:rsidR="00497AE7" w:rsidRPr="001B6BAB">
        <w:rPr>
          <w:rFonts w:asciiTheme="majorHAnsi" w:hAnsiTheme="majorHAnsi"/>
          <w:sz w:val="20"/>
          <w:szCs w:val="20"/>
        </w:rPr>
        <w:t>will</w:t>
      </w:r>
      <w:r w:rsidR="001811C1" w:rsidRPr="001B6BAB">
        <w:rPr>
          <w:rFonts w:asciiTheme="majorHAnsi" w:hAnsiTheme="majorHAnsi"/>
          <w:sz w:val="20"/>
          <w:szCs w:val="20"/>
        </w:rPr>
        <w:t xml:space="preserve"> support the following indicative activities:</w:t>
      </w:r>
    </w:p>
    <w:p w14:paraId="508C4FD2" w14:textId="28F4F4FA" w:rsidR="00CE27FB" w:rsidRPr="001B6BAB" w:rsidRDefault="00CE27FB" w:rsidP="00CE27FB">
      <w:pPr>
        <w:tabs>
          <w:tab w:val="left" w:pos="360"/>
        </w:tabs>
        <w:ind w:left="1440" w:hanging="540"/>
        <w:rPr>
          <w:rFonts w:asciiTheme="majorHAnsi" w:hAnsiTheme="majorHAnsi" w:cs="Calibri"/>
          <w:sz w:val="20"/>
          <w:szCs w:val="20"/>
        </w:rPr>
      </w:pPr>
      <w:r w:rsidRPr="001B6BAB">
        <w:rPr>
          <w:rFonts w:asciiTheme="majorHAnsi" w:hAnsiTheme="majorHAnsi"/>
          <w:sz w:val="20"/>
          <w:szCs w:val="20"/>
        </w:rPr>
        <w:t>2.3.1.</w:t>
      </w:r>
      <w:r w:rsidRPr="001B6BAB">
        <w:rPr>
          <w:rFonts w:asciiTheme="majorHAnsi" w:hAnsiTheme="majorHAnsi"/>
          <w:sz w:val="20"/>
          <w:szCs w:val="20"/>
        </w:rPr>
        <w:tab/>
      </w:r>
      <w:r w:rsidR="00C24502" w:rsidRPr="001B6BAB">
        <w:rPr>
          <w:rFonts w:asciiTheme="majorHAnsi" w:hAnsiTheme="majorHAnsi"/>
          <w:sz w:val="20"/>
          <w:szCs w:val="20"/>
        </w:rPr>
        <w:t>At the district/c</w:t>
      </w:r>
      <w:r w:rsidR="00983121" w:rsidRPr="001B6BAB">
        <w:rPr>
          <w:rFonts w:asciiTheme="majorHAnsi" w:hAnsiTheme="majorHAnsi"/>
          <w:sz w:val="20"/>
          <w:szCs w:val="20"/>
        </w:rPr>
        <w:t xml:space="preserve">luster level training of local </w:t>
      </w:r>
      <w:r w:rsidR="00C24502" w:rsidRPr="001B6BAB">
        <w:rPr>
          <w:rFonts w:asciiTheme="majorHAnsi" w:hAnsiTheme="majorHAnsi"/>
          <w:sz w:val="20"/>
          <w:szCs w:val="20"/>
        </w:rPr>
        <w:t xml:space="preserve">extension staff on YMST governance, management effectiveness monitoring, LMMA planning, </w:t>
      </w:r>
      <w:r w:rsidR="00220454" w:rsidRPr="001B6BAB">
        <w:rPr>
          <w:rFonts w:asciiTheme="majorHAnsi" w:hAnsiTheme="majorHAnsi"/>
          <w:sz w:val="20"/>
          <w:szCs w:val="20"/>
        </w:rPr>
        <w:t xml:space="preserve">ridge-to-reef approach, integrated sustainable fisheries management, </w:t>
      </w:r>
      <w:r w:rsidR="00C24502" w:rsidRPr="001B6BAB">
        <w:rPr>
          <w:rFonts w:asciiTheme="majorHAnsi" w:hAnsiTheme="majorHAnsi"/>
          <w:sz w:val="20"/>
          <w:szCs w:val="20"/>
        </w:rPr>
        <w:t xml:space="preserve">zoning practices, monitoring health of ecosystems, </w:t>
      </w:r>
      <w:r w:rsidR="00983121" w:rsidRPr="001B6BAB">
        <w:rPr>
          <w:rFonts w:asciiTheme="majorHAnsi" w:hAnsiTheme="majorHAnsi"/>
          <w:sz w:val="20"/>
          <w:szCs w:val="20"/>
        </w:rPr>
        <w:t>integration of conservation outcomes in local planning, screening of LMMA investments, etc.</w:t>
      </w:r>
      <w:r w:rsidR="001811C1" w:rsidRPr="001B6BAB">
        <w:rPr>
          <w:rFonts w:asciiTheme="majorHAnsi" w:hAnsiTheme="majorHAnsi"/>
          <w:sz w:val="20"/>
          <w:szCs w:val="20"/>
        </w:rPr>
        <w:t>;</w:t>
      </w:r>
    </w:p>
    <w:p w14:paraId="0BE35C4D" w14:textId="5866EAD8" w:rsidR="00AB6DD7" w:rsidRPr="001B6BAB" w:rsidRDefault="00CE27FB" w:rsidP="00CE27FB">
      <w:pPr>
        <w:tabs>
          <w:tab w:val="left" w:pos="360"/>
        </w:tabs>
        <w:ind w:left="1440" w:hanging="540"/>
        <w:rPr>
          <w:rFonts w:asciiTheme="majorHAnsi" w:hAnsiTheme="majorHAnsi" w:cs="Calibri"/>
          <w:sz w:val="20"/>
          <w:szCs w:val="20"/>
        </w:rPr>
      </w:pPr>
      <w:r w:rsidRPr="001B6BAB">
        <w:rPr>
          <w:rFonts w:asciiTheme="majorHAnsi" w:hAnsiTheme="majorHAnsi"/>
          <w:sz w:val="20"/>
          <w:szCs w:val="20"/>
        </w:rPr>
        <w:t>2.3.2.</w:t>
      </w:r>
      <w:r w:rsidRPr="001B6BAB">
        <w:rPr>
          <w:rFonts w:asciiTheme="majorHAnsi" w:hAnsiTheme="majorHAnsi"/>
          <w:sz w:val="20"/>
          <w:szCs w:val="20"/>
        </w:rPr>
        <w:tab/>
      </w:r>
      <w:r w:rsidR="001811C1" w:rsidRPr="001B6BAB">
        <w:rPr>
          <w:rFonts w:asciiTheme="majorHAnsi" w:hAnsiTheme="majorHAnsi"/>
          <w:sz w:val="20"/>
          <w:szCs w:val="20"/>
        </w:rPr>
        <w:t xml:space="preserve">Conduct of community training programs that </w:t>
      </w:r>
      <w:r w:rsidR="00983121" w:rsidRPr="001B6BAB">
        <w:rPr>
          <w:rFonts w:asciiTheme="majorHAnsi" w:hAnsiTheme="majorHAnsi"/>
          <w:sz w:val="20"/>
          <w:szCs w:val="20"/>
        </w:rPr>
        <w:t xml:space="preserve">focus on techniques </w:t>
      </w:r>
      <w:r w:rsidR="00B753E6" w:rsidRPr="001B6BAB">
        <w:rPr>
          <w:rFonts w:asciiTheme="majorHAnsi" w:hAnsiTheme="majorHAnsi"/>
          <w:sz w:val="20"/>
          <w:szCs w:val="20"/>
        </w:rPr>
        <w:t>on baseline survey</w:t>
      </w:r>
      <w:r w:rsidR="00983121" w:rsidRPr="001B6BAB">
        <w:rPr>
          <w:rFonts w:asciiTheme="majorHAnsi" w:hAnsiTheme="majorHAnsi"/>
          <w:sz w:val="20"/>
          <w:szCs w:val="20"/>
        </w:rPr>
        <w:t xml:space="preserve"> and monitoring of ecosystem status</w:t>
      </w:r>
      <w:r w:rsidR="00B753E6" w:rsidRPr="001B6BAB">
        <w:rPr>
          <w:rFonts w:asciiTheme="majorHAnsi" w:hAnsiTheme="majorHAnsi"/>
          <w:sz w:val="20"/>
          <w:szCs w:val="20"/>
        </w:rPr>
        <w:t xml:space="preserve"> methodology</w:t>
      </w:r>
      <w:r w:rsidR="00983121" w:rsidRPr="001B6BAB">
        <w:rPr>
          <w:rFonts w:asciiTheme="majorHAnsi" w:hAnsiTheme="majorHAnsi"/>
          <w:sz w:val="20"/>
          <w:szCs w:val="20"/>
        </w:rPr>
        <w:t>, conservation planning at LMMA level, climate change impact assessments and adaptation techniques, eco-friendly and sustainable livelihoods, empowerment training, improved harvesting and sustainable techniques, local governance, etc.</w:t>
      </w:r>
      <w:r w:rsidR="00B753E6" w:rsidRPr="001B6BAB">
        <w:rPr>
          <w:rFonts w:asciiTheme="majorHAnsi" w:hAnsiTheme="majorHAnsi"/>
          <w:sz w:val="20"/>
          <w:szCs w:val="20"/>
        </w:rPr>
        <w:t>;</w:t>
      </w:r>
    </w:p>
    <w:p w14:paraId="2C58A734" w14:textId="6BEBCBFB" w:rsidR="00AB6DD7" w:rsidRPr="001B6BAB" w:rsidRDefault="00CE27FB" w:rsidP="00CE27FB">
      <w:pPr>
        <w:tabs>
          <w:tab w:val="left" w:pos="360"/>
        </w:tabs>
        <w:ind w:left="1440" w:hanging="540"/>
        <w:rPr>
          <w:rFonts w:asciiTheme="majorHAnsi" w:hAnsiTheme="majorHAnsi" w:cs="Calibri"/>
          <w:sz w:val="20"/>
          <w:szCs w:val="20"/>
        </w:rPr>
      </w:pPr>
      <w:r w:rsidRPr="001B6BAB">
        <w:rPr>
          <w:rFonts w:asciiTheme="majorHAnsi" w:eastAsia="Times New Roman" w:hAnsiTheme="majorHAnsi" w:cs="Calibri"/>
          <w:color w:val="000000"/>
          <w:sz w:val="20"/>
          <w:szCs w:val="20"/>
        </w:rPr>
        <w:t>2.3.3.</w:t>
      </w:r>
      <w:r w:rsidRPr="001B6BAB">
        <w:rPr>
          <w:rFonts w:asciiTheme="majorHAnsi" w:eastAsia="Times New Roman" w:hAnsiTheme="majorHAnsi" w:cs="Calibri"/>
          <w:color w:val="000000"/>
          <w:sz w:val="20"/>
          <w:szCs w:val="20"/>
        </w:rPr>
        <w:tab/>
      </w:r>
      <w:r w:rsidR="00983121" w:rsidRPr="001B6BAB">
        <w:rPr>
          <w:rFonts w:asciiTheme="majorHAnsi" w:eastAsia="Times New Roman" w:hAnsiTheme="majorHAnsi" w:cs="Calibri"/>
          <w:color w:val="000000"/>
          <w:sz w:val="20"/>
          <w:szCs w:val="20"/>
        </w:rPr>
        <w:t>Train</w:t>
      </w:r>
      <w:r w:rsidR="00AB6DD7" w:rsidRPr="001B6BAB">
        <w:rPr>
          <w:rFonts w:asciiTheme="majorHAnsi" w:eastAsia="Times New Roman" w:hAnsiTheme="majorHAnsi" w:cs="Calibri"/>
          <w:color w:val="000000"/>
          <w:sz w:val="20"/>
          <w:szCs w:val="20"/>
        </w:rPr>
        <w:t xml:space="preserve"> </w:t>
      </w:r>
      <w:r w:rsidR="00B753E6" w:rsidRPr="001B6BAB">
        <w:rPr>
          <w:rFonts w:asciiTheme="majorHAnsi" w:eastAsia="Times New Roman" w:hAnsiTheme="majorHAnsi" w:cs="Calibri"/>
          <w:color w:val="000000"/>
          <w:sz w:val="20"/>
          <w:szCs w:val="20"/>
        </w:rPr>
        <w:t xml:space="preserve">provincial staff in </w:t>
      </w:r>
      <w:r w:rsidR="00AB6DD7" w:rsidRPr="001B6BAB">
        <w:rPr>
          <w:rFonts w:asciiTheme="majorHAnsi" w:eastAsia="Times New Roman" w:hAnsiTheme="majorHAnsi" w:cs="Calibri"/>
          <w:color w:val="000000"/>
          <w:sz w:val="20"/>
          <w:szCs w:val="20"/>
        </w:rPr>
        <w:t xml:space="preserve">screening processes, tools, guidelines and protocols for integration of biodiversity conservation outcomes, enhancing habitat </w:t>
      </w:r>
      <w:r w:rsidR="00983121" w:rsidRPr="001B6BAB">
        <w:rPr>
          <w:rFonts w:asciiTheme="majorHAnsi" w:eastAsia="Times New Roman" w:hAnsiTheme="majorHAnsi" w:cs="Calibri"/>
          <w:color w:val="000000"/>
          <w:sz w:val="20"/>
          <w:szCs w:val="20"/>
        </w:rPr>
        <w:t xml:space="preserve">integrity </w:t>
      </w:r>
      <w:r w:rsidR="00AB6DD7" w:rsidRPr="001B6BAB">
        <w:rPr>
          <w:rFonts w:asciiTheme="majorHAnsi" w:eastAsia="Times New Roman" w:hAnsiTheme="majorHAnsi" w:cs="Calibri"/>
          <w:color w:val="000000"/>
          <w:sz w:val="20"/>
          <w:szCs w:val="20"/>
        </w:rPr>
        <w:t xml:space="preserve">and management of threats into </w:t>
      </w:r>
      <w:r w:rsidR="00983121" w:rsidRPr="001B6BAB">
        <w:rPr>
          <w:rFonts w:asciiTheme="majorHAnsi" w:eastAsia="Times New Roman" w:hAnsiTheme="majorHAnsi" w:cs="Calibri"/>
          <w:color w:val="000000"/>
          <w:sz w:val="20"/>
          <w:szCs w:val="20"/>
        </w:rPr>
        <w:t>district and local</w:t>
      </w:r>
      <w:r w:rsidR="00AB6DD7" w:rsidRPr="001B6BAB">
        <w:rPr>
          <w:rFonts w:asciiTheme="majorHAnsi" w:eastAsia="Times New Roman" w:hAnsiTheme="majorHAnsi" w:cs="Calibri"/>
          <w:color w:val="000000"/>
          <w:sz w:val="20"/>
          <w:szCs w:val="20"/>
        </w:rPr>
        <w:t xml:space="preserve"> planning systems</w:t>
      </w:r>
      <w:r w:rsidR="004858D0" w:rsidRPr="001B6BAB">
        <w:rPr>
          <w:rFonts w:asciiTheme="majorHAnsi" w:eastAsia="Times New Roman" w:hAnsiTheme="majorHAnsi" w:cs="Calibri"/>
          <w:color w:val="000000"/>
          <w:sz w:val="20"/>
          <w:szCs w:val="20"/>
        </w:rPr>
        <w:t>, application of safeguards including gender mainstreaming, FPIC and livelihoods restoration;</w:t>
      </w:r>
    </w:p>
    <w:p w14:paraId="55030860" w14:textId="12D989A4" w:rsidR="000D05A9" w:rsidRPr="001B6BAB" w:rsidRDefault="00CE27FB" w:rsidP="00CE27FB">
      <w:pPr>
        <w:tabs>
          <w:tab w:val="left" w:pos="360"/>
        </w:tabs>
        <w:ind w:left="1440" w:hanging="540"/>
        <w:rPr>
          <w:rFonts w:asciiTheme="majorHAnsi" w:hAnsiTheme="majorHAnsi"/>
          <w:sz w:val="20"/>
          <w:szCs w:val="20"/>
        </w:rPr>
      </w:pPr>
      <w:r w:rsidRPr="001B6BAB">
        <w:rPr>
          <w:rFonts w:asciiTheme="majorHAnsi" w:eastAsia="Times New Roman" w:hAnsiTheme="majorHAnsi" w:cs="Calibri"/>
          <w:color w:val="000000"/>
          <w:sz w:val="20"/>
          <w:szCs w:val="20"/>
        </w:rPr>
        <w:t>2.3.4.</w:t>
      </w:r>
      <w:r w:rsidRPr="001B6BAB">
        <w:rPr>
          <w:rFonts w:asciiTheme="majorHAnsi" w:eastAsia="Times New Roman" w:hAnsiTheme="majorHAnsi" w:cs="Calibri"/>
          <w:color w:val="000000"/>
          <w:sz w:val="20"/>
          <w:szCs w:val="20"/>
        </w:rPr>
        <w:tab/>
      </w:r>
      <w:r w:rsidR="000D05A9" w:rsidRPr="001B6BAB">
        <w:rPr>
          <w:rFonts w:asciiTheme="majorHAnsi" w:hAnsiTheme="majorHAnsi"/>
          <w:sz w:val="20"/>
          <w:szCs w:val="20"/>
        </w:rPr>
        <w:t>Develop new tools and techniques to improve enforcement, including provision of drones</w:t>
      </w:r>
      <w:r w:rsidR="00E54282">
        <w:rPr>
          <w:rStyle w:val="FootnoteReference"/>
          <w:szCs w:val="20"/>
        </w:rPr>
        <w:footnoteReference w:id="25"/>
      </w:r>
      <w:r w:rsidR="000D05A9" w:rsidRPr="001B6BAB">
        <w:rPr>
          <w:rFonts w:asciiTheme="majorHAnsi" w:hAnsiTheme="majorHAnsi"/>
          <w:sz w:val="20"/>
          <w:szCs w:val="20"/>
        </w:rPr>
        <w:t xml:space="preserve"> to monitor LMMAs, improve enforcement capacity of fish and forestry wardens and improve fish harvest techniques and methods that are more sustainable; </w:t>
      </w:r>
    </w:p>
    <w:p w14:paraId="60133654" w14:textId="35C6B627" w:rsidR="004C7421" w:rsidRPr="001B6BAB" w:rsidRDefault="000D05A9" w:rsidP="00CE27FB">
      <w:pPr>
        <w:tabs>
          <w:tab w:val="left" w:pos="360"/>
        </w:tabs>
        <w:ind w:left="1440" w:hanging="540"/>
        <w:rPr>
          <w:rFonts w:asciiTheme="majorHAnsi" w:hAnsiTheme="majorHAnsi" w:cs="Calibri"/>
          <w:sz w:val="20"/>
          <w:szCs w:val="20"/>
        </w:rPr>
      </w:pPr>
      <w:r w:rsidRPr="001B6BAB">
        <w:rPr>
          <w:rFonts w:asciiTheme="majorHAnsi" w:eastAsia="Times New Roman" w:hAnsiTheme="majorHAnsi" w:cs="Calibri"/>
          <w:color w:val="000000"/>
          <w:sz w:val="20"/>
          <w:szCs w:val="20"/>
        </w:rPr>
        <w:t>2.3.5.</w:t>
      </w:r>
      <w:r w:rsidRPr="001B6BAB">
        <w:rPr>
          <w:rFonts w:asciiTheme="majorHAnsi" w:eastAsia="Times New Roman" w:hAnsiTheme="majorHAnsi" w:cs="Calibri"/>
          <w:color w:val="000000"/>
          <w:sz w:val="20"/>
          <w:szCs w:val="20"/>
        </w:rPr>
        <w:tab/>
      </w:r>
      <w:r w:rsidR="00B753E6" w:rsidRPr="001B6BAB">
        <w:rPr>
          <w:rFonts w:asciiTheme="majorHAnsi" w:eastAsia="Times New Roman" w:hAnsiTheme="majorHAnsi" w:cs="Calibri"/>
          <w:color w:val="000000"/>
          <w:sz w:val="20"/>
          <w:szCs w:val="20"/>
        </w:rPr>
        <w:t>Support capacity building for u</w:t>
      </w:r>
      <w:r w:rsidR="004C7421" w:rsidRPr="001B6BAB">
        <w:rPr>
          <w:rFonts w:asciiTheme="majorHAnsi" w:eastAsia="Times New Roman" w:hAnsiTheme="majorHAnsi" w:cs="Calibri"/>
          <w:color w:val="000000"/>
          <w:sz w:val="20"/>
          <w:szCs w:val="20"/>
        </w:rPr>
        <w:t>ndertaking site specific environmental assessments to determine impacts and mitigation of land and sea</w:t>
      </w:r>
      <w:r w:rsidR="00497AE7" w:rsidRPr="001B6BAB">
        <w:rPr>
          <w:rFonts w:asciiTheme="majorHAnsi" w:eastAsia="Times New Roman" w:hAnsiTheme="majorHAnsi" w:cs="Calibri"/>
          <w:color w:val="000000"/>
          <w:sz w:val="20"/>
          <w:szCs w:val="20"/>
        </w:rPr>
        <w:t>-</w:t>
      </w:r>
      <w:r w:rsidR="004C7421" w:rsidRPr="001B6BAB">
        <w:rPr>
          <w:rFonts w:asciiTheme="majorHAnsi" w:eastAsia="Times New Roman" w:hAnsiTheme="majorHAnsi" w:cs="Calibri"/>
          <w:color w:val="000000"/>
          <w:sz w:val="20"/>
          <w:szCs w:val="20"/>
        </w:rPr>
        <w:t xml:space="preserve">based activities on MPA/LMMA ecosystems; </w:t>
      </w:r>
      <w:r w:rsidR="00B753E6" w:rsidRPr="001B6BAB">
        <w:rPr>
          <w:rFonts w:asciiTheme="majorHAnsi" w:eastAsia="Times New Roman" w:hAnsiTheme="majorHAnsi" w:cs="Calibri"/>
          <w:color w:val="000000"/>
          <w:sz w:val="20"/>
          <w:szCs w:val="20"/>
        </w:rPr>
        <w:t>and</w:t>
      </w:r>
    </w:p>
    <w:p w14:paraId="5C181672" w14:textId="2DD46A6C" w:rsidR="00A7750D" w:rsidRPr="001B6BAB" w:rsidRDefault="00CE27FB" w:rsidP="00CE27FB">
      <w:pPr>
        <w:tabs>
          <w:tab w:val="left" w:pos="360"/>
        </w:tabs>
        <w:ind w:left="1440" w:hanging="540"/>
        <w:rPr>
          <w:rFonts w:asciiTheme="majorHAnsi" w:hAnsiTheme="majorHAnsi" w:cs="Calibri"/>
          <w:sz w:val="20"/>
          <w:szCs w:val="20"/>
        </w:rPr>
      </w:pPr>
      <w:r w:rsidRPr="001B6BAB">
        <w:rPr>
          <w:rFonts w:asciiTheme="majorHAnsi" w:eastAsia="Times New Roman" w:hAnsiTheme="majorHAnsi" w:cs="Calibri"/>
          <w:color w:val="000000"/>
          <w:sz w:val="20"/>
          <w:szCs w:val="20"/>
        </w:rPr>
        <w:t>2.3.5.</w:t>
      </w:r>
      <w:r w:rsidRPr="001B6BAB">
        <w:rPr>
          <w:rFonts w:asciiTheme="majorHAnsi" w:eastAsia="Times New Roman" w:hAnsiTheme="majorHAnsi" w:cs="Calibri"/>
          <w:color w:val="000000"/>
          <w:sz w:val="20"/>
          <w:szCs w:val="20"/>
        </w:rPr>
        <w:tab/>
      </w:r>
      <w:r w:rsidR="00AB6DD7" w:rsidRPr="001B6BAB">
        <w:rPr>
          <w:rFonts w:asciiTheme="majorHAnsi" w:eastAsia="Times New Roman" w:hAnsiTheme="majorHAnsi" w:cs="Calibri"/>
          <w:color w:val="000000"/>
          <w:sz w:val="20"/>
          <w:szCs w:val="20"/>
        </w:rPr>
        <w:t xml:space="preserve">Participation of </w:t>
      </w:r>
      <w:r w:rsidR="004C7421" w:rsidRPr="001B6BAB">
        <w:rPr>
          <w:rFonts w:asciiTheme="majorHAnsi" w:eastAsia="Times New Roman" w:hAnsiTheme="majorHAnsi" w:cs="Calibri"/>
          <w:color w:val="000000"/>
          <w:sz w:val="20"/>
          <w:szCs w:val="20"/>
        </w:rPr>
        <w:t>provincial</w:t>
      </w:r>
      <w:r w:rsidR="00CB710C" w:rsidRPr="001B6BAB">
        <w:rPr>
          <w:rFonts w:asciiTheme="majorHAnsi" w:eastAsia="Times New Roman" w:hAnsiTheme="majorHAnsi" w:cs="Calibri"/>
          <w:color w:val="000000"/>
          <w:sz w:val="20"/>
          <w:szCs w:val="20"/>
        </w:rPr>
        <w:t xml:space="preserve"> and </w:t>
      </w:r>
      <w:r w:rsidR="004C7421" w:rsidRPr="001B6BAB">
        <w:rPr>
          <w:rFonts w:asciiTheme="majorHAnsi" w:eastAsia="Times New Roman" w:hAnsiTheme="majorHAnsi" w:cs="Calibri"/>
          <w:color w:val="000000"/>
          <w:sz w:val="20"/>
          <w:szCs w:val="20"/>
        </w:rPr>
        <w:t xml:space="preserve">district staff and community leaders in LMMA </w:t>
      </w:r>
      <w:r w:rsidR="00AB6DD7" w:rsidRPr="001B6BAB">
        <w:rPr>
          <w:rFonts w:asciiTheme="majorHAnsi" w:eastAsia="Times New Roman" w:hAnsiTheme="majorHAnsi" w:cs="Calibri"/>
          <w:color w:val="000000"/>
          <w:sz w:val="20"/>
          <w:szCs w:val="20"/>
        </w:rPr>
        <w:t>planning</w:t>
      </w:r>
      <w:r w:rsidR="00B753E6" w:rsidRPr="001B6BAB">
        <w:rPr>
          <w:rFonts w:asciiTheme="majorHAnsi" w:eastAsia="Times New Roman" w:hAnsiTheme="majorHAnsi" w:cs="Calibri"/>
          <w:color w:val="000000"/>
          <w:sz w:val="20"/>
          <w:szCs w:val="20"/>
        </w:rPr>
        <w:t>, implementation</w:t>
      </w:r>
      <w:r w:rsidR="00AB6DD7" w:rsidRPr="001B6BAB">
        <w:rPr>
          <w:rFonts w:asciiTheme="majorHAnsi" w:eastAsia="Times New Roman" w:hAnsiTheme="majorHAnsi" w:cs="Calibri"/>
          <w:color w:val="000000"/>
          <w:sz w:val="20"/>
          <w:szCs w:val="20"/>
        </w:rPr>
        <w:t xml:space="preserve"> and monitoring</w:t>
      </w:r>
      <w:r w:rsidR="00402A1F" w:rsidRPr="001B6BAB">
        <w:rPr>
          <w:rFonts w:asciiTheme="majorHAnsi" w:eastAsia="Times New Roman" w:hAnsiTheme="majorHAnsi" w:cs="Calibri"/>
          <w:color w:val="000000"/>
          <w:sz w:val="20"/>
          <w:szCs w:val="20"/>
        </w:rPr>
        <w:t>.</w:t>
      </w:r>
    </w:p>
    <w:p w14:paraId="2321FCC4" w14:textId="77777777" w:rsidR="00A7750D" w:rsidRPr="001B6BAB" w:rsidRDefault="00A7750D" w:rsidP="00CE27FB">
      <w:pPr>
        <w:ind w:left="540" w:hanging="450"/>
        <w:rPr>
          <w:rFonts w:asciiTheme="majorHAnsi" w:hAnsiTheme="majorHAnsi"/>
          <w:sz w:val="20"/>
          <w:szCs w:val="20"/>
        </w:rPr>
      </w:pPr>
    </w:p>
    <w:p w14:paraId="69EAAD83" w14:textId="457F1C33" w:rsidR="004715C7" w:rsidRPr="001B6BAB" w:rsidRDefault="004715C7" w:rsidP="00CE27FB">
      <w:pPr>
        <w:pStyle w:val="ListParagraph"/>
        <w:ind w:left="540"/>
        <w:jc w:val="both"/>
        <w:rPr>
          <w:rFonts w:asciiTheme="majorHAnsi" w:hAnsiTheme="majorHAnsi"/>
          <w:b/>
          <w:i/>
          <w:sz w:val="20"/>
          <w:szCs w:val="20"/>
        </w:rPr>
      </w:pPr>
      <w:r w:rsidRPr="001B6BAB">
        <w:rPr>
          <w:rFonts w:asciiTheme="majorHAnsi" w:hAnsiTheme="majorHAnsi"/>
          <w:b/>
          <w:i/>
          <w:sz w:val="20"/>
          <w:szCs w:val="20"/>
        </w:rPr>
        <w:t>Output 2.4</w:t>
      </w:r>
      <w:r w:rsidRPr="001B6BAB">
        <w:rPr>
          <w:rFonts w:asciiTheme="majorHAnsi" w:hAnsiTheme="majorHAnsi"/>
          <w:b/>
          <w:i/>
          <w:sz w:val="20"/>
          <w:szCs w:val="20"/>
        </w:rPr>
        <w:tab/>
      </w:r>
      <w:r w:rsidR="00B66A5D" w:rsidRPr="001B6BAB">
        <w:rPr>
          <w:rFonts w:asciiTheme="majorHAnsi" w:hAnsiTheme="majorHAnsi"/>
          <w:b/>
          <w:i/>
          <w:sz w:val="20"/>
          <w:szCs w:val="20"/>
        </w:rPr>
        <w:t xml:space="preserve"> </w:t>
      </w:r>
      <w:r w:rsidR="00F947AF" w:rsidRPr="001B6BAB">
        <w:rPr>
          <w:rFonts w:asciiTheme="majorHAnsi" w:hAnsiTheme="majorHAnsi"/>
          <w:b/>
          <w:i/>
          <w:sz w:val="20"/>
          <w:szCs w:val="20"/>
        </w:rPr>
        <w:t>Effective community co-management and implementation of LMMA management plans achieving livelihoods improvement</w:t>
      </w:r>
      <w:r w:rsidR="00FF5082" w:rsidRPr="001B6BAB">
        <w:rPr>
          <w:rFonts w:asciiTheme="majorHAnsi" w:hAnsiTheme="majorHAnsi"/>
          <w:b/>
          <w:i/>
          <w:sz w:val="20"/>
          <w:szCs w:val="20"/>
        </w:rPr>
        <w:t>, t</w:t>
      </w:r>
      <w:r w:rsidR="00F947AF" w:rsidRPr="001B6BAB">
        <w:rPr>
          <w:rFonts w:asciiTheme="majorHAnsi" w:hAnsiTheme="majorHAnsi"/>
          <w:b/>
          <w:i/>
          <w:sz w:val="20"/>
          <w:szCs w:val="20"/>
        </w:rPr>
        <w:t xml:space="preserve">hreat reduction, and </w:t>
      </w:r>
      <w:r w:rsidR="00CB0375" w:rsidRPr="001B6BAB">
        <w:rPr>
          <w:rFonts w:asciiTheme="majorHAnsi" w:hAnsiTheme="majorHAnsi"/>
          <w:b/>
          <w:i/>
          <w:sz w:val="20"/>
          <w:szCs w:val="20"/>
        </w:rPr>
        <w:t xml:space="preserve">long-term sustainability of LMMAs </w:t>
      </w:r>
    </w:p>
    <w:p w14:paraId="6B0F7146" w14:textId="77777777" w:rsidR="004715C7" w:rsidRPr="001B6BAB" w:rsidRDefault="004715C7" w:rsidP="00CE27FB">
      <w:pPr>
        <w:ind w:left="540" w:hanging="450"/>
        <w:rPr>
          <w:rFonts w:asciiTheme="majorHAnsi" w:hAnsiTheme="majorHAnsi"/>
          <w:sz w:val="20"/>
          <w:szCs w:val="20"/>
          <w:highlight w:val="cyan"/>
        </w:rPr>
      </w:pPr>
    </w:p>
    <w:p w14:paraId="4DDE4BCC" w14:textId="251F4D8C" w:rsidR="004858D0" w:rsidRPr="001B6BAB" w:rsidRDefault="00CB0375" w:rsidP="00CB0375">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Community engagement and participation is pivotal for the</w:t>
      </w:r>
      <w:r w:rsidR="00E61858" w:rsidRPr="001B6BAB">
        <w:rPr>
          <w:rFonts w:asciiTheme="majorHAnsi" w:hAnsiTheme="majorHAnsi"/>
          <w:sz w:val="20"/>
          <w:szCs w:val="20"/>
        </w:rPr>
        <w:t xml:space="preserve"> effective</w:t>
      </w:r>
      <w:r w:rsidRPr="001B6BAB">
        <w:rPr>
          <w:rFonts w:asciiTheme="majorHAnsi" w:hAnsiTheme="majorHAnsi"/>
          <w:sz w:val="20"/>
          <w:szCs w:val="20"/>
        </w:rPr>
        <w:t xml:space="preserve"> implementation of LMMA management plans, the reduction of threats to biodiversity and the enhancement of local livelihoods.</w:t>
      </w:r>
      <w:r w:rsidR="004858D0" w:rsidRPr="001B6BAB">
        <w:rPr>
          <w:rFonts w:asciiTheme="majorHAnsi" w:hAnsiTheme="majorHAnsi"/>
          <w:sz w:val="20"/>
          <w:szCs w:val="20"/>
        </w:rPr>
        <w:t xml:space="preserve"> Further, LMMA management plans could introduce management rules that change local community access to marine resources including </w:t>
      </w:r>
      <w:r w:rsidR="000949C8" w:rsidRPr="001B6BAB">
        <w:rPr>
          <w:rFonts w:asciiTheme="majorHAnsi" w:hAnsiTheme="majorHAnsi"/>
          <w:sz w:val="20"/>
          <w:szCs w:val="20"/>
        </w:rPr>
        <w:t xml:space="preserve">through </w:t>
      </w:r>
      <w:r w:rsidR="004858D0" w:rsidRPr="001B6BAB">
        <w:rPr>
          <w:rFonts w:asciiTheme="majorHAnsi" w:hAnsiTheme="majorHAnsi"/>
          <w:sz w:val="20"/>
          <w:szCs w:val="20"/>
        </w:rPr>
        <w:t xml:space="preserve">establishment of no-take </w:t>
      </w:r>
      <w:proofErr w:type="spellStart"/>
      <w:r w:rsidR="004858D0" w:rsidRPr="001B6BAB">
        <w:rPr>
          <w:rFonts w:asciiTheme="majorHAnsi" w:hAnsiTheme="majorHAnsi"/>
          <w:i/>
          <w:sz w:val="20"/>
          <w:szCs w:val="20"/>
        </w:rPr>
        <w:t>tabu</w:t>
      </w:r>
      <w:proofErr w:type="spellEnd"/>
      <w:r w:rsidR="004858D0" w:rsidRPr="001B6BAB">
        <w:rPr>
          <w:rFonts w:asciiTheme="majorHAnsi" w:hAnsiTheme="majorHAnsi"/>
          <w:i/>
          <w:sz w:val="20"/>
          <w:szCs w:val="20"/>
        </w:rPr>
        <w:t xml:space="preserve"> </w:t>
      </w:r>
      <w:r w:rsidR="004858D0" w:rsidRPr="001B6BAB">
        <w:rPr>
          <w:rFonts w:asciiTheme="majorHAnsi" w:hAnsiTheme="majorHAnsi"/>
          <w:sz w:val="20"/>
          <w:szCs w:val="20"/>
        </w:rPr>
        <w:t>zones</w:t>
      </w:r>
      <w:r w:rsidR="000949C8" w:rsidRPr="001B6BAB">
        <w:rPr>
          <w:rFonts w:asciiTheme="majorHAnsi" w:hAnsiTheme="majorHAnsi"/>
          <w:sz w:val="20"/>
          <w:szCs w:val="20"/>
        </w:rPr>
        <w:t>. This changed access could result in economic displacement impacts on local communities</w:t>
      </w:r>
      <w:r w:rsidR="004858D0" w:rsidRPr="001B6BAB">
        <w:rPr>
          <w:rFonts w:asciiTheme="majorHAnsi" w:hAnsiTheme="majorHAnsi"/>
          <w:sz w:val="20"/>
          <w:szCs w:val="20"/>
        </w:rPr>
        <w:t xml:space="preserve">. Supporting </w:t>
      </w:r>
      <w:r w:rsidR="000949C8" w:rsidRPr="001B6BAB">
        <w:rPr>
          <w:rFonts w:asciiTheme="majorHAnsi" w:hAnsiTheme="majorHAnsi"/>
          <w:sz w:val="20"/>
          <w:szCs w:val="20"/>
        </w:rPr>
        <w:t xml:space="preserve">the </w:t>
      </w:r>
      <w:r w:rsidR="004858D0" w:rsidRPr="001B6BAB">
        <w:rPr>
          <w:rFonts w:asciiTheme="majorHAnsi" w:hAnsiTheme="majorHAnsi"/>
          <w:sz w:val="20"/>
          <w:szCs w:val="20"/>
        </w:rPr>
        <w:t xml:space="preserve">restoration of </w:t>
      </w:r>
      <w:r w:rsidR="000949C8" w:rsidRPr="001B6BAB">
        <w:rPr>
          <w:rFonts w:asciiTheme="majorHAnsi" w:hAnsiTheme="majorHAnsi"/>
          <w:sz w:val="20"/>
          <w:szCs w:val="20"/>
        </w:rPr>
        <w:t xml:space="preserve">these </w:t>
      </w:r>
      <w:r w:rsidR="004858D0" w:rsidRPr="001B6BAB">
        <w:rPr>
          <w:rFonts w:asciiTheme="majorHAnsi" w:hAnsiTheme="majorHAnsi"/>
          <w:sz w:val="20"/>
          <w:szCs w:val="20"/>
        </w:rPr>
        <w:t xml:space="preserve">livelihoods is a key part of UNDP safeguards policy and has been built into </w:t>
      </w:r>
      <w:r w:rsidR="000949C8" w:rsidRPr="001B6BAB">
        <w:rPr>
          <w:rFonts w:asciiTheme="majorHAnsi" w:hAnsiTheme="majorHAnsi"/>
          <w:sz w:val="20"/>
          <w:szCs w:val="20"/>
        </w:rPr>
        <w:t>the design of this project</w:t>
      </w:r>
      <w:r w:rsidR="004858D0" w:rsidRPr="001B6BAB">
        <w:rPr>
          <w:rFonts w:asciiTheme="majorHAnsi" w:hAnsiTheme="majorHAnsi"/>
          <w:sz w:val="20"/>
          <w:szCs w:val="20"/>
        </w:rPr>
        <w:t>.</w:t>
      </w:r>
    </w:p>
    <w:p w14:paraId="24CBFAE7" w14:textId="77777777" w:rsidR="004858D0" w:rsidRPr="001B6BAB" w:rsidRDefault="004858D0" w:rsidP="004858D0">
      <w:pPr>
        <w:pStyle w:val="GEFFieldtoFillout"/>
        <w:ind w:left="448"/>
        <w:jc w:val="both"/>
        <w:rPr>
          <w:rFonts w:asciiTheme="majorHAnsi" w:hAnsiTheme="majorHAnsi"/>
          <w:sz w:val="20"/>
          <w:szCs w:val="20"/>
        </w:rPr>
      </w:pPr>
    </w:p>
    <w:p w14:paraId="7E09EE54" w14:textId="56B1D8A0" w:rsidR="00CB0375" w:rsidRPr="001B6BAB" w:rsidRDefault="00CB0375" w:rsidP="00CB0375">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 xml:space="preserve">The project will support the implementation of LMMA management plans </w:t>
      </w:r>
      <w:r w:rsidR="000949C8" w:rsidRPr="001B6BAB">
        <w:rPr>
          <w:rFonts w:asciiTheme="majorHAnsi" w:hAnsiTheme="majorHAnsi"/>
          <w:sz w:val="20"/>
          <w:szCs w:val="20"/>
        </w:rPr>
        <w:t xml:space="preserve">and livelihoods </w:t>
      </w:r>
      <w:r w:rsidRPr="001B6BAB">
        <w:rPr>
          <w:rFonts w:asciiTheme="majorHAnsi" w:hAnsiTheme="majorHAnsi"/>
          <w:sz w:val="20"/>
          <w:szCs w:val="20"/>
        </w:rPr>
        <w:t xml:space="preserve">through </w:t>
      </w:r>
      <w:r w:rsidR="000949C8" w:rsidRPr="001B6BAB">
        <w:rPr>
          <w:rFonts w:asciiTheme="majorHAnsi" w:hAnsiTheme="majorHAnsi"/>
          <w:sz w:val="20"/>
          <w:szCs w:val="20"/>
        </w:rPr>
        <w:t xml:space="preserve">the </w:t>
      </w:r>
      <w:r w:rsidRPr="001B6BAB">
        <w:rPr>
          <w:rFonts w:asciiTheme="majorHAnsi" w:hAnsiTheme="majorHAnsi"/>
          <w:sz w:val="20"/>
          <w:szCs w:val="20"/>
        </w:rPr>
        <w:t>development and deployment of community grants. Based on the ridge-to-reef LMMA planning process, the GEF increment will support activities in each LMMA area and its land-based surroundings for: (</w:t>
      </w:r>
      <w:proofErr w:type="spellStart"/>
      <w:r w:rsidRPr="001B6BAB">
        <w:rPr>
          <w:rFonts w:asciiTheme="majorHAnsi" w:hAnsiTheme="majorHAnsi"/>
          <w:sz w:val="20"/>
          <w:szCs w:val="20"/>
        </w:rPr>
        <w:t>i</w:t>
      </w:r>
      <w:proofErr w:type="spellEnd"/>
      <w:r w:rsidRPr="001B6BAB">
        <w:rPr>
          <w:rFonts w:asciiTheme="majorHAnsi" w:hAnsiTheme="majorHAnsi"/>
          <w:sz w:val="20"/>
          <w:szCs w:val="20"/>
        </w:rPr>
        <w:t xml:space="preserve">) improved ecosystem-based management of LMMAs; (ii) </w:t>
      </w:r>
      <w:r w:rsidRPr="001B6BAB">
        <w:rPr>
          <w:rFonts w:asciiTheme="majorHAnsi" w:hAnsiTheme="majorHAnsi" w:cs="Calibri"/>
          <w:sz w:val="20"/>
          <w:szCs w:val="20"/>
        </w:rPr>
        <w:t xml:space="preserve">sustainable fisheries management approaches through appropriate community-management and ecologically-friendly practices; (iii) improved management of upland, coastal, forest and agricultural practices to reduce land-based impacts on marine ecosystems and productivity; and (iv) biodiversity-friendly livelihood and business enterprise development programs, to diversify incomes and improve farm, non-farm and marine </w:t>
      </w:r>
      <w:r w:rsidRPr="001B6BAB">
        <w:rPr>
          <w:rFonts w:asciiTheme="majorHAnsi" w:hAnsiTheme="majorHAnsi"/>
          <w:sz w:val="20"/>
          <w:szCs w:val="20"/>
        </w:rPr>
        <w:t>productivity. As the project envisages a fully participatory process, project investments are not defined at this juncture, but would evolve during the LMMA planning process (Output 2.2) based on community needs and priorities. Some examples of potential community investments are provided in Table 1.</w:t>
      </w:r>
    </w:p>
    <w:p w14:paraId="2DC81E38" w14:textId="77777777" w:rsidR="008B290B" w:rsidRPr="001B6BAB" w:rsidRDefault="008B290B" w:rsidP="008B290B">
      <w:pPr>
        <w:pStyle w:val="GEFFieldtoFillout"/>
        <w:ind w:left="448"/>
        <w:jc w:val="both"/>
        <w:rPr>
          <w:rFonts w:asciiTheme="majorHAnsi" w:hAnsiTheme="majorHAnsi"/>
          <w:sz w:val="20"/>
          <w:szCs w:val="20"/>
        </w:rPr>
      </w:pPr>
    </w:p>
    <w:p w14:paraId="616CD1FD" w14:textId="7254798E" w:rsidR="008B290B" w:rsidRPr="001B6BAB" w:rsidRDefault="008B290B" w:rsidP="008B290B">
      <w:pPr>
        <w:pStyle w:val="GEFFieldtoFillout"/>
        <w:spacing w:after="120"/>
        <w:ind w:left="448"/>
        <w:jc w:val="both"/>
        <w:rPr>
          <w:rFonts w:asciiTheme="majorHAnsi" w:hAnsiTheme="majorHAnsi"/>
          <w:b/>
          <w:sz w:val="20"/>
          <w:szCs w:val="20"/>
        </w:rPr>
      </w:pPr>
      <w:r w:rsidRPr="001B6BAB">
        <w:rPr>
          <w:rFonts w:asciiTheme="majorHAnsi" w:hAnsiTheme="majorHAnsi"/>
          <w:b/>
          <w:sz w:val="20"/>
          <w:szCs w:val="20"/>
        </w:rPr>
        <w:t>Table 1: Potential menu of community activities</w:t>
      </w:r>
    </w:p>
    <w:tbl>
      <w:tblPr>
        <w:tblStyle w:val="TableGrid"/>
        <w:tblW w:w="0" w:type="auto"/>
        <w:tblInd w:w="450" w:type="dxa"/>
        <w:tblLook w:val="04A0" w:firstRow="1" w:lastRow="0" w:firstColumn="1" w:lastColumn="0" w:noHBand="0" w:noVBand="1"/>
      </w:tblPr>
      <w:tblGrid>
        <w:gridCol w:w="2522"/>
        <w:gridCol w:w="6378"/>
      </w:tblGrid>
      <w:tr w:rsidR="00CB0375" w:rsidRPr="00B412B4" w14:paraId="5183BFE9" w14:textId="77777777" w:rsidTr="00D51C4C">
        <w:tc>
          <w:tcPr>
            <w:tcW w:w="2522" w:type="dxa"/>
            <w:shd w:val="clear" w:color="auto" w:fill="EAF1DD" w:themeFill="accent3" w:themeFillTint="33"/>
          </w:tcPr>
          <w:p w14:paraId="6CB75D26" w14:textId="77777777" w:rsidR="00CB0375" w:rsidRPr="001B6BAB" w:rsidRDefault="00CB0375" w:rsidP="00D51C4C">
            <w:pPr>
              <w:rPr>
                <w:rFonts w:asciiTheme="majorHAnsi" w:hAnsiTheme="majorHAnsi"/>
                <w:b/>
                <w:sz w:val="20"/>
                <w:szCs w:val="20"/>
              </w:rPr>
            </w:pPr>
            <w:r w:rsidRPr="001B6BAB">
              <w:rPr>
                <w:b/>
                <w:sz w:val="20"/>
                <w:szCs w:val="20"/>
              </w:rPr>
              <w:t>Investment Category</w:t>
            </w:r>
          </w:p>
        </w:tc>
        <w:tc>
          <w:tcPr>
            <w:tcW w:w="6378" w:type="dxa"/>
            <w:shd w:val="clear" w:color="auto" w:fill="EAF1DD" w:themeFill="accent3" w:themeFillTint="33"/>
          </w:tcPr>
          <w:p w14:paraId="517D5DC9" w14:textId="77777777" w:rsidR="00CB0375" w:rsidRPr="001B6BAB" w:rsidRDefault="00CB0375" w:rsidP="00D51C4C">
            <w:pPr>
              <w:rPr>
                <w:rFonts w:asciiTheme="majorHAnsi" w:hAnsiTheme="majorHAnsi"/>
                <w:b/>
                <w:sz w:val="20"/>
                <w:szCs w:val="20"/>
              </w:rPr>
            </w:pPr>
            <w:r w:rsidRPr="001B6BAB">
              <w:rPr>
                <w:b/>
                <w:sz w:val="20"/>
                <w:szCs w:val="20"/>
              </w:rPr>
              <w:t>Potential Activities</w:t>
            </w:r>
          </w:p>
        </w:tc>
      </w:tr>
      <w:tr w:rsidR="00CB0375" w14:paraId="1FC7BFA1" w14:textId="77777777" w:rsidTr="00D51C4C">
        <w:tc>
          <w:tcPr>
            <w:tcW w:w="2522" w:type="dxa"/>
          </w:tcPr>
          <w:p w14:paraId="466629F5" w14:textId="77777777" w:rsidR="00CB0375" w:rsidRPr="001B6BAB" w:rsidRDefault="00CB0375" w:rsidP="00D51C4C">
            <w:pPr>
              <w:rPr>
                <w:rFonts w:asciiTheme="majorHAnsi" w:hAnsiTheme="majorHAnsi"/>
                <w:sz w:val="20"/>
                <w:szCs w:val="20"/>
              </w:rPr>
            </w:pPr>
            <w:r w:rsidRPr="001B6BAB">
              <w:rPr>
                <w:sz w:val="20"/>
                <w:szCs w:val="20"/>
              </w:rPr>
              <w:t>Marine and Coastal</w:t>
            </w:r>
          </w:p>
        </w:tc>
        <w:tc>
          <w:tcPr>
            <w:tcW w:w="6378" w:type="dxa"/>
          </w:tcPr>
          <w:p w14:paraId="58646D73" w14:textId="77777777" w:rsidR="00CB0375" w:rsidRPr="001B6BAB" w:rsidRDefault="00CB0375" w:rsidP="00D51C4C">
            <w:pPr>
              <w:rPr>
                <w:rFonts w:asciiTheme="majorHAnsi" w:hAnsiTheme="majorHAnsi"/>
                <w:sz w:val="20"/>
                <w:szCs w:val="20"/>
              </w:rPr>
            </w:pPr>
            <w:proofErr w:type="spellStart"/>
            <w:r w:rsidRPr="001B6BAB">
              <w:rPr>
                <w:sz w:val="20"/>
                <w:szCs w:val="20"/>
              </w:rPr>
              <w:t>Mariculture</w:t>
            </w:r>
            <w:proofErr w:type="spellEnd"/>
            <w:r w:rsidRPr="001B6BAB">
              <w:rPr>
                <w:sz w:val="20"/>
                <w:szCs w:val="20"/>
              </w:rPr>
              <w:t>, seaweed farming, giant clam harvest and sea cucumber restocking, mangrove restoration, mud crab farming, sea cucumber and clam farming, pearl farming, fish and prawn farms, etc.</w:t>
            </w:r>
          </w:p>
        </w:tc>
      </w:tr>
      <w:tr w:rsidR="00CB0375" w14:paraId="366432B7" w14:textId="77777777" w:rsidTr="00D51C4C">
        <w:tc>
          <w:tcPr>
            <w:tcW w:w="2522" w:type="dxa"/>
          </w:tcPr>
          <w:p w14:paraId="4D0F37B6" w14:textId="77777777" w:rsidR="00CB0375" w:rsidRPr="001B6BAB" w:rsidRDefault="00CB0375" w:rsidP="00D51C4C">
            <w:pPr>
              <w:rPr>
                <w:rFonts w:asciiTheme="majorHAnsi" w:hAnsiTheme="majorHAnsi"/>
                <w:sz w:val="20"/>
                <w:szCs w:val="20"/>
              </w:rPr>
            </w:pPr>
            <w:r w:rsidRPr="001B6BAB">
              <w:rPr>
                <w:sz w:val="20"/>
                <w:szCs w:val="20"/>
              </w:rPr>
              <w:t>Land based activities</w:t>
            </w:r>
          </w:p>
        </w:tc>
        <w:tc>
          <w:tcPr>
            <w:tcW w:w="6378" w:type="dxa"/>
          </w:tcPr>
          <w:p w14:paraId="5BD9321C" w14:textId="77777777" w:rsidR="00CB0375" w:rsidRPr="001B6BAB" w:rsidRDefault="00CB0375" w:rsidP="00D51C4C">
            <w:pPr>
              <w:rPr>
                <w:rFonts w:asciiTheme="majorHAnsi" w:hAnsiTheme="majorHAnsi"/>
                <w:sz w:val="20"/>
                <w:szCs w:val="20"/>
              </w:rPr>
            </w:pPr>
            <w:r w:rsidRPr="001B6BAB">
              <w:rPr>
                <w:sz w:val="20"/>
                <w:szCs w:val="20"/>
              </w:rPr>
              <w:t xml:space="preserve">Upland forest and land rehabilitation, organic farming, improved agricultural productivity, vegetable farms, Yagona farming, etc. </w:t>
            </w:r>
          </w:p>
        </w:tc>
      </w:tr>
      <w:tr w:rsidR="00CB0375" w14:paraId="47AFD8BD" w14:textId="77777777" w:rsidTr="00D51C4C">
        <w:tc>
          <w:tcPr>
            <w:tcW w:w="2522" w:type="dxa"/>
          </w:tcPr>
          <w:p w14:paraId="3CFA6874" w14:textId="77777777" w:rsidR="00CB0375" w:rsidRPr="001B6BAB" w:rsidRDefault="00CB0375" w:rsidP="00D51C4C">
            <w:pPr>
              <w:rPr>
                <w:rFonts w:asciiTheme="majorHAnsi" w:hAnsiTheme="majorHAnsi"/>
                <w:sz w:val="20"/>
                <w:szCs w:val="20"/>
              </w:rPr>
            </w:pPr>
            <w:r w:rsidRPr="001B6BAB">
              <w:rPr>
                <w:sz w:val="20"/>
                <w:szCs w:val="20"/>
              </w:rPr>
              <w:t xml:space="preserve">Livelihood </w:t>
            </w:r>
          </w:p>
        </w:tc>
        <w:tc>
          <w:tcPr>
            <w:tcW w:w="6378" w:type="dxa"/>
          </w:tcPr>
          <w:p w14:paraId="6D85F90A" w14:textId="77777777" w:rsidR="00CB0375" w:rsidRPr="001B6BAB" w:rsidRDefault="00CB0375" w:rsidP="00D51C4C">
            <w:pPr>
              <w:rPr>
                <w:rFonts w:asciiTheme="majorHAnsi" w:hAnsiTheme="majorHAnsi"/>
                <w:sz w:val="20"/>
                <w:szCs w:val="20"/>
              </w:rPr>
            </w:pPr>
            <w:r w:rsidRPr="001B6BAB">
              <w:rPr>
                <w:sz w:val="20"/>
                <w:szCs w:val="20"/>
              </w:rPr>
              <w:t xml:space="preserve">Beekeeping, virgin coconut oil, weaving, crafting, farming, virgin coconut oil production, poultry, sandalwood nurseries, indigenous plant nurseries, local handicrafts (tapa, </w:t>
            </w:r>
            <w:proofErr w:type="spellStart"/>
            <w:r w:rsidRPr="001B6BAB">
              <w:rPr>
                <w:sz w:val="20"/>
                <w:szCs w:val="20"/>
              </w:rPr>
              <w:t>tanoa</w:t>
            </w:r>
            <w:proofErr w:type="spellEnd"/>
            <w:r w:rsidRPr="001B6BAB">
              <w:rPr>
                <w:sz w:val="20"/>
                <w:szCs w:val="20"/>
              </w:rPr>
              <w:t>/</w:t>
            </w:r>
            <w:proofErr w:type="spellStart"/>
            <w:r w:rsidRPr="001B6BAB">
              <w:rPr>
                <w:sz w:val="20"/>
                <w:szCs w:val="20"/>
              </w:rPr>
              <w:t>kawa</w:t>
            </w:r>
            <w:proofErr w:type="spellEnd"/>
            <w:r w:rsidRPr="001B6BAB">
              <w:rPr>
                <w:sz w:val="20"/>
                <w:szCs w:val="20"/>
              </w:rPr>
              <w:t xml:space="preserve"> bowls, household decorative ornaments, mats, etc.), small businesses, etc.</w:t>
            </w:r>
          </w:p>
        </w:tc>
      </w:tr>
    </w:tbl>
    <w:p w14:paraId="401A97E9" w14:textId="77777777" w:rsidR="00CB0375" w:rsidRDefault="00CB0375" w:rsidP="00CB0375">
      <w:pPr>
        <w:ind w:left="450" w:hanging="270"/>
        <w:rPr>
          <w:rFonts w:asciiTheme="majorHAnsi" w:hAnsiTheme="majorHAnsi"/>
          <w:szCs w:val="20"/>
        </w:rPr>
      </w:pPr>
    </w:p>
    <w:p w14:paraId="52A1D009" w14:textId="11768A27" w:rsidR="00CB0375" w:rsidRPr="001B6BAB" w:rsidRDefault="00CB0375" w:rsidP="00A75269">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Grant financing for the LMMA plan investments would be performance-based and designed by ensuring transparency and extensive consultations with the YMSTs and other relevant stakeholders. Grants will be a typical cash for work payments based on the following principles: (</w:t>
      </w:r>
      <w:proofErr w:type="spellStart"/>
      <w:r w:rsidRPr="001B6BAB">
        <w:rPr>
          <w:rFonts w:asciiTheme="majorHAnsi" w:hAnsiTheme="majorHAnsi"/>
          <w:sz w:val="20"/>
          <w:szCs w:val="20"/>
        </w:rPr>
        <w:t>i</w:t>
      </w:r>
      <w:proofErr w:type="spellEnd"/>
      <w:r w:rsidRPr="001B6BAB">
        <w:rPr>
          <w:rFonts w:asciiTheme="majorHAnsi" w:hAnsiTheme="majorHAnsi"/>
          <w:sz w:val="20"/>
          <w:szCs w:val="20"/>
        </w:rPr>
        <w:t xml:space="preserve">) competitive assessment to select community institutions/beneficiaries; (ii) selection of beneficiaries in accordance with transparent criteria (to be defined early in the project); (iii) upfront payment (percentage of payment to be defined in consultation with stakeholders); and (iv) balance payment on successful completion and verification </w:t>
      </w:r>
      <w:r w:rsidRPr="00420828">
        <w:rPr>
          <w:rFonts w:asciiTheme="majorHAnsi" w:hAnsiTheme="majorHAnsi"/>
          <w:sz w:val="20"/>
          <w:szCs w:val="20"/>
        </w:rPr>
        <w:t xml:space="preserve">of work. </w:t>
      </w:r>
      <w:r w:rsidR="00F11462" w:rsidRPr="00420828">
        <w:rPr>
          <w:rFonts w:asciiTheme="majorHAnsi" w:hAnsiTheme="majorHAnsi"/>
          <w:sz w:val="20"/>
          <w:szCs w:val="20"/>
        </w:rPr>
        <w:t>Based on accountability and transparency principles, grants will be disbursed to LMMA communities based on the following principles: (</w:t>
      </w:r>
      <w:proofErr w:type="spellStart"/>
      <w:r w:rsidR="00F11462" w:rsidRPr="00420828">
        <w:rPr>
          <w:rFonts w:asciiTheme="majorHAnsi" w:hAnsiTheme="majorHAnsi"/>
          <w:sz w:val="20"/>
          <w:szCs w:val="20"/>
        </w:rPr>
        <w:t>i</w:t>
      </w:r>
      <w:proofErr w:type="spellEnd"/>
      <w:r w:rsidR="00F11462" w:rsidRPr="00420828">
        <w:rPr>
          <w:rFonts w:asciiTheme="majorHAnsi" w:hAnsiTheme="majorHAnsi"/>
          <w:sz w:val="20"/>
          <w:szCs w:val="20"/>
        </w:rPr>
        <w:t xml:space="preserve">) LMMA communities will establish an LMMA executive committee and open a bank account for the receipt of project funding, if not already existing; (ii) the LMMA committee will have established YMST that is directly accountable for the delivery of proposed </w:t>
      </w:r>
      <w:r w:rsidR="00A75269" w:rsidRPr="00420828">
        <w:rPr>
          <w:rFonts w:asciiTheme="majorHAnsi" w:hAnsiTheme="majorHAnsi"/>
          <w:sz w:val="20"/>
          <w:szCs w:val="20"/>
        </w:rPr>
        <w:t xml:space="preserve">project activities and production of regular financial statements of expenditure; and (iii) grants to the individual LMMA communities will be in at least 2-3 tranches based on LMMA plans, budget estimates, activities and projected milestones aligned to agreed LMMA plans. </w:t>
      </w:r>
      <w:r w:rsidRPr="00420828">
        <w:rPr>
          <w:rFonts w:asciiTheme="majorHAnsi" w:hAnsiTheme="majorHAnsi"/>
          <w:sz w:val="20"/>
          <w:szCs w:val="20"/>
        </w:rPr>
        <w:t>While, the LMMA plan investments will be supported under the project</w:t>
      </w:r>
      <w:r w:rsidRPr="001B6BAB">
        <w:rPr>
          <w:rFonts w:asciiTheme="majorHAnsi" w:hAnsiTheme="majorHAnsi"/>
          <w:sz w:val="20"/>
          <w:szCs w:val="20"/>
        </w:rPr>
        <w:t xml:space="preserve">, complementary financing will be also sought through provincial, sector and NGO programs to ensure broader financial support and long-term commitment to improving the economic well-being of local communities. The convergence of government resources to support LMMA activities will be sought through the support of Provincial governments and by co-opting YMSTs into LMMA </w:t>
      </w:r>
      <w:r w:rsidR="000949C8" w:rsidRPr="001B6BAB">
        <w:rPr>
          <w:rFonts w:asciiTheme="majorHAnsi" w:hAnsiTheme="majorHAnsi"/>
          <w:sz w:val="20"/>
          <w:szCs w:val="20"/>
        </w:rPr>
        <w:t>p</w:t>
      </w:r>
      <w:r w:rsidRPr="001B6BAB">
        <w:rPr>
          <w:rFonts w:asciiTheme="majorHAnsi" w:hAnsiTheme="majorHAnsi"/>
          <w:sz w:val="20"/>
          <w:szCs w:val="20"/>
        </w:rPr>
        <w:t xml:space="preserve">lanning and </w:t>
      </w:r>
      <w:r w:rsidR="000949C8" w:rsidRPr="001B6BAB">
        <w:rPr>
          <w:rFonts w:asciiTheme="majorHAnsi" w:hAnsiTheme="majorHAnsi"/>
          <w:sz w:val="20"/>
          <w:szCs w:val="20"/>
        </w:rPr>
        <w:t>i</w:t>
      </w:r>
      <w:r w:rsidRPr="001B6BAB">
        <w:rPr>
          <w:rFonts w:asciiTheme="majorHAnsi" w:hAnsiTheme="majorHAnsi"/>
          <w:sz w:val="20"/>
          <w:szCs w:val="20"/>
        </w:rPr>
        <w:t xml:space="preserve">mplementation. </w:t>
      </w:r>
    </w:p>
    <w:p w14:paraId="24B6C535" w14:textId="77777777" w:rsidR="00CB0375" w:rsidRPr="001B6BAB" w:rsidRDefault="00CB0375" w:rsidP="00CB0375">
      <w:pPr>
        <w:pStyle w:val="ListParagraph"/>
        <w:rPr>
          <w:rFonts w:asciiTheme="majorHAnsi" w:hAnsiTheme="majorHAnsi"/>
          <w:sz w:val="20"/>
          <w:szCs w:val="20"/>
        </w:rPr>
      </w:pPr>
    </w:p>
    <w:p w14:paraId="149EE8C0" w14:textId="7C78F499" w:rsidR="00E61858" w:rsidRPr="001B6BAB" w:rsidRDefault="00CB0375" w:rsidP="00E61858">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cs="Calibri"/>
          <w:sz w:val="20"/>
          <w:szCs w:val="20"/>
        </w:rPr>
        <w:t xml:space="preserve">The long-term sustainability of LMMAs </w:t>
      </w:r>
      <w:r w:rsidR="00E61858" w:rsidRPr="001B6BAB">
        <w:rPr>
          <w:rFonts w:asciiTheme="majorHAnsi" w:hAnsiTheme="majorHAnsi" w:cs="Calibri"/>
          <w:sz w:val="20"/>
          <w:szCs w:val="20"/>
        </w:rPr>
        <w:t>will be supported by the</w:t>
      </w:r>
      <w:r w:rsidRPr="001B6BAB">
        <w:rPr>
          <w:rFonts w:asciiTheme="majorHAnsi" w:hAnsiTheme="majorHAnsi" w:cs="Calibri"/>
          <w:sz w:val="20"/>
          <w:szCs w:val="20"/>
        </w:rPr>
        <w:t xml:space="preserve"> identification of sustainable institutional, financing and revenue generation incentives </w:t>
      </w:r>
      <w:r w:rsidR="000949C8" w:rsidRPr="001B6BAB">
        <w:rPr>
          <w:rFonts w:asciiTheme="majorHAnsi" w:hAnsiTheme="majorHAnsi" w:cs="Calibri"/>
          <w:sz w:val="20"/>
          <w:szCs w:val="20"/>
        </w:rPr>
        <w:t>that</w:t>
      </w:r>
      <w:r w:rsidRPr="001B6BAB">
        <w:rPr>
          <w:rFonts w:asciiTheme="majorHAnsi" w:hAnsiTheme="majorHAnsi" w:cs="Calibri"/>
          <w:sz w:val="20"/>
          <w:szCs w:val="20"/>
        </w:rPr>
        <w:t xml:space="preserve"> generate enhanced support for LMMAs. </w:t>
      </w:r>
      <w:r w:rsidR="00E61858" w:rsidRPr="001B6BAB">
        <w:rPr>
          <w:rFonts w:asciiTheme="majorHAnsi" w:hAnsiTheme="majorHAnsi" w:cs="Calibri"/>
          <w:sz w:val="20"/>
          <w:szCs w:val="20"/>
        </w:rPr>
        <w:t xml:space="preserve">There are currently legal, regulatory and policy constraints to promotion of financing options through tourism such as landing/user fees in Southern Lau. These include regulations relating to tourist access to the islands, security </w:t>
      </w:r>
      <w:r w:rsidR="00E61858" w:rsidRPr="001B6BAB">
        <w:rPr>
          <w:rFonts w:asciiTheme="majorHAnsi" w:hAnsiTheme="majorHAnsi"/>
          <w:sz w:val="20"/>
          <w:szCs w:val="20"/>
        </w:rPr>
        <w:t>concerns</w:t>
      </w:r>
      <w:r w:rsidR="00E61858" w:rsidRPr="001B6BAB">
        <w:rPr>
          <w:rFonts w:asciiTheme="majorHAnsi" w:hAnsiTheme="majorHAnsi" w:cs="Calibri"/>
          <w:sz w:val="20"/>
          <w:szCs w:val="20"/>
        </w:rPr>
        <w:t>, biosecurity and government control on charging user/landing fees. Additionally there is a lack of incentives for developing tourism because of the remoteness of the islands. This Output will support an initial analysis to understand the constraints to promotion of tourism and how these can be addressed. Following the analysis, the intent is to identify sustainable institutional and financing options in tourism that can be piloted in the Southern Lau seascape. Lessons learned from related activities under the GEF-5 Ridge to Reef Project in Fiji will be used to inform the feasibility assessment and subsequent pilots.</w:t>
      </w:r>
    </w:p>
    <w:p w14:paraId="2F53BA2F" w14:textId="77777777" w:rsidR="00E61858" w:rsidRPr="001B6BAB" w:rsidRDefault="00E61858" w:rsidP="00E61858">
      <w:pPr>
        <w:pStyle w:val="ListParagraph"/>
        <w:rPr>
          <w:rFonts w:asciiTheme="majorHAnsi" w:hAnsiTheme="majorHAnsi" w:cs="Calibri"/>
          <w:sz w:val="20"/>
          <w:szCs w:val="20"/>
          <w:highlight w:val="cyan"/>
        </w:rPr>
      </w:pPr>
    </w:p>
    <w:p w14:paraId="4A797FD8" w14:textId="768DDEAB" w:rsidR="0074671C" w:rsidRPr="001B6BAB" w:rsidRDefault="00CB0375" w:rsidP="000949C8">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 xml:space="preserve">The project will </w:t>
      </w:r>
      <w:r w:rsidR="00E61858" w:rsidRPr="001B6BAB">
        <w:rPr>
          <w:rFonts w:asciiTheme="majorHAnsi" w:hAnsiTheme="majorHAnsi"/>
          <w:sz w:val="20"/>
          <w:szCs w:val="20"/>
        </w:rPr>
        <w:t xml:space="preserve">also </w:t>
      </w:r>
      <w:r w:rsidRPr="001B6BAB">
        <w:rPr>
          <w:rFonts w:asciiTheme="majorHAnsi" w:hAnsiTheme="majorHAnsi"/>
          <w:sz w:val="20"/>
          <w:szCs w:val="20"/>
        </w:rPr>
        <w:t xml:space="preserve">evaluate </w:t>
      </w:r>
      <w:r w:rsidR="00E61858" w:rsidRPr="001B6BAB">
        <w:rPr>
          <w:rFonts w:asciiTheme="majorHAnsi" w:hAnsiTheme="majorHAnsi"/>
          <w:sz w:val="20"/>
          <w:szCs w:val="20"/>
        </w:rPr>
        <w:t>and support the establishment</w:t>
      </w:r>
      <w:r w:rsidRPr="001B6BAB">
        <w:rPr>
          <w:rFonts w:asciiTheme="majorHAnsi" w:hAnsiTheme="majorHAnsi"/>
          <w:sz w:val="20"/>
          <w:szCs w:val="20"/>
        </w:rPr>
        <w:t xml:space="preserve"> of revolving community funds</w:t>
      </w:r>
      <w:r w:rsidR="00E61858" w:rsidRPr="001B6BAB">
        <w:rPr>
          <w:rFonts w:asciiTheme="majorHAnsi" w:hAnsiTheme="majorHAnsi"/>
          <w:sz w:val="20"/>
          <w:szCs w:val="20"/>
        </w:rPr>
        <w:t xml:space="preserve"> to support ongoing implementation of LMMA management plans developed by the communities</w:t>
      </w:r>
      <w:r w:rsidRPr="001B6BAB">
        <w:rPr>
          <w:rFonts w:asciiTheme="majorHAnsi" w:hAnsiTheme="majorHAnsi"/>
          <w:sz w:val="20"/>
          <w:szCs w:val="20"/>
        </w:rPr>
        <w:t>. FLMMA will work towards improving the capacity of local communities to manage such revolving funds, establish governance structures and fund management. FLMMA will also help in facilitating linkages with rural banks and microfinance institutions.</w:t>
      </w:r>
      <w:r w:rsidR="00E61858" w:rsidRPr="001B6BAB">
        <w:rPr>
          <w:rFonts w:asciiTheme="majorHAnsi" w:hAnsiTheme="majorHAnsi"/>
          <w:sz w:val="20"/>
          <w:szCs w:val="20"/>
        </w:rPr>
        <w:t xml:space="preserve"> </w:t>
      </w:r>
      <w:r w:rsidRPr="001B6BAB">
        <w:rPr>
          <w:rFonts w:asciiTheme="majorHAnsi" w:hAnsiTheme="majorHAnsi" w:cs="Calibri"/>
          <w:sz w:val="20"/>
          <w:szCs w:val="20"/>
        </w:rPr>
        <w:t>This output will support</w:t>
      </w:r>
      <w:r w:rsidR="00D32F8B" w:rsidRPr="001B6BAB">
        <w:rPr>
          <w:rFonts w:asciiTheme="majorHAnsi" w:hAnsiTheme="majorHAnsi" w:cs="Calibri"/>
          <w:sz w:val="20"/>
          <w:szCs w:val="20"/>
        </w:rPr>
        <w:t xml:space="preserve"> the following indicative activities:</w:t>
      </w:r>
    </w:p>
    <w:p w14:paraId="4C8E891E" w14:textId="467772E8" w:rsidR="00CB0375" w:rsidRPr="001B6BAB" w:rsidRDefault="00CE27FB" w:rsidP="00CB710C">
      <w:pPr>
        <w:spacing w:before="60" w:after="0"/>
        <w:ind w:left="1440" w:hanging="540"/>
        <w:rPr>
          <w:rFonts w:asciiTheme="majorHAnsi" w:hAnsiTheme="majorHAnsi"/>
          <w:sz w:val="20"/>
          <w:szCs w:val="20"/>
        </w:rPr>
      </w:pPr>
      <w:r w:rsidRPr="001B6BAB">
        <w:rPr>
          <w:rFonts w:asciiTheme="majorHAnsi" w:hAnsiTheme="majorHAnsi" w:cs="Calibri"/>
          <w:sz w:val="20"/>
          <w:szCs w:val="20"/>
        </w:rPr>
        <w:t>2.4.1.</w:t>
      </w:r>
      <w:r w:rsidRPr="001B6BAB">
        <w:rPr>
          <w:rFonts w:asciiTheme="majorHAnsi" w:hAnsiTheme="majorHAnsi" w:cs="Calibri"/>
          <w:sz w:val="20"/>
          <w:szCs w:val="20"/>
        </w:rPr>
        <w:tab/>
      </w:r>
      <w:r w:rsidR="00CB0375" w:rsidRPr="001B6BAB">
        <w:rPr>
          <w:rFonts w:asciiTheme="majorHAnsi" w:hAnsiTheme="majorHAnsi"/>
          <w:sz w:val="20"/>
          <w:szCs w:val="20"/>
        </w:rPr>
        <w:t>Develop and roll-out community grants to support LMMA management plan implementation and strengthen livelihoods, sustainable resource use and harvest, value addition and alternative income activities</w:t>
      </w:r>
      <w:r w:rsidR="00E61858" w:rsidRPr="001B6BAB">
        <w:rPr>
          <w:rFonts w:asciiTheme="majorHAnsi" w:hAnsiTheme="majorHAnsi"/>
          <w:sz w:val="20"/>
          <w:szCs w:val="20"/>
        </w:rPr>
        <w:t xml:space="preserve"> (see Table 1)</w:t>
      </w:r>
      <w:r w:rsidR="00CB0375" w:rsidRPr="001B6BAB">
        <w:rPr>
          <w:rFonts w:asciiTheme="majorHAnsi" w:hAnsiTheme="majorHAnsi"/>
          <w:sz w:val="20"/>
          <w:szCs w:val="20"/>
        </w:rPr>
        <w:t>;</w:t>
      </w:r>
    </w:p>
    <w:p w14:paraId="2DBACD75" w14:textId="5AC19D1C" w:rsidR="00853727" w:rsidRPr="001B6BAB" w:rsidRDefault="005C4573" w:rsidP="005C4573">
      <w:pPr>
        <w:spacing w:before="60" w:after="0"/>
        <w:ind w:left="1440" w:hanging="540"/>
        <w:rPr>
          <w:rFonts w:asciiTheme="majorHAnsi" w:hAnsiTheme="majorHAnsi" w:cs="Calibri"/>
          <w:sz w:val="20"/>
          <w:szCs w:val="20"/>
        </w:rPr>
      </w:pPr>
      <w:r w:rsidRPr="001B6BAB">
        <w:rPr>
          <w:rFonts w:asciiTheme="majorHAnsi" w:hAnsiTheme="majorHAnsi" w:cs="Calibri"/>
          <w:sz w:val="20"/>
          <w:szCs w:val="20"/>
        </w:rPr>
        <w:t xml:space="preserve">2.4.2  </w:t>
      </w:r>
      <w:r w:rsidR="00853727" w:rsidRPr="001B6BAB">
        <w:rPr>
          <w:rFonts w:asciiTheme="majorHAnsi" w:hAnsiTheme="majorHAnsi" w:cs="Calibri"/>
          <w:sz w:val="20"/>
          <w:szCs w:val="20"/>
        </w:rPr>
        <w:t>Support a feasibility study to assess potential options for ensuring sustainable financing incentives for local community participation in LMMAs</w:t>
      </w:r>
      <w:r w:rsidR="00E61858" w:rsidRPr="001B6BAB">
        <w:rPr>
          <w:rFonts w:asciiTheme="majorHAnsi" w:hAnsiTheme="majorHAnsi" w:cs="Calibri"/>
          <w:sz w:val="20"/>
          <w:szCs w:val="20"/>
        </w:rPr>
        <w:t>. The study will an</w:t>
      </w:r>
      <w:r w:rsidR="00853727" w:rsidRPr="001B6BAB">
        <w:rPr>
          <w:rFonts w:asciiTheme="majorHAnsi" w:hAnsiTheme="majorHAnsi" w:cs="Calibri"/>
          <w:sz w:val="20"/>
          <w:szCs w:val="20"/>
        </w:rPr>
        <w:t>alyze legal and policy barriers to promotion of tourism</w:t>
      </w:r>
      <w:r w:rsidR="00CE2CA4" w:rsidRPr="001B6BAB">
        <w:rPr>
          <w:rFonts w:asciiTheme="majorHAnsi" w:hAnsiTheme="majorHAnsi" w:cs="Calibri"/>
          <w:sz w:val="20"/>
          <w:szCs w:val="20"/>
        </w:rPr>
        <w:t xml:space="preserve"> and other incentives </w:t>
      </w:r>
      <w:r w:rsidR="00853727" w:rsidRPr="001B6BAB">
        <w:rPr>
          <w:rFonts w:asciiTheme="majorHAnsi" w:hAnsiTheme="majorHAnsi" w:cs="Calibri"/>
          <w:sz w:val="20"/>
          <w:szCs w:val="20"/>
        </w:rPr>
        <w:t>in Southern Lau</w:t>
      </w:r>
      <w:r w:rsidR="006E3270" w:rsidRPr="001B6BAB">
        <w:rPr>
          <w:rFonts w:asciiTheme="majorHAnsi" w:hAnsiTheme="majorHAnsi" w:cs="Calibri"/>
          <w:sz w:val="20"/>
          <w:szCs w:val="20"/>
        </w:rPr>
        <w:t xml:space="preserve"> and options for overcoming them</w:t>
      </w:r>
      <w:r w:rsidR="00853727" w:rsidRPr="001B6BAB">
        <w:rPr>
          <w:rFonts w:asciiTheme="majorHAnsi" w:hAnsiTheme="majorHAnsi" w:cs="Calibri"/>
          <w:sz w:val="20"/>
          <w:szCs w:val="20"/>
        </w:rPr>
        <w:t xml:space="preserve">; </w:t>
      </w:r>
    </w:p>
    <w:p w14:paraId="09548A64" w14:textId="77777777" w:rsidR="00E61858" w:rsidRPr="001B6BAB" w:rsidRDefault="00CE27FB" w:rsidP="00E61858">
      <w:pPr>
        <w:spacing w:before="60" w:after="0"/>
        <w:ind w:left="1440" w:hanging="540"/>
        <w:rPr>
          <w:rFonts w:asciiTheme="majorHAnsi" w:hAnsiTheme="majorHAnsi"/>
          <w:sz w:val="20"/>
          <w:szCs w:val="20"/>
        </w:rPr>
      </w:pPr>
      <w:r w:rsidRPr="001B6BAB">
        <w:rPr>
          <w:rFonts w:asciiTheme="majorHAnsi" w:hAnsiTheme="majorHAnsi" w:cs="Calibri"/>
          <w:color w:val="000000"/>
          <w:sz w:val="20"/>
          <w:szCs w:val="20"/>
        </w:rPr>
        <w:t>2.4.3.</w:t>
      </w:r>
      <w:r w:rsidRPr="001B6BAB">
        <w:rPr>
          <w:rFonts w:asciiTheme="majorHAnsi" w:hAnsiTheme="majorHAnsi" w:cs="Calibri"/>
          <w:color w:val="000000"/>
          <w:sz w:val="20"/>
          <w:szCs w:val="20"/>
        </w:rPr>
        <w:tab/>
      </w:r>
      <w:r w:rsidR="00E61858" w:rsidRPr="001B6BAB">
        <w:rPr>
          <w:rFonts w:asciiTheme="majorHAnsi" w:hAnsiTheme="majorHAnsi" w:cs="Calibri"/>
          <w:sz w:val="20"/>
          <w:szCs w:val="20"/>
        </w:rPr>
        <w:t>Evaluate</w:t>
      </w:r>
      <w:r w:rsidR="00E61858" w:rsidRPr="001B6BAB">
        <w:rPr>
          <w:rFonts w:asciiTheme="majorHAnsi" w:hAnsiTheme="majorHAnsi"/>
          <w:sz w:val="20"/>
          <w:szCs w:val="20"/>
        </w:rPr>
        <w:t xml:space="preserve"> the feasibility of establishment of community revolving funds (based on agreed voluntary contributions from community members and non-GEF related funding sources) that will help to financially sustain and expand investments beyond the project period (refer Section V, “Sustainability and Scaling up”);</w:t>
      </w:r>
    </w:p>
    <w:p w14:paraId="7268D605" w14:textId="70465772" w:rsidR="00CE2CA4" w:rsidRPr="001B6BAB" w:rsidRDefault="00E61858" w:rsidP="00E61858">
      <w:pPr>
        <w:spacing w:before="60" w:after="0"/>
        <w:ind w:left="1440" w:hanging="540"/>
        <w:rPr>
          <w:rFonts w:asciiTheme="majorHAnsi" w:hAnsiTheme="majorHAnsi" w:cs="Calibri"/>
          <w:sz w:val="20"/>
          <w:szCs w:val="20"/>
        </w:rPr>
      </w:pPr>
      <w:r w:rsidRPr="001B6BAB">
        <w:rPr>
          <w:rFonts w:asciiTheme="majorHAnsi" w:hAnsiTheme="majorHAnsi" w:cs="Calibri"/>
          <w:color w:val="000000"/>
          <w:sz w:val="20"/>
          <w:szCs w:val="20"/>
        </w:rPr>
        <w:t>2.4.4</w:t>
      </w:r>
      <w:r w:rsidR="00E632DA" w:rsidRPr="001B6BAB">
        <w:rPr>
          <w:rFonts w:asciiTheme="majorHAnsi" w:hAnsiTheme="majorHAnsi" w:cs="Calibri"/>
          <w:color w:val="000000"/>
          <w:sz w:val="20"/>
          <w:szCs w:val="20"/>
        </w:rPr>
        <w:t>.</w:t>
      </w:r>
      <w:r w:rsidR="00E632DA" w:rsidRPr="001B6BAB">
        <w:rPr>
          <w:rFonts w:asciiTheme="majorHAnsi" w:hAnsiTheme="majorHAnsi" w:cs="Calibri"/>
          <w:color w:val="000000"/>
          <w:sz w:val="20"/>
          <w:szCs w:val="20"/>
        </w:rPr>
        <w:tab/>
      </w:r>
      <w:r w:rsidR="00CE2CA4" w:rsidRPr="001B6BAB">
        <w:rPr>
          <w:rFonts w:asciiTheme="majorHAnsi" w:hAnsiTheme="majorHAnsi" w:cs="Calibri"/>
          <w:color w:val="000000"/>
          <w:sz w:val="20"/>
          <w:szCs w:val="20"/>
        </w:rPr>
        <w:t>Based on the feasibility stud</w:t>
      </w:r>
      <w:r w:rsidR="00E632DA" w:rsidRPr="001B6BAB">
        <w:rPr>
          <w:rFonts w:asciiTheme="majorHAnsi" w:hAnsiTheme="majorHAnsi" w:cs="Calibri"/>
          <w:color w:val="000000"/>
          <w:sz w:val="20"/>
          <w:szCs w:val="20"/>
        </w:rPr>
        <w:t>ies</w:t>
      </w:r>
      <w:r w:rsidR="00CE2CA4" w:rsidRPr="001B6BAB">
        <w:rPr>
          <w:rFonts w:asciiTheme="majorHAnsi" w:hAnsiTheme="majorHAnsi" w:cs="Calibri"/>
          <w:color w:val="000000"/>
          <w:sz w:val="20"/>
          <w:szCs w:val="20"/>
        </w:rPr>
        <w:t xml:space="preserve">, </w:t>
      </w:r>
      <w:r w:rsidR="00E632DA" w:rsidRPr="001B6BAB">
        <w:rPr>
          <w:rFonts w:asciiTheme="majorHAnsi" w:hAnsiTheme="majorHAnsi" w:cs="Calibri"/>
          <w:color w:val="000000"/>
          <w:sz w:val="20"/>
          <w:szCs w:val="20"/>
        </w:rPr>
        <w:t>pilot</w:t>
      </w:r>
      <w:r w:rsidR="00CE2CA4" w:rsidRPr="001B6BAB">
        <w:rPr>
          <w:rFonts w:asciiTheme="majorHAnsi" w:hAnsiTheme="majorHAnsi" w:cs="Calibri"/>
          <w:color w:val="000000"/>
          <w:sz w:val="20"/>
          <w:szCs w:val="20"/>
        </w:rPr>
        <w:t xml:space="preserve"> suitable financial mechanisms </w:t>
      </w:r>
      <w:r w:rsidR="00E632DA" w:rsidRPr="001B6BAB">
        <w:rPr>
          <w:rFonts w:asciiTheme="majorHAnsi" w:hAnsiTheme="majorHAnsi" w:cs="Calibri"/>
          <w:color w:val="000000"/>
          <w:sz w:val="20"/>
          <w:szCs w:val="20"/>
        </w:rPr>
        <w:t>in targeted</w:t>
      </w:r>
      <w:r w:rsidR="00CE2CA4" w:rsidRPr="001B6BAB">
        <w:rPr>
          <w:rFonts w:asciiTheme="majorHAnsi" w:hAnsiTheme="majorHAnsi" w:cs="Calibri"/>
          <w:color w:val="000000"/>
          <w:sz w:val="20"/>
          <w:szCs w:val="20"/>
        </w:rPr>
        <w:t xml:space="preserve"> LMMAs;</w:t>
      </w:r>
      <w:r w:rsidR="008B290B" w:rsidRPr="001B6BAB">
        <w:rPr>
          <w:rFonts w:asciiTheme="majorHAnsi" w:hAnsiTheme="majorHAnsi" w:cs="Calibri"/>
          <w:color w:val="000000"/>
          <w:sz w:val="20"/>
          <w:szCs w:val="20"/>
        </w:rPr>
        <w:t xml:space="preserve"> </w:t>
      </w:r>
    </w:p>
    <w:p w14:paraId="6C66AD94" w14:textId="622144D3" w:rsidR="00CB0375" w:rsidRPr="001B6BAB" w:rsidRDefault="00CE27FB" w:rsidP="00CB710C">
      <w:pPr>
        <w:spacing w:before="60" w:after="0"/>
        <w:ind w:left="1440" w:hanging="540"/>
        <w:rPr>
          <w:rFonts w:asciiTheme="majorHAnsi" w:hAnsiTheme="majorHAnsi" w:cs="Calibri"/>
          <w:sz w:val="20"/>
          <w:szCs w:val="20"/>
        </w:rPr>
      </w:pPr>
      <w:r w:rsidRPr="001B6BAB">
        <w:rPr>
          <w:rFonts w:asciiTheme="majorHAnsi" w:hAnsiTheme="majorHAnsi" w:cs="Calibri"/>
          <w:sz w:val="20"/>
          <w:szCs w:val="20"/>
        </w:rPr>
        <w:t>2.4.</w:t>
      </w:r>
      <w:r w:rsidR="00E632DA" w:rsidRPr="001B6BAB">
        <w:rPr>
          <w:rFonts w:asciiTheme="majorHAnsi" w:hAnsiTheme="majorHAnsi" w:cs="Calibri"/>
          <w:sz w:val="20"/>
          <w:szCs w:val="20"/>
        </w:rPr>
        <w:t>5</w:t>
      </w:r>
      <w:r w:rsidRPr="001B6BAB">
        <w:rPr>
          <w:rFonts w:asciiTheme="majorHAnsi" w:hAnsiTheme="majorHAnsi" w:cs="Calibri"/>
          <w:sz w:val="20"/>
          <w:szCs w:val="20"/>
        </w:rPr>
        <w:t>.</w:t>
      </w:r>
      <w:r w:rsidRPr="001B6BAB">
        <w:rPr>
          <w:rFonts w:asciiTheme="majorHAnsi" w:hAnsiTheme="majorHAnsi" w:cs="Calibri"/>
          <w:sz w:val="20"/>
          <w:szCs w:val="20"/>
        </w:rPr>
        <w:tab/>
      </w:r>
      <w:r w:rsidR="00E632DA" w:rsidRPr="001B6BAB">
        <w:rPr>
          <w:rFonts w:asciiTheme="majorHAnsi" w:hAnsiTheme="majorHAnsi" w:cs="Calibri"/>
          <w:sz w:val="20"/>
          <w:szCs w:val="20"/>
        </w:rPr>
        <w:t>Develop a</w:t>
      </w:r>
      <w:r w:rsidR="00CB0375" w:rsidRPr="001B6BAB">
        <w:rPr>
          <w:rFonts w:asciiTheme="majorHAnsi" w:hAnsiTheme="majorHAnsi" w:cs="Calibri"/>
          <w:sz w:val="20"/>
          <w:szCs w:val="20"/>
        </w:rPr>
        <w:t xml:space="preserve"> sustainability strategy in the second half of the project based on lessons learned at the field level that will ensure </w:t>
      </w:r>
      <w:r w:rsidR="008B290B" w:rsidRPr="001B6BAB">
        <w:rPr>
          <w:rFonts w:asciiTheme="majorHAnsi" w:hAnsiTheme="majorHAnsi" w:cs="Calibri"/>
          <w:sz w:val="20"/>
          <w:szCs w:val="20"/>
        </w:rPr>
        <w:t>sustainability of outcomes and support upscaling of the</w:t>
      </w:r>
      <w:r w:rsidR="00CB0375" w:rsidRPr="001B6BAB">
        <w:rPr>
          <w:rFonts w:asciiTheme="majorHAnsi" w:hAnsiTheme="majorHAnsi" w:cs="Calibri"/>
          <w:sz w:val="20"/>
          <w:szCs w:val="20"/>
        </w:rPr>
        <w:t xml:space="preserve"> ecosystem-based ridge-to-reef planning approach and models tested in Southern Lau;</w:t>
      </w:r>
      <w:r w:rsidR="008B290B" w:rsidRPr="001B6BAB">
        <w:rPr>
          <w:rFonts w:asciiTheme="majorHAnsi" w:hAnsiTheme="majorHAnsi" w:cs="Calibri"/>
          <w:sz w:val="20"/>
          <w:szCs w:val="20"/>
        </w:rPr>
        <w:t xml:space="preserve"> and</w:t>
      </w:r>
    </w:p>
    <w:p w14:paraId="5D395ECE" w14:textId="55959C76" w:rsidR="0074671C" w:rsidRPr="001B6BAB" w:rsidRDefault="00E61858" w:rsidP="008B290B">
      <w:pPr>
        <w:spacing w:before="60" w:after="0"/>
        <w:ind w:left="1440" w:hanging="540"/>
        <w:rPr>
          <w:rFonts w:asciiTheme="majorHAnsi" w:hAnsiTheme="majorHAnsi" w:cs="Calibri"/>
          <w:sz w:val="20"/>
          <w:szCs w:val="20"/>
        </w:rPr>
      </w:pPr>
      <w:r w:rsidRPr="001B6BAB">
        <w:rPr>
          <w:rFonts w:asciiTheme="majorHAnsi" w:hAnsiTheme="majorHAnsi" w:cs="Calibri"/>
          <w:sz w:val="20"/>
          <w:szCs w:val="20"/>
        </w:rPr>
        <w:t xml:space="preserve">2.4.6. </w:t>
      </w:r>
      <w:r w:rsidR="008B290B" w:rsidRPr="001B6BAB">
        <w:rPr>
          <w:rFonts w:asciiTheme="majorHAnsi" w:hAnsiTheme="majorHAnsi" w:cs="Calibri"/>
          <w:sz w:val="20"/>
          <w:szCs w:val="20"/>
        </w:rPr>
        <w:t>Convene FLMMA Annual seminars to cover LMMA-related issues and practices for decision makers and practitioners in Southern Lau.</w:t>
      </w:r>
    </w:p>
    <w:p w14:paraId="7CF6E5CA" w14:textId="77777777" w:rsidR="002F2E31" w:rsidRPr="00BB08B8" w:rsidRDefault="002F2E31" w:rsidP="00CE27FB">
      <w:pPr>
        <w:spacing w:before="60" w:after="0"/>
        <w:ind w:left="540" w:hanging="450"/>
        <w:rPr>
          <w:rFonts w:asciiTheme="majorHAnsi" w:hAnsiTheme="majorHAnsi" w:cs="Calibri"/>
          <w:szCs w:val="20"/>
        </w:rPr>
      </w:pPr>
    </w:p>
    <w:p w14:paraId="26DA783C" w14:textId="55B9A57A" w:rsidR="009D0650" w:rsidRPr="001B6BAB" w:rsidRDefault="009D0650" w:rsidP="00252508">
      <w:pPr>
        <w:pStyle w:val="ListParagraph"/>
        <w:tabs>
          <w:tab w:val="left" w:pos="810"/>
          <w:tab w:val="left" w:pos="990"/>
        </w:tabs>
        <w:ind w:left="540"/>
        <w:jc w:val="both"/>
        <w:rPr>
          <w:rFonts w:asciiTheme="majorHAnsi" w:hAnsiTheme="majorHAnsi"/>
          <w:b/>
          <w:bCs/>
          <w:sz w:val="20"/>
          <w:szCs w:val="20"/>
          <w:lang w:val="en-GB"/>
        </w:rPr>
      </w:pPr>
      <w:r w:rsidRPr="001B6BAB">
        <w:rPr>
          <w:rFonts w:asciiTheme="majorHAnsi" w:hAnsiTheme="majorHAnsi"/>
          <w:b/>
          <w:bCs/>
          <w:sz w:val="20"/>
          <w:szCs w:val="20"/>
          <w:lang w:val="en-GB"/>
        </w:rPr>
        <w:t xml:space="preserve">Component 3: </w:t>
      </w:r>
      <w:r w:rsidRPr="001B6BAB">
        <w:rPr>
          <w:rFonts w:asciiTheme="majorHAnsi" w:hAnsiTheme="majorHAnsi"/>
          <w:b/>
          <w:sz w:val="20"/>
          <w:szCs w:val="20"/>
        </w:rPr>
        <w:t>Project learning, knowledge sharing, communication</w:t>
      </w:r>
      <w:r w:rsidR="00BC61E0" w:rsidRPr="001B6BAB">
        <w:rPr>
          <w:rFonts w:asciiTheme="majorHAnsi" w:hAnsiTheme="majorHAnsi"/>
          <w:b/>
          <w:sz w:val="20"/>
          <w:szCs w:val="20"/>
        </w:rPr>
        <w:t>, gender mainstreaming</w:t>
      </w:r>
      <w:r w:rsidRPr="001B6BAB">
        <w:rPr>
          <w:rFonts w:asciiTheme="majorHAnsi" w:hAnsiTheme="majorHAnsi"/>
          <w:b/>
          <w:sz w:val="20"/>
          <w:szCs w:val="20"/>
        </w:rPr>
        <w:t xml:space="preserve"> and M&amp;E</w:t>
      </w:r>
    </w:p>
    <w:p w14:paraId="26436765" w14:textId="77777777" w:rsidR="009D0650" w:rsidRPr="001B6BAB" w:rsidRDefault="009D0650" w:rsidP="00CE27FB">
      <w:pPr>
        <w:pStyle w:val="GEFFieldtoFillout"/>
        <w:ind w:left="540" w:hanging="450"/>
        <w:jc w:val="both"/>
        <w:rPr>
          <w:rFonts w:asciiTheme="majorHAnsi" w:hAnsiTheme="majorHAnsi"/>
          <w:bCs/>
          <w:sz w:val="20"/>
          <w:szCs w:val="20"/>
          <w:lang w:val="en-GB"/>
        </w:rPr>
      </w:pPr>
    </w:p>
    <w:p w14:paraId="02E2601E" w14:textId="0F703DCE" w:rsidR="009D0650" w:rsidRPr="001B6BAB" w:rsidRDefault="009D0650" w:rsidP="00CB710C">
      <w:pPr>
        <w:pStyle w:val="ListParagraph"/>
        <w:spacing w:after="240"/>
        <w:ind w:left="540"/>
        <w:jc w:val="both"/>
        <w:rPr>
          <w:rFonts w:asciiTheme="majorHAnsi" w:hAnsiTheme="majorHAnsi" w:cs="Segoe UI"/>
          <w:color w:val="000000"/>
          <w:sz w:val="20"/>
          <w:szCs w:val="20"/>
        </w:rPr>
      </w:pPr>
      <w:r w:rsidRPr="00420828">
        <w:rPr>
          <w:rFonts w:asciiTheme="majorHAnsi" w:hAnsiTheme="majorHAnsi"/>
          <w:color w:val="000000"/>
          <w:sz w:val="20"/>
          <w:szCs w:val="20"/>
        </w:rPr>
        <w:t xml:space="preserve">Total Cost: US$ </w:t>
      </w:r>
      <w:r w:rsidR="007E1360" w:rsidRPr="00420828">
        <w:rPr>
          <w:rFonts w:asciiTheme="majorHAnsi" w:hAnsiTheme="majorHAnsi"/>
          <w:color w:val="000000"/>
          <w:sz w:val="20"/>
          <w:szCs w:val="20"/>
        </w:rPr>
        <w:t>510,000</w:t>
      </w:r>
      <w:r w:rsidRPr="00420828">
        <w:rPr>
          <w:rFonts w:asciiTheme="majorHAnsi" w:hAnsiTheme="majorHAnsi"/>
          <w:color w:val="000000"/>
          <w:sz w:val="20"/>
          <w:szCs w:val="20"/>
        </w:rPr>
        <w:t xml:space="preserve">; GEF project grant requested: US$ </w:t>
      </w:r>
      <w:r w:rsidR="00677525" w:rsidRPr="00420828">
        <w:rPr>
          <w:rFonts w:asciiTheme="majorHAnsi" w:hAnsiTheme="majorHAnsi"/>
          <w:color w:val="000000"/>
          <w:sz w:val="20"/>
          <w:szCs w:val="20"/>
        </w:rPr>
        <w:t>102,000</w:t>
      </w:r>
      <w:r w:rsidRPr="00420828">
        <w:rPr>
          <w:rFonts w:asciiTheme="majorHAnsi" w:hAnsiTheme="majorHAnsi"/>
          <w:color w:val="000000"/>
          <w:sz w:val="20"/>
          <w:szCs w:val="20"/>
        </w:rPr>
        <w:t xml:space="preserve">; Co-financing: US$ </w:t>
      </w:r>
      <w:r w:rsidR="007E1360" w:rsidRPr="00420828">
        <w:rPr>
          <w:rFonts w:asciiTheme="majorHAnsi" w:hAnsiTheme="majorHAnsi"/>
          <w:color w:val="000000"/>
          <w:sz w:val="20"/>
          <w:szCs w:val="20"/>
        </w:rPr>
        <w:t>408,000</w:t>
      </w:r>
    </w:p>
    <w:p w14:paraId="418E0AE2" w14:textId="38B9987E" w:rsidR="009D0650" w:rsidRPr="001B6BAB" w:rsidRDefault="009D0650" w:rsidP="00A25B8A">
      <w:pPr>
        <w:pStyle w:val="GEFFieldtoFillout"/>
        <w:ind w:left="450"/>
        <w:jc w:val="both"/>
        <w:rPr>
          <w:rFonts w:asciiTheme="majorHAnsi" w:hAnsiTheme="majorHAnsi"/>
          <w:b/>
          <w:i/>
          <w:sz w:val="20"/>
          <w:szCs w:val="20"/>
          <w:lang w:val="en-GB" w:eastAsia="ja-JP"/>
        </w:rPr>
      </w:pPr>
      <w:r w:rsidRPr="001B6BAB">
        <w:rPr>
          <w:rFonts w:asciiTheme="majorHAnsi" w:hAnsiTheme="majorHAnsi"/>
          <w:b/>
          <w:i/>
          <w:sz w:val="20"/>
          <w:szCs w:val="20"/>
          <w:lang w:val="en-GB" w:eastAsia="ja-JP"/>
        </w:rPr>
        <w:t xml:space="preserve">Outcome 3:  </w:t>
      </w:r>
      <w:r w:rsidRPr="001B6BAB">
        <w:rPr>
          <w:rFonts w:asciiTheme="majorHAnsi" w:eastAsia="SimSun" w:hAnsiTheme="majorHAnsi"/>
          <w:b/>
          <w:bCs/>
          <w:i/>
          <w:sz w:val="20"/>
          <w:szCs w:val="20"/>
          <w:lang w:val="en-GB"/>
        </w:rPr>
        <w:t xml:space="preserve">Lessons learned through knowledge management, monitoring and evaluation, and gender mainstreaming are available to </w:t>
      </w:r>
      <w:r w:rsidRPr="001B6BAB">
        <w:rPr>
          <w:rFonts w:asciiTheme="majorHAnsi" w:hAnsiTheme="majorHAnsi"/>
          <w:b/>
          <w:i/>
          <w:sz w:val="20"/>
          <w:szCs w:val="20"/>
        </w:rPr>
        <w:t>support</w:t>
      </w:r>
      <w:r w:rsidRPr="001B6BAB">
        <w:rPr>
          <w:rFonts w:asciiTheme="majorHAnsi" w:eastAsia="SimSun" w:hAnsiTheme="majorHAnsi"/>
          <w:b/>
          <w:bCs/>
          <w:i/>
          <w:sz w:val="20"/>
          <w:szCs w:val="20"/>
          <w:lang w:val="en-GB"/>
        </w:rPr>
        <w:t xml:space="preserve"> the implementation of MPAs</w:t>
      </w:r>
      <w:r w:rsidR="00B50BBF" w:rsidRPr="001B6BAB">
        <w:rPr>
          <w:rFonts w:asciiTheme="majorHAnsi" w:eastAsia="SimSun" w:hAnsiTheme="majorHAnsi"/>
          <w:b/>
          <w:bCs/>
          <w:i/>
          <w:sz w:val="20"/>
          <w:szCs w:val="20"/>
          <w:lang w:val="en-GB"/>
        </w:rPr>
        <w:t>/LMMAs</w:t>
      </w:r>
      <w:r w:rsidRPr="001B6BAB">
        <w:rPr>
          <w:rFonts w:asciiTheme="majorHAnsi" w:eastAsia="SimSun" w:hAnsiTheme="majorHAnsi"/>
          <w:b/>
          <w:bCs/>
          <w:i/>
          <w:sz w:val="20"/>
          <w:szCs w:val="20"/>
          <w:lang w:val="en-GB"/>
        </w:rPr>
        <w:t xml:space="preserve"> nationally and internationally.</w:t>
      </w:r>
    </w:p>
    <w:p w14:paraId="01444B7C" w14:textId="77777777" w:rsidR="009D0650" w:rsidRPr="001B6BAB" w:rsidRDefault="009D0650" w:rsidP="00CE27FB">
      <w:pPr>
        <w:spacing w:after="0"/>
        <w:ind w:left="540" w:hanging="450"/>
        <w:rPr>
          <w:rFonts w:asciiTheme="majorHAnsi" w:hAnsiTheme="majorHAnsi" w:cs="Calibri"/>
          <w:sz w:val="20"/>
          <w:szCs w:val="20"/>
        </w:rPr>
      </w:pPr>
    </w:p>
    <w:p w14:paraId="34109430" w14:textId="77777777" w:rsidR="003836BB" w:rsidRPr="001B6BAB" w:rsidRDefault="003836BB" w:rsidP="00252508">
      <w:pPr>
        <w:pStyle w:val="ListParagraph"/>
        <w:spacing w:after="120" w:line="276" w:lineRule="auto"/>
        <w:ind w:left="450"/>
        <w:jc w:val="both"/>
        <w:rPr>
          <w:rFonts w:asciiTheme="majorHAnsi" w:hAnsiTheme="majorHAnsi"/>
          <w:i/>
          <w:sz w:val="20"/>
          <w:szCs w:val="20"/>
        </w:rPr>
      </w:pPr>
      <w:r w:rsidRPr="001B6BAB">
        <w:rPr>
          <w:rFonts w:asciiTheme="majorHAnsi" w:hAnsiTheme="majorHAnsi"/>
          <w:i/>
          <w:sz w:val="20"/>
          <w:szCs w:val="20"/>
        </w:rPr>
        <w:t>Baseline conditions (without GEF project)</w:t>
      </w:r>
    </w:p>
    <w:p w14:paraId="7B11BB7E" w14:textId="77777777" w:rsidR="003836BB" w:rsidRPr="001B6BAB" w:rsidRDefault="003836BB"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While there is strong awareness and interest in LMMAs at local level, yet this is largely likely to continue to be based on food security and customary benefits, rather than on biological or ecosystem considerations. There will still remain limited awareness of potential LMMA biodiversity benefits and the importance of retaining biodiversity values and there will continue to be less support for management of LMMAs for marine biodiversity conservation. Sustainable fishing and conservation benefits of LMMAs will continue to emerge very slowly and monitoring data on ecological status and trends will likely remain weak. Capacity for monitoring the effectiveness of LMMAs at securing resource protection, livelihood and conservation benefits will continue to be low inhibiting options for taking into consideration the economic, cultural and environmental contributions of LMMAs. In addition, g</w:t>
      </w:r>
      <w:r w:rsidRPr="001B6BAB">
        <w:rPr>
          <w:rFonts w:asciiTheme="majorHAnsi" w:hAnsiTheme="majorHAnsi" w:cs="Calibri"/>
          <w:sz w:val="20"/>
          <w:szCs w:val="20"/>
        </w:rPr>
        <w:t xml:space="preserve">ender and other inequities will continue to exist in terms of gaps in information sharing, knowledge, and attitudes in the country. Traditional knowledge while it exist, will likely continue to be guarded and segregated by gender, and while there is effort at sharing knowledge using a modern system of schooling, public media, and traditional face-to-face methods, this is likely to continue to advance at its own slow pace. Significant gaps in understanding of marine habitats, both at the institutional level and at the community level will continue to exist, and impacts of poor exploitation practices, will remain poorly understood. Management of marine-based data will continue to be limited. Without the GEF increment, communications will modernize only slowly and while much information is generated through “projects”, this information is likely to continue to be compartmentalized and not widely shared outside of the close circle of project implementers. Gender inequality relating to knowledge and attitude will continue as many national capacity building and information management efforts in the past decade have focused on monitoring, enforcement, field-work, and these mostly involved men. There will continue to be the lack of gender-disaggregated data, which would make it difficult to evaluate and plan for gender-based improvements. Thus, problems relating to degradation of marine habitats from non-sustainable fisheries and land-based practices will continue without the GEF’s investment in communications. </w:t>
      </w:r>
    </w:p>
    <w:p w14:paraId="7252D61B" w14:textId="77777777" w:rsidR="003836BB" w:rsidRPr="001B6BAB" w:rsidRDefault="003836BB" w:rsidP="00415E10">
      <w:pPr>
        <w:spacing w:after="0"/>
        <w:ind w:left="539" w:hanging="448"/>
        <w:rPr>
          <w:rFonts w:asciiTheme="majorHAnsi" w:hAnsiTheme="majorHAnsi"/>
          <w:sz w:val="20"/>
          <w:szCs w:val="20"/>
        </w:rPr>
      </w:pPr>
    </w:p>
    <w:p w14:paraId="6EECBFAB" w14:textId="77777777" w:rsidR="003836BB" w:rsidRPr="001B6BAB" w:rsidRDefault="003836BB" w:rsidP="00252508">
      <w:pPr>
        <w:pStyle w:val="ListParagraph"/>
        <w:spacing w:after="120" w:line="276" w:lineRule="auto"/>
        <w:ind w:left="450"/>
        <w:jc w:val="both"/>
        <w:rPr>
          <w:rFonts w:asciiTheme="majorHAnsi" w:hAnsiTheme="majorHAnsi"/>
          <w:i/>
          <w:sz w:val="20"/>
          <w:szCs w:val="20"/>
        </w:rPr>
      </w:pPr>
      <w:r w:rsidRPr="001B6BAB">
        <w:rPr>
          <w:rFonts w:asciiTheme="majorHAnsi" w:hAnsiTheme="majorHAnsi"/>
          <w:i/>
          <w:sz w:val="20"/>
          <w:szCs w:val="20"/>
        </w:rPr>
        <w:t>Alternative (with GEF project):</w:t>
      </w:r>
    </w:p>
    <w:p w14:paraId="0B81F8B0" w14:textId="33B4C699" w:rsidR="003836BB" w:rsidRPr="001B6BAB" w:rsidRDefault="00415E10"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lang w:val="en-GB"/>
        </w:rPr>
        <w:t xml:space="preserve">Knowledge sharing and dissemination will ensure that project benefits will be expanded nationally and regionally, including through linkages with other South Pacific initiatives as well as shared </w:t>
      </w:r>
      <w:r w:rsidRPr="001B6BAB">
        <w:rPr>
          <w:rFonts w:asciiTheme="majorHAnsi" w:hAnsiTheme="majorHAnsi"/>
          <w:sz w:val="20"/>
          <w:szCs w:val="20"/>
          <w:lang w:eastAsia="en-GB"/>
        </w:rPr>
        <w:t xml:space="preserve">through </w:t>
      </w:r>
      <w:r w:rsidRPr="001B6BAB">
        <w:rPr>
          <w:rFonts w:asciiTheme="majorHAnsi" w:hAnsiTheme="majorHAnsi"/>
          <w:sz w:val="20"/>
          <w:szCs w:val="20"/>
          <w:lang w:val="en-GB"/>
        </w:rPr>
        <w:t xml:space="preserve">GEF’s </w:t>
      </w:r>
      <w:proofErr w:type="gramStart"/>
      <w:r w:rsidRPr="001B6BAB">
        <w:rPr>
          <w:rFonts w:asciiTheme="majorHAnsi" w:hAnsiTheme="majorHAnsi"/>
          <w:sz w:val="20"/>
          <w:szCs w:val="20"/>
          <w:lang w:val="en-GB"/>
        </w:rPr>
        <w:t>IW:LEARN</w:t>
      </w:r>
      <w:proofErr w:type="gramEnd"/>
      <w:r w:rsidRPr="001B6BAB">
        <w:rPr>
          <w:rFonts w:asciiTheme="majorHAnsi" w:hAnsiTheme="majorHAnsi"/>
          <w:sz w:val="20"/>
          <w:szCs w:val="20"/>
          <w:lang w:val="en-GB"/>
        </w:rPr>
        <w:t xml:space="preserve"> and </w:t>
      </w:r>
      <w:proofErr w:type="spellStart"/>
      <w:r w:rsidRPr="001B6BAB">
        <w:rPr>
          <w:rFonts w:asciiTheme="majorHAnsi" w:hAnsiTheme="majorHAnsi"/>
          <w:sz w:val="20"/>
          <w:szCs w:val="20"/>
          <w:lang w:val="en-GB"/>
        </w:rPr>
        <w:t>IW:Science</w:t>
      </w:r>
      <w:proofErr w:type="spellEnd"/>
      <w:r w:rsidRPr="001B6BAB">
        <w:rPr>
          <w:rFonts w:asciiTheme="majorHAnsi" w:hAnsiTheme="majorHAnsi"/>
          <w:sz w:val="20"/>
          <w:szCs w:val="20"/>
          <w:lang w:val="en-GB"/>
        </w:rPr>
        <w:t xml:space="preserve">. </w:t>
      </w:r>
      <w:r w:rsidRPr="001B6BAB">
        <w:rPr>
          <w:rFonts w:asciiTheme="majorHAnsi" w:hAnsiTheme="majorHAnsi" w:cs="Calibri"/>
          <w:sz w:val="20"/>
          <w:szCs w:val="20"/>
        </w:rPr>
        <w:t xml:space="preserve">The development of a knowledge management and communication plan is intended to promote meaningful stakeholder awareness, understanding and participation in biodiversity conservation, sustainable marine resource use and alternative livelihood as well as document, disseminate and scale up successful lessons and best practices in marine resource conservation more widely in the country and beyond. This will be accomplished through awareness campaigns, and creation and maintenance of an online public access database and documentation repository. </w:t>
      </w:r>
      <w:r w:rsidR="003836BB" w:rsidRPr="001B6BAB">
        <w:rPr>
          <w:rFonts w:asciiTheme="majorHAnsi" w:hAnsiTheme="majorHAnsi"/>
          <w:sz w:val="20"/>
          <w:szCs w:val="20"/>
        </w:rPr>
        <w:t xml:space="preserve">The GEF alternative will enable a gender-equity perspective and analysis of the way that information is prioritized, collected, shared, communicated, and used within the realms of LMMA planning, tourism development, and biodiversity conservation and management, according to the Gender Analysis and Mainstreaming Action Plan (Annex 7). A national awards scheme for LMMA management will be established to recognize communities that excel in conservation of the marine environment and GEF funds will be used to develop an awards scheme that will be held in parallel with the existing annual ‘lessons learned’ meeting coordinated by the FLMMA Network. This Component will be supported by </w:t>
      </w:r>
      <w:r w:rsidRPr="001B6BAB">
        <w:rPr>
          <w:rFonts w:asciiTheme="majorHAnsi" w:hAnsiTheme="majorHAnsi"/>
          <w:sz w:val="20"/>
          <w:szCs w:val="20"/>
        </w:rPr>
        <w:t>three</w:t>
      </w:r>
      <w:r w:rsidR="003836BB" w:rsidRPr="001B6BAB">
        <w:rPr>
          <w:rFonts w:asciiTheme="majorHAnsi" w:hAnsiTheme="majorHAnsi"/>
          <w:sz w:val="20"/>
          <w:szCs w:val="20"/>
        </w:rPr>
        <w:t xml:space="preserve"> Outputs:</w:t>
      </w:r>
    </w:p>
    <w:p w14:paraId="4A3E9370" w14:textId="77777777" w:rsidR="003836BB" w:rsidRPr="001B6BAB" w:rsidRDefault="003836BB" w:rsidP="00CE27FB">
      <w:pPr>
        <w:pStyle w:val="GEFFieldtoFillout"/>
        <w:ind w:left="540" w:hanging="450"/>
        <w:jc w:val="both"/>
        <w:rPr>
          <w:rFonts w:asciiTheme="majorHAnsi" w:hAnsiTheme="majorHAnsi"/>
          <w:sz w:val="20"/>
          <w:szCs w:val="20"/>
          <w:lang w:val="en-GB"/>
        </w:rPr>
      </w:pPr>
    </w:p>
    <w:p w14:paraId="5DAB1151" w14:textId="0C59E93A" w:rsidR="003836BB" w:rsidRPr="001B6BAB" w:rsidRDefault="003836BB" w:rsidP="00A25B8A">
      <w:pPr>
        <w:pStyle w:val="GEFFieldtoFillout"/>
        <w:ind w:left="450"/>
        <w:jc w:val="both"/>
        <w:rPr>
          <w:rFonts w:asciiTheme="majorHAnsi" w:hAnsiTheme="majorHAnsi"/>
          <w:b/>
          <w:bCs/>
          <w:i/>
          <w:iCs/>
          <w:sz w:val="20"/>
          <w:szCs w:val="20"/>
        </w:rPr>
      </w:pPr>
      <w:r w:rsidRPr="001B6BAB">
        <w:rPr>
          <w:rFonts w:asciiTheme="majorHAnsi" w:hAnsiTheme="majorHAnsi"/>
          <w:b/>
          <w:bCs/>
          <w:i/>
          <w:iCs/>
          <w:sz w:val="20"/>
          <w:szCs w:val="20"/>
        </w:rPr>
        <w:t>Output 3.1</w:t>
      </w:r>
      <w:r w:rsidRPr="001B6BAB">
        <w:rPr>
          <w:rFonts w:asciiTheme="majorHAnsi" w:hAnsiTheme="majorHAnsi"/>
          <w:b/>
          <w:bCs/>
          <w:i/>
          <w:iCs/>
          <w:sz w:val="20"/>
          <w:szCs w:val="20"/>
        </w:rPr>
        <w:tab/>
      </w:r>
      <w:r w:rsidR="00415E10" w:rsidRPr="001B6BAB">
        <w:rPr>
          <w:rFonts w:asciiTheme="majorHAnsi" w:hAnsiTheme="majorHAnsi"/>
          <w:b/>
          <w:bCs/>
          <w:i/>
          <w:iCs/>
          <w:sz w:val="20"/>
          <w:szCs w:val="20"/>
        </w:rPr>
        <w:t xml:space="preserve"> </w:t>
      </w:r>
      <w:r w:rsidRPr="001B6BAB">
        <w:rPr>
          <w:rFonts w:asciiTheme="majorHAnsi" w:hAnsiTheme="majorHAnsi"/>
          <w:b/>
          <w:bCs/>
          <w:i/>
          <w:iCs/>
          <w:sz w:val="20"/>
          <w:szCs w:val="20"/>
        </w:rPr>
        <w:t xml:space="preserve">Coordinated institutional approach and protocols for gathering and collating information on </w:t>
      </w:r>
      <w:r w:rsidRPr="001B6BAB">
        <w:rPr>
          <w:rFonts w:asciiTheme="majorHAnsi" w:hAnsiTheme="majorHAnsi"/>
          <w:b/>
          <w:i/>
          <w:sz w:val="20"/>
          <w:szCs w:val="20"/>
        </w:rPr>
        <w:t>MPAs</w:t>
      </w:r>
      <w:r w:rsidRPr="001B6BAB">
        <w:rPr>
          <w:rFonts w:asciiTheme="majorHAnsi" w:hAnsiTheme="majorHAnsi"/>
          <w:b/>
          <w:bCs/>
          <w:i/>
          <w:iCs/>
          <w:sz w:val="20"/>
          <w:szCs w:val="20"/>
        </w:rPr>
        <w:t xml:space="preserve">/LMMAs and their management effectiveness </w:t>
      </w:r>
    </w:p>
    <w:p w14:paraId="06C44445" w14:textId="77777777" w:rsidR="003836BB" w:rsidRPr="001B6BAB" w:rsidRDefault="003836BB" w:rsidP="00CE27FB">
      <w:pPr>
        <w:spacing w:after="0"/>
        <w:ind w:left="540" w:hanging="450"/>
        <w:rPr>
          <w:rFonts w:asciiTheme="majorHAnsi" w:hAnsiTheme="majorHAnsi" w:cs="Calibri"/>
          <w:sz w:val="20"/>
          <w:szCs w:val="20"/>
        </w:rPr>
      </w:pPr>
    </w:p>
    <w:p w14:paraId="327BB780" w14:textId="77777777" w:rsidR="00AB0204" w:rsidRPr="001B6BAB" w:rsidRDefault="003836BB"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 xml:space="preserve">Under this Output, FLMMA’s information system and knowledge management platform will be strengthened to enable that monitored data is recorded and analyzed for the stakeholders to enhance LMMA planning and management.  The </w:t>
      </w:r>
      <w:r w:rsidRPr="001B6BAB">
        <w:rPr>
          <w:rFonts w:asciiTheme="majorHAnsi" w:hAnsiTheme="majorHAnsi" w:cs="Calibri"/>
          <w:sz w:val="20"/>
          <w:szCs w:val="20"/>
        </w:rPr>
        <w:t>intent</w:t>
      </w:r>
      <w:r w:rsidRPr="001B6BAB">
        <w:rPr>
          <w:rFonts w:asciiTheme="majorHAnsi" w:hAnsiTheme="majorHAnsi"/>
          <w:sz w:val="20"/>
          <w:szCs w:val="20"/>
        </w:rPr>
        <w:t xml:space="preserve"> is to operationalize and test the FLMMA system in Southern Lau, including for standardizing data collection, input and dissemination so that it can become an effective system that can be applied nationally.  It will enable the sharing of information, management experiences and best practices and later be developed to enable different stakeholders to input and use this system to meet their own requirements. The platform will focus on standardized reporting, inputting and recording of information on critical marine habitats and globally threatened species (status and trends), community management and reporting of LMMA activities that ensure standards are gender and socially inclusive, and ensuring that FLMMA certification standards are highly accessible, usable, and applied uniformly across the country. In addition to this, a public participatory information system to support biodiversity conservation will be established as a platform through the FLMMA network. This will promote and enable the public to report sightings, illegal activities, accidents, by-catches or stranding of marine mammals, etc.</w:t>
      </w:r>
    </w:p>
    <w:p w14:paraId="4F3B7853" w14:textId="321B3FF0" w:rsidR="003836BB" w:rsidRPr="001B6BAB" w:rsidRDefault="00CB710C" w:rsidP="00CB710C">
      <w:pPr>
        <w:spacing w:after="160"/>
        <w:ind w:left="1430" w:hanging="620"/>
        <w:rPr>
          <w:rFonts w:asciiTheme="majorHAnsi" w:hAnsiTheme="majorHAnsi"/>
          <w:bCs/>
          <w:iCs/>
          <w:sz w:val="20"/>
          <w:szCs w:val="20"/>
          <w:lang w:val="en-GB"/>
        </w:rPr>
      </w:pPr>
      <w:r w:rsidRPr="001B6BAB">
        <w:rPr>
          <w:rFonts w:asciiTheme="majorHAnsi" w:hAnsiTheme="majorHAnsi"/>
          <w:sz w:val="20"/>
          <w:szCs w:val="20"/>
        </w:rPr>
        <w:t>3.1.1.</w:t>
      </w:r>
      <w:r w:rsidRPr="001B6BAB">
        <w:rPr>
          <w:rFonts w:asciiTheme="majorHAnsi" w:hAnsiTheme="majorHAnsi"/>
          <w:sz w:val="20"/>
          <w:szCs w:val="20"/>
        </w:rPr>
        <w:tab/>
      </w:r>
      <w:r w:rsidR="003836BB" w:rsidRPr="001B6BAB">
        <w:rPr>
          <w:rFonts w:asciiTheme="majorHAnsi" w:hAnsiTheme="majorHAnsi"/>
          <w:sz w:val="20"/>
          <w:szCs w:val="20"/>
        </w:rPr>
        <w:t xml:space="preserve">Recruitment of a national consultant to work to strengthen FLMMA’s information management systems to </w:t>
      </w:r>
      <w:r w:rsidR="00413F8F" w:rsidRPr="001B6BAB">
        <w:rPr>
          <w:rFonts w:asciiTheme="majorHAnsi" w:hAnsiTheme="majorHAnsi"/>
          <w:sz w:val="20"/>
          <w:szCs w:val="20"/>
        </w:rPr>
        <w:t xml:space="preserve">improve LMMA data management and information sharing. In addition, </w:t>
      </w:r>
      <w:r w:rsidR="003836BB" w:rsidRPr="001B6BAB">
        <w:rPr>
          <w:rFonts w:asciiTheme="majorHAnsi" w:hAnsiTheme="majorHAnsi"/>
          <w:sz w:val="20"/>
          <w:szCs w:val="20"/>
        </w:rPr>
        <w:t xml:space="preserve">knowledge products, lessons </w:t>
      </w:r>
      <w:proofErr w:type="gramStart"/>
      <w:r w:rsidR="003836BB" w:rsidRPr="001B6BAB">
        <w:rPr>
          <w:rFonts w:asciiTheme="majorHAnsi" w:hAnsiTheme="majorHAnsi"/>
          <w:sz w:val="20"/>
          <w:szCs w:val="20"/>
        </w:rPr>
        <w:t>learned</w:t>
      </w:r>
      <w:proofErr w:type="gramEnd"/>
      <w:r w:rsidR="003836BB" w:rsidRPr="001B6BAB">
        <w:rPr>
          <w:rFonts w:asciiTheme="majorHAnsi" w:hAnsiTheme="majorHAnsi"/>
          <w:sz w:val="20"/>
          <w:szCs w:val="20"/>
        </w:rPr>
        <w:t xml:space="preserve"> and other project information will also be shared on the </w:t>
      </w:r>
      <w:r w:rsidR="00413F8F" w:rsidRPr="001B6BAB">
        <w:rPr>
          <w:rFonts w:asciiTheme="majorHAnsi" w:hAnsiTheme="majorHAnsi"/>
          <w:sz w:val="20"/>
          <w:szCs w:val="20"/>
        </w:rPr>
        <w:t>system;</w:t>
      </w:r>
    </w:p>
    <w:p w14:paraId="3783E54A" w14:textId="5A70A75D" w:rsidR="00413F8F" w:rsidRPr="001B6BAB" w:rsidRDefault="00CB710C" w:rsidP="00CB710C">
      <w:pPr>
        <w:spacing w:after="160"/>
        <w:ind w:left="1430" w:hanging="620"/>
        <w:rPr>
          <w:rFonts w:asciiTheme="majorHAnsi" w:hAnsiTheme="majorHAnsi"/>
          <w:bCs/>
          <w:iCs/>
          <w:sz w:val="20"/>
          <w:szCs w:val="20"/>
          <w:lang w:val="en-GB"/>
        </w:rPr>
      </w:pPr>
      <w:r w:rsidRPr="001B6BAB">
        <w:rPr>
          <w:rFonts w:asciiTheme="majorHAnsi" w:hAnsiTheme="majorHAnsi"/>
          <w:bCs/>
          <w:iCs/>
          <w:sz w:val="20"/>
          <w:szCs w:val="20"/>
          <w:lang w:val="en-GB"/>
        </w:rPr>
        <w:t>3.1.2.</w:t>
      </w:r>
      <w:r w:rsidRPr="001B6BAB">
        <w:rPr>
          <w:rFonts w:asciiTheme="majorHAnsi" w:hAnsiTheme="majorHAnsi"/>
          <w:bCs/>
          <w:iCs/>
          <w:sz w:val="20"/>
          <w:szCs w:val="20"/>
          <w:lang w:val="en-GB"/>
        </w:rPr>
        <w:tab/>
      </w:r>
      <w:r w:rsidR="00413F8F" w:rsidRPr="001B6BAB">
        <w:rPr>
          <w:rFonts w:asciiTheme="majorHAnsi" w:hAnsiTheme="majorHAnsi"/>
          <w:bCs/>
          <w:iCs/>
          <w:sz w:val="20"/>
          <w:szCs w:val="20"/>
          <w:lang w:val="en-GB"/>
        </w:rPr>
        <w:t>FLMMA Secretariat will establish a small Technical Advisory Committee to advise and guide the national consultant on the upgrade of FLMMA information management system;</w:t>
      </w:r>
    </w:p>
    <w:p w14:paraId="5A001941" w14:textId="0FC64EF3" w:rsidR="00413F8F" w:rsidRPr="001B6BAB" w:rsidRDefault="00CB710C" w:rsidP="00CB710C">
      <w:pPr>
        <w:spacing w:after="160"/>
        <w:ind w:left="810"/>
        <w:rPr>
          <w:rFonts w:asciiTheme="majorHAnsi" w:hAnsiTheme="majorHAnsi"/>
          <w:bCs/>
          <w:iCs/>
          <w:sz w:val="20"/>
          <w:szCs w:val="20"/>
          <w:lang w:val="en-GB"/>
        </w:rPr>
      </w:pPr>
      <w:r w:rsidRPr="001B6BAB">
        <w:rPr>
          <w:rFonts w:asciiTheme="majorHAnsi" w:hAnsiTheme="majorHAnsi"/>
          <w:bCs/>
          <w:iCs/>
          <w:sz w:val="20"/>
          <w:szCs w:val="20"/>
          <w:lang w:val="en-GB"/>
        </w:rPr>
        <w:t>3.1.3.</w:t>
      </w:r>
      <w:r w:rsidRPr="001B6BAB">
        <w:rPr>
          <w:rFonts w:asciiTheme="majorHAnsi" w:hAnsiTheme="majorHAnsi"/>
          <w:bCs/>
          <w:iCs/>
          <w:sz w:val="20"/>
          <w:szCs w:val="20"/>
          <w:lang w:val="en-GB"/>
        </w:rPr>
        <w:tab/>
        <w:t>U</w:t>
      </w:r>
      <w:r w:rsidR="00413F8F" w:rsidRPr="001B6BAB">
        <w:rPr>
          <w:rFonts w:asciiTheme="majorHAnsi" w:hAnsiTheme="majorHAnsi"/>
          <w:bCs/>
          <w:iCs/>
          <w:sz w:val="20"/>
          <w:szCs w:val="20"/>
          <w:lang w:val="en-GB"/>
        </w:rPr>
        <w:t>pgraded information management system will be tested in the Southern Lau seascape;</w:t>
      </w:r>
    </w:p>
    <w:p w14:paraId="50D5B67E" w14:textId="34F829D9" w:rsidR="00413F8F" w:rsidRPr="001B6BAB" w:rsidRDefault="00CB710C" w:rsidP="00CB710C">
      <w:pPr>
        <w:spacing w:after="160"/>
        <w:ind w:left="1430" w:hanging="620"/>
        <w:rPr>
          <w:rFonts w:asciiTheme="majorHAnsi" w:hAnsiTheme="majorHAnsi"/>
          <w:bCs/>
          <w:iCs/>
          <w:sz w:val="20"/>
          <w:szCs w:val="20"/>
          <w:lang w:val="en-GB"/>
        </w:rPr>
      </w:pPr>
      <w:r w:rsidRPr="001B6BAB">
        <w:rPr>
          <w:rFonts w:asciiTheme="majorHAnsi" w:hAnsiTheme="majorHAnsi"/>
          <w:bCs/>
          <w:iCs/>
          <w:sz w:val="20"/>
          <w:szCs w:val="20"/>
          <w:lang w:val="en-GB"/>
        </w:rPr>
        <w:t>3.1.4.</w:t>
      </w:r>
      <w:r w:rsidRPr="001B6BAB">
        <w:rPr>
          <w:rFonts w:asciiTheme="majorHAnsi" w:hAnsiTheme="majorHAnsi"/>
          <w:bCs/>
          <w:iCs/>
          <w:sz w:val="20"/>
          <w:szCs w:val="20"/>
          <w:lang w:val="en-GB"/>
        </w:rPr>
        <w:tab/>
      </w:r>
      <w:r w:rsidR="00413F8F" w:rsidRPr="001B6BAB">
        <w:rPr>
          <w:rFonts w:asciiTheme="majorHAnsi" w:hAnsiTheme="majorHAnsi"/>
          <w:bCs/>
          <w:iCs/>
          <w:sz w:val="20"/>
          <w:szCs w:val="20"/>
          <w:lang w:val="en-GB"/>
        </w:rPr>
        <w:t xml:space="preserve">Review the use of the upgraded information management system in Year 3 and improve and modify accordingly; </w:t>
      </w:r>
    </w:p>
    <w:p w14:paraId="31C6DE7C" w14:textId="2F6A4578" w:rsidR="00413F8F" w:rsidRPr="001B6BAB" w:rsidRDefault="00CB710C" w:rsidP="00CB710C">
      <w:pPr>
        <w:spacing w:after="160"/>
        <w:ind w:left="1430" w:hanging="620"/>
        <w:rPr>
          <w:rFonts w:asciiTheme="majorHAnsi" w:hAnsiTheme="majorHAnsi"/>
          <w:bCs/>
          <w:iCs/>
          <w:sz w:val="20"/>
          <w:szCs w:val="20"/>
          <w:lang w:val="en-GB"/>
        </w:rPr>
      </w:pPr>
      <w:r w:rsidRPr="001B6BAB">
        <w:rPr>
          <w:rFonts w:asciiTheme="majorHAnsi" w:hAnsiTheme="majorHAnsi"/>
          <w:bCs/>
          <w:iCs/>
          <w:sz w:val="20"/>
          <w:szCs w:val="20"/>
          <w:lang w:val="en-GB"/>
        </w:rPr>
        <w:t>3.1.5.</w:t>
      </w:r>
      <w:r w:rsidRPr="001B6BAB">
        <w:rPr>
          <w:rFonts w:asciiTheme="majorHAnsi" w:hAnsiTheme="majorHAnsi"/>
          <w:bCs/>
          <w:iCs/>
          <w:sz w:val="20"/>
          <w:szCs w:val="20"/>
          <w:lang w:val="en-GB"/>
        </w:rPr>
        <w:tab/>
      </w:r>
      <w:r w:rsidR="00413F8F" w:rsidRPr="001B6BAB">
        <w:rPr>
          <w:rFonts w:asciiTheme="majorHAnsi" w:hAnsiTheme="majorHAnsi"/>
          <w:bCs/>
          <w:iCs/>
          <w:sz w:val="20"/>
          <w:szCs w:val="20"/>
          <w:lang w:val="en-GB"/>
        </w:rPr>
        <w:t>Following successful testing of the upgraded information management system, expand its use to LMMAs nationally</w:t>
      </w:r>
      <w:r w:rsidR="00860F78" w:rsidRPr="001B6BAB">
        <w:rPr>
          <w:rFonts w:asciiTheme="majorHAnsi" w:hAnsiTheme="majorHAnsi"/>
          <w:bCs/>
          <w:iCs/>
          <w:sz w:val="20"/>
          <w:szCs w:val="20"/>
          <w:lang w:val="en-GB"/>
        </w:rPr>
        <w:t xml:space="preserve"> enabling </w:t>
      </w:r>
      <w:r w:rsidR="00860F78" w:rsidRPr="001B6BAB">
        <w:rPr>
          <w:rFonts w:asciiTheme="majorHAnsi" w:hAnsiTheme="majorHAnsi"/>
          <w:sz w:val="20"/>
          <w:szCs w:val="20"/>
        </w:rPr>
        <w:t>standardized reporting, inputting and recording of information, ensuring standards are gender and socially inclusive, and ensuring that FLMMA certification standards are highly accessible, usable, and applied uniformly across the country</w:t>
      </w:r>
      <w:r w:rsidR="00413F8F" w:rsidRPr="001B6BAB">
        <w:rPr>
          <w:rFonts w:asciiTheme="majorHAnsi" w:hAnsiTheme="majorHAnsi"/>
          <w:bCs/>
          <w:iCs/>
          <w:sz w:val="20"/>
          <w:szCs w:val="20"/>
          <w:lang w:val="en-GB"/>
        </w:rPr>
        <w:t>; and</w:t>
      </w:r>
    </w:p>
    <w:p w14:paraId="3552054D" w14:textId="1AF7EC0E" w:rsidR="003836BB" w:rsidRPr="001B6BAB" w:rsidRDefault="00CB710C" w:rsidP="00CB710C">
      <w:pPr>
        <w:spacing w:after="160"/>
        <w:ind w:left="1430" w:hanging="620"/>
        <w:rPr>
          <w:rFonts w:asciiTheme="majorHAnsi" w:hAnsiTheme="majorHAnsi"/>
          <w:bCs/>
          <w:iCs/>
          <w:sz w:val="20"/>
          <w:szCs w:val="20"/>
          <w:lang w:val="en-GB"/>
        </w:rPr>
      </w:pPr>
      <w:r w:rsidRPr="001B6BAB">
        <w:rPr>
          <w:rFonts w:asciiTheme="majorHAnsi" w:hAnsiTheme="majorHAnsi"/>
          <w:bCs/>
          <w:iCs/>
          <w:sz w:val="20"/>
          <w:szCs w:val="20"/>
          <w:lang w:val="en-GB"/>
        </w:rPr>
        <w:t>3.1.6.</w:t>
      </w:r>
      <w:r w:rsidRPr="001B6BAB">
        <w:rPr>
          <w:rFonts w:asciiTheme="majorHAnsi" w:hAnsiTheme="majorHAnsi"/>
          <w:bCs/>
          <w:iCs/>
          <w:sz w:val="20"/>
          <w:szCs w:val="20"/>
          <w:lang w:val="en-GB"/>
        </w:rPr>
        <w:tab/>
      </w:r>
      <w:r w:rsidR="00413F8F" w:rsidRPr="001B6BAB">
        <w:rPr>
          <w:rFonts w:asciiTheme="majorHAnsi" w:hAnsiTheme="majorHAnsi"/>
          <w:bCs/>
          <w:iCs/>
          <w:sz w:val="20"/>
          <w:szCs w:val="20"/>
          <w:lang w:val="en-GB"/>
        </w:rPr>
        <w:t xml:space="preserve">Through a </w:t>
      </w:r>
      <w:r w:rsidR="003836BB" w:rsidRPr="001B6BAB">
        <w:rPr>
          <w:rFonts w:asciiTheme="majorHAnsi" w:hAnsiTheme="majorHAnsi"/>
          <w:bCs/>
          <w:iCs/>
          <w:sz w:val="20"/>
          <w:szCs w:val="20"/>
          <w:lang w:val="en-GB"/>
        </w:rPr>
        <w:t>linked public participatory information system</w:t>
      </w:r>
      <w:r w:rsidR="00413F8F" w:rsidRPr="001B6BAB">
        <w:rPr>
          <w:rFonts w:asciiTheme="majorHAnsi" w:hAnsiTheme="majorHAnsi"/>
          <w:bCs/>
          <w:iCs/>
          <w:sz w:val="20"/>
          <w:szCs w:val="20"/>
          <w:lang w:val="en-GB"/>
        </w:rPr>
        <w:t xml:space="preserve">, facilitate public </w:t>
      </w:r>
      <w:r w:rsidR="00860F78" w:rsidRPr="001B6BAB">
        <w:rPr>
          <w:rFonts w:asciiTheme="majorHAnsi" w:hAnsiTheme="majorHAnsi"/>
          <w:bCs/>
          <w:iCs/>
          <w:sz w:val="20"/>
          <w:szCs w:val="20"/>
          <w:lang w:val="en-GB"/>
        </w:rPr>
        <w:t xml:space="preserve">(other NGOs, Research Institutions and interested individuals) </w:t>
      </w:r>
      <w:r w:rsidR="00413F8F" w:rsidRPr="001B6BAB">
        <w:rPr>
          <w:rFonts w:asciiTheme="majorHAnsi" w:hAnsiTheme="majorHAnsi"/>
          <w:bCs/>
          <w:iCs/>
          <w:sz w:val="20"/>
          <w:szCs w:val="20"/>
          <w:lang w:val="en-GB"/>
        </w:rPr>
        <w:t xml:space="preserve">contribution of data related to sightings of species, illegal activities, </w:t>
      </w:r>
      <w:r w:rsidR="00860F78" w:rsidRPr="001B6BAB">
        <w:rPr>
          <w:rFonts w:asciiTheme="majorHAnsi" w:hAnsiTheme="majorHAnsi"/>
          <w:bCs/>
          <w:iCs/>
          <w:sz w:val="20"/>
          <w:szCs w:val="20"/>
          <w:lang w:val="en-GB"/>
        </w:rPr>
        <w:t xml:space="preserve">best practices, </w:t>
      </w:r>
      <w:r w:rsidR="00413F8F" w:rsidRPr="001B6BAB">
        <w:rPr>
          <w:rFonts w:asciiTheme="majorHAnsi" w:hAnsiTheme="majorHAnsi"/>
          <w:bCs/>
          <w:iCs/>
          <w:sz w:val="20"/>
          <w:szCs w:val="20"/>
          <w:lang w:val="en-GB"/>
        </w:rPr>
        <w:t xml:space="preserve">etc. </w:t>
      </w:r>
      <w:r w:rsidR="003836BB" w:rsidRPr="001B6BAB">
        <w:rPr>
          <w:rFonts w:asciiTheme="majorHAnsi" w:hAnsiTheme="majorHAnsi"/>
          <w:bCs/>
          <w:iCs/>
          <w:sz w:val="20"/>
          <w:szCs w:val="20"/>
          <w:lang w:val="en-GB"/>
        </w:rPr>
        <w:t xml:space="preserve"> </w:t>
      </w:r>
    </w:p>
    <w:p w14:paraId="26A2350A" w14:textId="77777777" w:rsidR="003836BB" w:rsidRPr="001B6BAB" w:rsidRDefault="003836BB" w:rsidP="00CE27FB">
      <w:pPr>
        <w:pStyle w:val="GEFFieldtoFillout"/>
        <w:ind w:left="540" w:hanging="450"/>
        <w:jc w:val="both"/>
        <w:rPr>
          <w:rFonts w:asciiTheme="majorHAnsi" w:hAnsiTheme="majorHAnsi"/>
          <w:b/>
          <w:bCs/>
          <w:i/>
          <w:iCs/>
          <w:sz w:val="20"/>
          <w:szCs w:val="20"/>
        </w:rPr>
      </w:pPr>
    </w:p>
    <w:p w14:paraId="37D980D9" w14:textId="42DDCDCB" w:rsidR="003836BB" w:rsidRPr="001B6BAB" w:rsidRDefault="008353E9" w:rsidP="00A25B8A">
      <w:pPr>
        <w:pStyle w:val="GEFFieldtoFillout"/>
        <w:ind w:left="450"/>
        <w:jc w:val="both"/>
        <w:rPr>
          <w:rFonts w:asciiTheme="majorHAnsi" w:hAnsiTheme="majorHAnsi"/>
          <w:b/>
          <w:i/>
          <w:iCs/>
          <w:sz w:val="20"/>
          <w:szCs w:val="20"/>
        </w:rPr>
      </w:pPr>
      <w:r w:rsidRPr="001B6BAB">
        <w:rPr>
          <w:rFonts w:asciiTheme="majorHAnsi" w:hAnsiTheme="majorHAnsi"/>
          <w:b/>
          <w:bCs/>
          <w:i/>
          <w:iCs/>
          <w:sz w:val="20"/>
          <w:szCs w:val="20"/>
        </w:rPr>
        <w:t xml:space="preserve">Output </w:t>
      </w:r>
      <w:r w:rsidR="00860F78" w:rsidRPr="001B6BAB">
        <w:rPr>
          <w:rFonts w:asciiTheme="majorHAnsi" w:hAnsiTheme="majorHAnsi"/>
          <w:b/>
          <w:bCs/>
          <w:i/>
          <w:iCs/>
          <w:sz w:val="20"/>
          <w:szCs w:val="20"/>
        </w:rPr>
        <w:t>3.2</w:t>
      </w:r>
      <w:r w:rsidR="00860F78" w:rsidRPr="001B6BAB">
        <w:rPr>
          <w:rFonts w:asciiTheme="majorHAnsi" w:hAnsiTheme="majorHAnsi"/>
          <w:b/>
          <w:bCs/>
          <w:i/>
          <w:iCs/>
          <w:sz w:val="20"/>
          <w:szCs w:val="20"/>
        </w:rPr>
        <w:tab/>
      </w:r>
      <w:r w:rsidR="00436F88" w:rsidRPr="001B6BAB">
        <w:rPr>
          <w:rFonts w:asciiTheme="majorHAnsi" w:hAnsiTheme="majorHAnsi"/>
          <w:b/>
          <w:bCs/>
          <w:i/>
          <w:iCs/>
          <w:sz w:val="20"/>
          <w:szCs w:val="20"/>
        </w:rPr>
        <w:t>Knowledge management, awareness, outreach and communication strategies developed and implemented</w:t>
      </w:r>
    </w:p>
    <w:p w14:paraId="2E30D1DC" w14:textId="77777777" w:rsidR="003836BB" w:rsidRPr="001B6BAB" w:rsidRDefault="003836BB" w:rsidP="00CE27FB">
      <w:pPr>
        <w:pStyle w:val="GEFFieldtoFillout"/>
        <w:ind w:left="540" w:hanging="450"/>
        <w:jc w:val="both"/>
        <w:rPr>
          <w:rFonts w:asciiTheme="majorHAnsi" w:hAnsiTheme="majorHAnsi"/>
          <w:b/>
          <w:bCs/>
          <w:i/>
          <w:iCs/>
          <w:sz w:val="20"/>
          <w:szCs w:val="20"/>
        </w:rPr>
      </w:pPr>
    </w:p>
    <w:p w14:paraId="21EFB446" w14:textId="50F9CAF2" w:rsidR="003836BB" w:rsidRPr="001B6BAB" w:rsidRDefault="003836BB"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sz w:val="20"/>
          <w:szCs w:val="20"/>
        </w:rPr>
        <w:t xml:space="preserve">A knowledge management and communication plan will be developed at the beginning of the project (based on Annex </w:t>
      </w:r>
      <w:r w:rsidR="00677525" w:rsidRPr="001B6BAB">
        <w:rPr>
          <w:rFonts w:asciiTheme="majorHAnsi" w:hAnsiTheme="majorHAnsi"/>
          <w:sz w:val="20"/>
          <w:szCs w:val="20"/>
        </w:rPr>
        <w:t>13</w:t>
      </w:r>
      <w:r w:rsidRPr="001B6BAB">
        <w:rPr>
          <w:rFonts w:asciiTheme="majorHAnsi" w:hAnsiTheme="majorHAnsi"/>
          <w:sz w:val="20"/>
          <w:szCs w:val="20"/>
        </w:rPr>
        <w:t xml:space="preserve"> - Knowledge Management and Communication Strategy) to achieve the overall goal of creating linkages between the stakeholders from the local, district, provincial and national level, for information, exchange of ideas and implementation of community-based marine conservation and sustainable fisheries and tourism activities. The intent is also to build awareness and generate support amongst policy makers, sector agencies, provincial and local entities and local communities for the conservation of the LMMAs and it’s associated species and marine ecosystems and reduce threats. </w:t>
      </w:r>
      <w:r w:rsidR="0067188E" w:rsidRPr="001B6BAB">
        <w:rPr>
          <w:rFonts w:asciiTheme="majorHAnsi" w:hAnsiTheme="majorHAnsi"/>
          <w:sz w:val="20"/>
          <w:szCs w:val="20"/>
        </w:rPr>
        <w:t>The knowledge management, outreach and communication plan is intended to ensure that: (</w:t>
      </w:r>
      <w:proofErr w:type="spellStart"/>
      <w:r w:rsidR="0067188E" w:rsidRPr="001B6BAB">
        <w:rPr>
          <w:rFonts w:asciiTheme="majorHAnsi" w:hAnsiTheme="majorHAnsi"/>
          <w:sz w:val="20"/>
          <w:szCs w:val="20"/>
        </w:rPr>
        <w:t>i</w:t>
      </w:r>
      <w:proofErr w:type="spellEnd"/>
      <w:r w:rsidR="0067188E" w:rsidRPr="001B6BAB">
        <w:rPr>
          <w:rFonts w:asciiTheme="majorHAnsi" w:hAnsiTheme="majorHAnsi"/>
          <w:sz w:val="20"/>
          <w:szCs w:val="20"/>
        </w:rPr>
        <w:t xml:space="preserve">) the project is well understood, accepted, and implemented effectively and equitably; (ii) knowledge and lessons learned from the implementation process of this project are captured, documented and used to improve current and future project practices; (iii) understanding of LMMA planning and management is increased; (iv) knowledge management products are disseminated and used; and (v) local communities have increased awareness of biodiversity conservation and threats to marine resources. </w:t>
      </w:r>
      <w:r w:rsidRPr="001B6BAB">
        <w:rPr>
          <w:rFonts w:asciiTheme="majorHAnsi" w:hAnsiTheme="majorHAnsi"/>
          <w:sz w:val="20"/>
          <w:szCs w:val="20"/>
        </w:rPr>
        <w:t>In addition, it will help identify promising and good practice ecosystem-based and adaptive mechanism relevant to marine conservation approaches, sustainable fisheries and tourism and help document and disseminate results of best practices to enable up-scaling to other LMMAs in the country</w:t>
      </w:r>
      <w:r w:rsidR="00415E10" w:rsidRPr="001B6BAB">
        <w:rPr>
          <w:rFonts w:asciiTheme="majorHAnsi" w:hAnsiTheme="majorHAnsi"/>
          <w:sz w:val="20"/>
          <w:szCs w:val="20"/>
        </w:rPr>
        <w:t xml:space="preserve"> and region through the community of practice that the FLMMA Network (and the broader LMMA network) provides</w:t>
      </w:r>
      <w:r w:rsidRPr="001B6BAB">
        <w:rPr>
          <w:rFonts w:asciiTheme="majorHAnsi" w:hAnsiTheme="majorHAnsi"/>
          <w:sz w:val="20"/>
          <w:szCs w:val="20"/>
        </w:rPr>
        <w:t xml:space="preserve">. The indicative activities include: </w:t>
      </w:r>
    </w:p>
    <w:p w14:paraId="5DE17105" w14:textId="59A282EB" w:rsidR="00A8305E" w:rsidRPr="001B6BAB" w:rsidRDefault="0053631E" w:rsidP="00CB710C">
      <w:pPr>
        <w:ind w:left="1430" w:hanging="620"/>
        <w:rPr>
          <w:rFonts w:asciiTheme="majorHAnsi" w:hAnsiTheme="majorHAnsi"/>
          <w:bCs/>
          <w:iCs/>
          <w:sz w:val="20"/>
          <w:szCs w:val="20"/>
          <w:lang w:val="en-GB"/>
        </w:rPr>
      </w:pPr>
      <w:r w:rsidRPr="001B6BAB">
        <w:rPr>
          <w:rFonts w:asciiTheme="majorHAnsi" w:hAnsiTheme="majorHAnsi"/>
          <w:bCs/>
          <w:iCs/>
          <w:sz w:val="20"/>
          <w:szCs w:val="20"/>
          <w:lang w:val="en-GB"/>
        </w:rPr>
        <w:t>3.2.1</w:t>
      </w:r>
      <w:r w:rsidR="00CB710C" w:rsidRPr="001B6BAB">
        <w:rPr>
          <w:rFonts w:asciiTheme="majorHAnsi" w:hAnsiTheme="majorHAnsi"/>
          <w:bCs/>
          <w:iCs/>
          <w:sz w:val="20"/>
          <w:szCs w:val="20"/>
          <w:lang w:val="en-GB"/>
        </w:rPr>
        <w:t>.</w:t>
      </w:r>
      <w:r w:rsidR="00CB710C" w:rsidRPr="001B6BAB">
        <w:rPr>
          <w:rFonts w:asciiTheme="majorHAnsi" w:hAnsiTheme="majorHAnsi"/>
          <w:bCs/>
          <w:iCs/>
          <w:sz w:val="20"/>
          <w:szCs w:val="20"/>
          <w:lang w:val="en-GB"/>
        </w:rPr>
        <w:tab/>
      </w:r>
      <w:r w:rsidR="008353E9" w:rsidRPr="001B6BAB">
        <w:rPr>
          <w:rFonts w:asciiTheme="majorHAnsi" w:hAnsiTheme="majorHAnsi"/>
          <w:bCs/>
          <w:iCs/>
          <w:sz w:val="20"/>
          <w:szCs w:val="20"/>
          <w:lang w:val="en-GB"/>
        </w:rPr>
        <w:t>FLMMA S</w:t>
      </w:r>
      <w:r w:rsidRPr="001B6BAB">
        <w:rPr>
          <w:rFonts w:asciiTheme="majorHAnsi" w:hAnsiTheme="majorHAnsi"/>
          <w:bCs/>
          <w:iCs/>
          <w:sz w:val="20"/>
          <w:szCs w:val="20"/>
          <w:lang w:val="en-GB"/>
        </w:rPr>
        <w:t xml:space="preserve">ecretariat reviews </w:t>
      </w:r>
      <w:r w:rsidR="00A8305E" w:rsidRPr="001B6BAB">
        <w:rPr>
          <w:rFonts w:asciiTheme="majorHAnsi" w:hAnsiTheme="majorHAnsi"/>
          <w:bCs/>
          <w:iCs/>
          <w:sz w:val="20"/>
          <w:szCs w:val="20"/>
          <w:lang w:val="en-GB"/>
        </w:rPr>
        <w:t>existing knowledge management, outreach and communication practices employed in LMMA sites and assess weakness, gaps and measures for strengthening;</w:t>
      </w:r>
    </w:p>
    <w:p w14:paraId="2CB9B93D" w14:textId="2E2E26AE" w:rsidR="00A8305E" w:rsidRPr="001B6BAB" w:rsidRDefault="0053631E" w:rsidP="00CB710C">
      <w:pPr>
        <w:ind w:left="1430" w:hanging="620"/>
        <w:rPr>
          <w:rFonts w:asciiTheme="majorHAnsi" w:hAnsiTheme="majorHAnsi"/>
          <w:bCs/>
          <w:iCs/>
          <w:sz w:val="20"/>
          <w:szCs w:val="20"/>
          <w:lang w:val="en-GB"/>
        </w:rPr>
      </w:pPr>
      <w:r w:rsidRPr="001B6BAB">
        <w:rPr>
          <w:rFonts w:asciiTheme="majorHAnsi" w:hAnsiTheme="majorHAnsi"/>
          <w:bCs/>
          <w:iCs/>
          <w:sz w:val="20"/>
          <w:szCs w:val="20"/>
          <w:lang w:val="en-GB"/>
        </w:rPr>
        <w:t>3.2.2</w:t>
      </w:r>
      <w:r w:rsidR="00CB710C" w:rsidRPr="001B6BAB">
        <w:rPr>
          <w:rFonts w:asciiTheme="majorHAnsi" w:hAnsiTheme="majorHAnsi"/>
          <w:bCs/>
          <w:iCs/>
          <w:sz w:val="20"/>
          <w:szCs w:val="20"/>
          <w:lang w:val="en-GB"/>
        </w:rPr>
        <w:t>.</w:t>
      </w:r>
      <w:r w:rsidR="00CB710C" w:rsidRPr="001B6BAB">
        <w:rPr>
          <w:rFonts w:asciiTheme="majorHAnsi" w:hAnsiTheme="majorHAnsi"/>
          <w:bCs/>
          <w:iCs/>
          <w:sz w:val="20"/>
          <w:szCs w:val="20"/>
          <w:lang w:val="en-GB"/>
        </w:rPr>
        <w:tab/>
      </w:r>
      <w:r w:rsidRPr="001B6BAB">
        <w:rPr>
          <w:rFonts w:asciiTheme="majorHAnsi" w:hAnsiTheme="majorHAnsi"/>
          <w:bCs/>
          <w:iCs/>
          <w:sz w:val="20"/>
          <w:szCs w:val="20"/>
          <w:lang w:val="en-GB"/>
        </w:rPr>
        <w:t>Based on 3.2.1</w:t>
      </w:r>
      <w:r w:rsidR="00A8305E" w:rsidRPr="001B6BAB">
        <w:rPr>
          <w:rFonts w:asciiTheme="majorHAnsi" w:hAnsiTheme="majorHAnsi"/>
          <w:bCs/>
          <w:iCs/>
          <w:sz w:val="20"/>
          <w:szCs w:val="20"/>
          <w:lang w:val="en-GB"/>
        </w:rPr>
        <w:t xml:space="preserve">, </w:t>
      </w:r>
      <w:r w:rsidR="005C4573" w:rsidRPr="001B6BAB">
        <w:rPr>
          <w:rFonts w:asciiTheme="majorHAnsi" w:hAnsiTheme="majorHAnsi"/>
          <w:bCs/>
          <w:iCs/>
          <w:sz w:val="20"/>
          <w:szCs w:val="20"/>
          <w:lang w:val="en-GB"/>
        </w:rPr>
        <w:t xml:space="preserve">national consultant to design KAP survey and </w:t>
      </w:r>
      <w:r w:rsidR="00A8305E" w:rsidRPr="001B6BAB">
        <w:rPr>
          <w:rFonts w:asciiTheme="majorHAnsi" w:hAnsiTheme="majorHAnsi"/>
          <w:bCs/>
          <w:iCs/>
          <w:sz w:val="20"/>
          <w:szCs w:val="20"/>
          <w:lang w:val="en-GB"/>
        </w:rPr>
        <w:t xml:space="preserve">develop </w:t>
      </w:r>
      <w:r w:rsidR="00A8305E" w:rsidRPr="001B6BAB">
        <w:rPr>
          <w:rFonts w:asciiTheme="majorHAnsi" w:hAnsiTheme="majorHAnsi"/>
          <w:sz w:val="20"/>
          <w:szCs w:val="20"/>
        </w:rPr>
        <w:t xml:space="preserve">Knowledge Management, Outreach and Communication plan for the project area </w:t>
      </w:r>
      <w:r w:rsidR="00532AF8" w:rsidRPr="001B6BAB">
        <w:rPr>
          <w:rFonts w:asciiTheme="majorHAnsi" w:hAnsiTheme="majorHAnsi" w:cs="Calibri"/>
          <w:sz w:val="20"/>
          <w:szCs w:val="20"/>
        </w:rPr>
        <w:t xml:space="preserve">to ensure regular communication with local stakeholders, and update annually; </w:t>
      </w:r>
      <w:r w:rsidR="00A8305E" w:rsidRPr="001B6BAB">
        <w:rPr>
          <w:rFonts w:asciiTheme="majorHAnsi" w:hAnsiTheme="majorHAnsi" w:cs="Calibri"/>
          <w:sz w:val="20"/>
          <w:szCs w:val="20"/>
        </w:rPr>
        <w:t xml:space="preserve">that </w:t>
      </w:r>
      <w:r w:rsidR="00A8305E" w:rsidRPr="001B6BAB">
        <w:rPr>
          <w:rFonts w:asciiTheme="majorHAnsi" w:hAnsiTheme="majorHAnsi"/>
          <w:sz w:val="20"/>
          <w:szCs w:val="20"/>
        </w:rPr>
        <w:t>(</w:t>
      </w:r>
      <w:proofErr w:type="spellStart"/>
      <w:r w:rsidR="00A8305E" w:rsidRPr="001B6BAB">
        <w:rPr>
          <w:rFonts w:asciiTheme="majorHAnsi" w:hAnsiTheme="majorHAnsi"/>
          <w:sz w:val="20"/>
          <w:szCs w:val="20"/>
        </w:rPr>
        <w:t>i</w:t>
      </w:r>
      <w:proofErr w:type="spellEnd"/>
      <w:r w:rsidR="00A8305E" w:rsidRPr="001B6BAB">
        <w:rPr>
          <w:rFonts w:asciiTheme="majorHAnsi" w:hAnsiTheme="majorHAnsi"/>
          <w:sz w:val="20"/>
          <w:szCs w:val="20"/>
        </w:rPr>
        <w:t xml:space="preserve">) the project is well understood, accepted, and implemented effectively and equitably; (ii) knowledge and lessons learned from the implementation process of this project are captured, documented and used to improve current and future project practices; (iii) understanding of LMMA planning and management is increased; </w:t>
      </w:r>
      <w:r w:rsidR="008B3944" w:rsidRPr="001B6BAB">
        <w:rPr>
          <w:rFonts w:asciiTheme="majorHAnsi" w:hAnsiTheme="majorHAnsi"/>
          <w:sz w:val="20"/>
          <w:szCs w:val="20"/>
        </w:rPr>
        <w:t xml:space="preserve">(iv) knowledge management products are disseminated and used; and (v) local communities have increased awareness of biodiversity conservation and threats to marine resources. </w:t>
      </w:r>
    </w:p>
    <w:p w14:paraId="6C042CA1" w14:textId="7C4F311B" w:rsidR="008B3944" w:rsidRPr="001B6BAB" w:rsidRDefault="00CB710C" w:rsidP="00CB710C">
      <w:pPr>
        <w:ind w:left="1430" w:hanging="620"/>
        <w:rPr>
          <w:rFonts w:asciiTheme="majorHAnsi" w:hAnsiTheme="majorHAnsi"/>
          <w:bCs/>
          <w:iCs/>
          <w:sz w:val="20"/>
          <w:szCs w:val="20"/>
          <w:lang w:val="en-GB"/>
        </w:rPr>
      </w:pPr>
      <w:r w:rsidRPr="001B6BAB">
        <w:rPr>
          <w:rFonts w:asciiTheme="majorHAnsi" w:hAnsiTheme="majorHAnsi"/>
          <w:bCs/>
          <w:iCs/>
          <w:sz w:val="20"/>
          <w:szCs w:val="20"/>
          <w:lang w:val="en-GB"/>
        </w:rPr>
        <w:t>3.2.</w:t>
      </w:r>
      <w:r w:rsidR="0053631E" w:rsidRPr="001B6BAB">
        <w:rPr>
          <w:rFonts w:asciiTheme="majorHAnsi" w:hAnsiTheme="majorHAnsi"/>
          <w:bCs/>
          <w:iCs/>
          <w:sz w:val="20"/>
          <w:szCs w:val="20"/>
          <w:lang w:val="en-GB"/>
        </w:rPr>
        <w:t>3</w:t>
      </w:r>
      <w:r w:rsidRPr="001B6BAB">
        <w:rPr>
          <w:rFonts w:asciiTheme="majorHAnsi" w:hAnsiTheme="majorHAnsi"/>
          <w:bCs/>
          <w:iCs/>
          <w:sz w:val="20"/>
          <w:szCs w:val="20"/>
          <w:lang w:val="en-GB"/>
        </w:rPr>
        <w:t>.</w:t>
      </w:r>
      <w:r w:rsidRPr="001B6BAB">
        <w:rPr>
          <w:rFonts w:asciiTheme="majorHAnsi" w:hAnsiTheme="majorHAnsi"/>
          <w:bCs/>
          <w:iCs/>
          <w:sz w:val="20"/>
          <w:szCs w:val="20"/>
          <w:lang w:val="en-GB"/>
        </w:rPr>
        <w:tab/>
      </w:r>
      <w:r w:rsidR="008B3944" w:rsidRPr="001B6BAB">
        <w:rPr>
          <w:rFonts w:asciiTheme="majorHAnsi" w:hAnsiTheme="majorHAnsi"/>
          <w:bCs/>
          <w:iCs/>
          <w:sz w:val="20"/>
          <w:szCs w:val="20"/>
          <w:lang w:val="en-GB"/>
        </w:rPr>
        <w:t xml:space="preserve">Design and implement awareness and outreach programs at community level and at school and educational facilities; </w:t>
      </w:r>
    </w:p>
    <w:p w14:paraId="773103A9" w14:textId="077BF824" w:rsidR="00A8305E" w:rsidRPr="001B6BAB" w:rsidRDefault="00CB710C" w:rsidP="00CB710C">
      <w:pPr>
        <w:ind w:left="1430" w:hanging="620"/>
        <w:rPr>
          <w:rFonts w:asciiTheme="majorHAnsi" w:hAnsiTheme="majorHAnsi"/>
          <w:bCs/>
          <w:iCs/>
          <w:sz w:val="20"/>
          <w:szCs w:val="20"/>
          <w:lang w:val="en-GB"/>
        </w:rPr>
      </w:pPr>
      <w:r w:rsidRPr="001B6BAB">
        <w:rPr>
          <w:rFonts w:asciiTheme="majorHAnsi" w:hAnsiTheme="majorHAnsi"/>
          <w:bCs/>
          <w:iCs/>
          <w:sz w:val="20"/>
          <w:szCs w:val="20"/>
          <w:lang w:val="en-GB"/>
        </w:rPr>
        <w:t>3.2.</w:t>
      </w:r>
      <w:r w:rsidR="0053631E" w:rsidRPr="001B6BAB">
        <w:rPr>
          <w:rFonts w:asciiTheme="majorHAnsi" w:hAnsiTheme="majorHAnsi"/>
          <w:bCs/>
          <w:iCs/>
          <w:sz w:val="20"/>
          <w:szCs w:val="20"/>
          <w:lang w:val="en-GB"/>
        </w:rPr>
        <w:t>4</w:t>
      </w:r>
      <w:r w:rsidRPr="001B6BAB">
        <w:rPr>
          <w:rFonts w:asciiTheme="majorHAnsi" w:hAnsiTheme="majorHAnsi"/>
          <w:bCs/>
          <w:iCs/>
          <w:sz w:val="20"/>
          <w:szCs w:val="20"/>
          <w:lang w:val="en-GB"/>
        </w:rPr>
        <w:t>.</w:t>
      </w:r>
      <w:r w:rsidRPr="001B6BAB">
        <w:rPr>
          <w:rFonts w:asciiTheme="majorHAnsi" w:hAnsiTheme="majorHAnsi"/>
          <w:bCs/>
          <w:iCs/>
          <w:sz w:val="20"/>
          <w:szCs w:val="20"/>
          <w:lang w:val="en-GB"/>
        </w:rPr>
        <w:tab/>
      </w:r>
      <w:r w:rsidR="00415E10" w:rsidRPr="001B6BAB">
        <w:rPr>
          <w:rFonts w:asciiTheme="majorHAnsi" w:hAnsiTheme="majorHAnsi"/>
          <w:bCs/>
          <w:iCs/>
          <w:sz w:val="20"/>
          <w:szCs w:val="20"/>
          <w:lang w:val="en-GB"/>
        </w:rPr>
        <w:t>Prepare</w:t>
      </w:r>
      <w:r w:rsidR="002D016C" w:rsidRPr="001B6BAB">
        <w:rPr>
          <w:rFonts w:asciiTheme="majorHAnsi" w:hAnsiTheme="majorHAnsi"/>
          <w:bCs/>
          <w:iCs/>
          <w:sz w:val="20"/>
          <w:szCs w:val="20"/>
          <w:lang w:val="en-GB"/>
        </w:rPr>
        <w:t xml:space="preserve"> at least ten knowledge management products (e.g. best practice notes, videos, posters, brochures, etc.) related to LMMA management;</w:t>
      </w:r>
    </w:p>
    <w:p w14:paraId="2E666F3E" w14:textId="4610B2A1" w:rsidR="00532AF8" w:rsidRPr="001B6BAB" w:rsidRDefault="00CB710C" w:rsidP="00CB710C">
      <w:pPr>
        <w:ind w:left="1430" w:hanging="620"/>
        <w:rPr>
          <w:rFonts w:asciiTheme="majorHAnsi" w:hAnsiTheme="majorHAnsi"/>
          <w:bCs/>
          <w:iCs/>
          <w:sz w:val="20"/>
          <w:szCs w:val="20"/>
          <w:lang w:val="en-GB"/>
        </w:rPr>
      </w:pPr>
      <w:r w:rsidRPr="001B6BAB">
        <w:rPr>
          <w:rFonts w:asciiTheme="majorHAnsi" w:hAnsiTheme="majorHAnsi"/>
          <w:bCs/>
          <w:iCs/>
          <w:sz w:val="20"/>
          <w:szCs w:val="20"/>
          <w:lang w:val="en-GB"/>
        </w:rPr>
        <w:t>3.2.</w:t>
      </w:r>
      <w:r w:rsidR="0053631E" w:rsidRPr="001B6BAB">
        <w:rPr>
          <w:rFonts w:asciiTheme="majorHAnsi" w:hAnsiTheme="majorHAnsi"/>
          <w:bCs/>
          <w:iCs/>
          <w:sz w:val="20"/>
          <w:szCs w:val="20"/>
          <w:lang w:val="en-GB"/>
        </w:rPr>
        <w:t>5</w:t>
      </w:r>
      <w:r w:rsidRPr="001B6BAB">
        <w:rPr>
          <w:rFonts w:asciiTheme="majorHAnsi" w:hAnsiTheme="majorHAnsi"/>
          <w:bCs/>
          <w:iCs/>
          <w:sz w:val="20"/>
          <w:szCs w:val="20"/>
          <w:lang w:val="en-GB"/>
        </w:rPr>
        <w:t>.</w:t>
      </w:r>
      <w:r w:rsidRPr="001B6BAB">
        <w:rPr>
          <w:rFonts w:asciiTheme="majorHAnsi" w:hAnsiTheme="majorHAnsi"/>
          <w:bCs/>
          <w:iCs/>
          <w:sz w:val="20"/>
          <w:szCs w:val="20"/>
          <w:lang w:val="en-GB"/>
        </w:rPr>
        <w:tab/>
      </w:r>
      <w:r w:rsidR="00532AF8" w:rsidRPr="001B6BAB">
        <w:rPr>
          <w:rFonts w:asciiTheme="majorHAnsi" w:hAnsiTheme="majorHAnsi"/>
          <w:bCs/>
          <w:iCs/>
          <w:sz w:val="20"/>
          <w:szCs w:val="20"/>
          <w:lang w:val="en-GB"/>
        </w:rPr>
        <w:t>Participate in national environmental-related workshops and meeting (and in particular events organized by the national and provincial FLMMA network) to disseminate lessons and experiences of the project to facilitate replication;</w:t>
      </w:r>
    </w:p>
    <w:p w14:paraId="2AC67950" w14:textId="35549A0C" w:rsidR="00532AF8" w:rsidRPr="001B6BAB" w:rsidRDefault="00CB710C" w:rsidP="00CB710C">
      <w:pPr>
        <w:ind w:left="1430" w:hanging="620"/>
        <w:rPr>
          <w:rFonts w:asciiTheme="majorHAnsi" w:hAnsiTheme="majorHAnsi"/>
          <w:bCs/>
          <w:iCs/>
          <w:sz w:val="20"/>
          <w:szCs w:val="20"/>
          <w:lang w:val="en-GB"/>
        </w:rPr>
      </w:pPr>
      <w:r w:rsidRPr="001B6BAB">
        <w:rPr>
          <w:rFonts w:asciiTheme="majorHAnsi" w:hAnsiTheme="majorHAnsi"/>
          <w:bCs/>
          <w:iCs/>
          <w:sz w:val="20"/>
          <w:szCs w:val="20"/>
          <w:lang w:val="en-GB"/>
        </w:rPr>
        <w:t>3.2.</w:t>
      </w:r>
      <w:r w:rsidR="0053631E" w:rsidRPr="001B6BAB">
        <w:rPr>
          <w:rFonts w:asciiTheme="majorHAnsi" w:hAnsiTheme="majorHAnsi"/>
          <w:bCs/>
          <w:iCs/>
          <w:sz w:val="20"/>
          <w:szCs w:val="20"/>
          <w:lang w:val="en-GB"/>
        </w:rPr>
        <w:t>6</w:t>
      </w:r>
      <w:r w:rsidRPr="001B6BAB">
        <w:rPr>
          <w:rFonts w:asciiTheme="majorHAnsi" w:hAnsiTheme="majorHAnsi"/>
          <w:bCs/>
          <w:iCs/>
          <w:sz w:val="20"/>
          <w:szCs w:val="20"/>
          <w:lang w:val="en-GB"/>
        </w:rPr>
        <w:t>.</w:t>
      </w:r>
      <w:r w:rsidRPr="001B6BAB">
        <w:rPr>
          <w:rFonts w:asciiTheme="majorHAnsi" w:hAnsiTheme="majorHAnsi"/>
          <w:bCs/>
          <w:iCs/>
          <w:sz w:val="20"/>
          <w:szCs w:val="20"/>
          <w:lang w:val="en-GB"/>
        </w:rPr>
        <w:tab/>
      </w:r>
      <w:r w:rsidR="00532AF8" w:rsidRPr="001B6BAB">
        <w:rPr>
          <w:rFonts w:asciiTheme="majorHAnsi" w:hAnsiTheme="majorHAnsi"/>
          <w:bCs/>
          <w:iCs/>
          <w:sz w:val="20"/>
          <w:szCs w:val="20"/>
          <w:lang w:val="en-GB"/>
        </w:rPr>
        <w:t xml:space="preserve">Design and support award and recognition scheme for local action to conserve and sustainably use marine resources, including specific recognition of women in LMMA conservation; </w:t>
      </w:r>
    </w:p>
    <w:p w14:paraId="2EC94922" w14:textId="77777777" w:rsidR="008B290B" w:rsidRPr="001B6BAB" w:rsidRDefault="00CB710C" w:rsidP="008B290B">
      <w:pPr>
        <w:ind w:left="1430" w:hanging="620"/>
        <w:rPr>
          <w:rFonts w:asciiTheme="majorHAnsi" w:hAnsiTheme="majorHAnsi"/>
          <w:bCs/>
          <w:iCs/>
          <w:sz w:val="20"/>
          <w:szCs w:val="20"/>
          <w:lang w:val="en-GB"/>
        </w:rPr>
      </w:pPr>
      <w:r w:rsidRPr="001B6BAB">
        <w:rPr>
          <w:rFonts w:asciiTheme="majorHAnsi" w:hAnsiTheme="majorHAnsi"/>
          <w:bCs/>
          <w:iCs/>
          <w:sz w:val="20"/>
          <w:szCs w:val="20"/>
          <w:lang w:val="en-GB"/>
        </w:rPr>
        <w:t>3.2.</w:t>
      </w:r>
      <w:r w:rsidR="0053631E" w:rsidRPr="001B6BAB">
        <w:rPr>
          <w:rFonts w:asciiTheme="majorHAnsi" w:hAnsiTheme="majorHAnsi"/>
          <w:bCs/>
          <w:iCs/>
          <w:sz w:val="20"/>
          <w:szCs w:val="20"/>
          <w:lang w:val="en-GB"/>
        </w:rPr>
        <w:t>7</w:t>
      </w:r>
      <w:r w:rsidRPr="001B6BAB">
        <w:rPr>
          <w:rFonts w:asciiTheme="majorHAnsi" w:hAnsiTheme="majorHAnsi"/>
          <w:bCs/>
          <w:iCs/>
          <w:sz w:val="20"/>
          <w:szCs w:val="20"/>
          <w:lang w:val="en-GB"/>
        </w:rPr>
        <w:tab/>
      </w:r>
      <w:r w:rsidR="008B290B" w:rsidRPr="001B6BAB">
        <w:rPr>
          <w:rFonts w:asciiTheme="majorHAnsi" w:hAnsiTheme="majorHAnsi"/>
          <w:bCs/>
          <w:iCs/>
          <w:sz w:val="20"/>
          <w:szCs w:val="20"/>
          <w:lang w:val="en-GB"/>
        </w:rPr>
        <w:t>Facilitate dialogue with provincial authorities and other stakeholders in other areas interested in replicating best practices for establishing and managing new and existing LMMAs; and</w:t>
      </w:r>
    </w:p>
    <w:p w14:paraId="0451AF0E" w14:textId="24ACC241" w:rsidR="00E6310A" w:rsidRPr="001B6BAB" w:rsidRDefault="008B290B" w:rsidP="00CB710C">
      <w:pPr>
        <w:ind w:left="1430" w:hanging="620"/>
        <w:rPr>
          <w:rFonts w:asciiTheme="majorHAnsi" w:hAnsiTheme="majorHAnsi" w:cs="Calibri"/>
          <w:sz w:val="20"/>
          <w:szCs w:val="20"/>
        </w:rPr>
      </w:pPr>
      <w:r w:rsidRPr="001B6BAB">
        <w:rPr>
          <w:rFonts w:asciiTheme="majorHAnsi" w:hAnsiTheme="majorHAnsi"/>
          <w:bCs/>
          <w:iCs/>
          <w:sz w:val="20"/>
          <w:szCs w:val="20"/>
          <w:lang w:val="en-GB"/>
        </w:rPr>
        <w:t>3.2.8.</w:t>
      </w:r>
      <w:r w:rsidRPr="001B6BAB">
        <w:rPr>
          <w:rFonts w:asciiTheme="majorHAnsi" w:hAnsiTheme="majorHAnsi"/>
          <w:bCs/>
          <w:iCs/>
          <w:sz w:val="20"/>
          <w:szCs w:val="20"/>
          <w:lang w:val="en-GB"/>
        </w:rPr>
        <w:tab/>
      </w:r>
      <w:r w:rsidR="00415E10" w:rsidRPr="001B6BAB">
        <w:rPr>
          <w:rFonts w:asciiTheme="majorHAnsi" w:hAnsiTheme="majorHAnsi"/>
          <w:bCs/>
          <w:iCs/>
          <w:sz w:val="20"/>
          <w:szCs w:val="20"/>
          <w:lang w:val="en-GB"/>
        </w:rPr>
        <w:t>Convene</w:t>
      </w:r>
      <w:r w:rsidR="00CB710C" w:rsidRPr="001B6BAB">
        <w:rPr>
          <w:rFonts w:asciiTheme="majorHAnsi" w:hAnsiTheme="majorHAnsi" w:cs="Calibri"/>
          <w:sz w:val="20"/>
          <w:szCs w:val="20"/>
        </w:rPr>
        <w:tab/>
      </w:r>
      <w:r w:rsidR="00415E10" w:rsidRPr="001B6BAB">
        <w:rPr>
          <w:rFonts w:asciiTheme="majorHAnsi" w:hAnsiTheme="majorHAnsi" w:cs="Calibri"/>
          <w:sz w:val="20"/>
          <w:szCs w:val="20"/>
        </w:rPr>
        <w:t xml:space="preserve"> </w:t>
      </w:r>
      <w:r w:rsidR="00E6310A" w:rsidRPr="001B6BAB">
        <w:rPr>
          <w:rFonts w:asciiTheme="majorHAnsi" w:hAnsiTheme="majorHAnsi" w:cs="Calibri"/>
          <w:sz w:val="20"/>
          <w:szCs w:val="20"/>
        </w:rPr>
        <w:t xml:space="preserve">FLMMA Network national seminar on </w:t>
      </w:r>
      <w:r w:rsidR="00415E10" w:rsidRPr="001B6BAB">
        <w:rPr>
          <w:rFonts w:asciiTheme="majorHAnsi" w:hAnsiTheme="majorHAnsi" w:cs="Calibri"/>
          <w:sz w:val="20"/>
          <w:szCs w:val="20"/>
        </w:rPr>
        <w:t xml:space="preserve">project </w:t>
      </w:r>
      <w:r w:rsidR="00E6310A" w:rsidRPr="001B6BAB">
        <w:rPr>
          <w:rFonts w:asciiTheme="majorHAnsi" w:hAnsiTheme="majorHAnsi" w:cs="Calibri"/>
          <w:sz w:val="20"/>
          <w:szCs w:val="20"/>
        </w:rPr>
        <w:t>out</w:t>
      </w:r>
      <w:r w:rsidR="00CB710C" w:rsidRPr="001B6BAB">
        <w:rPr>
          <w:rFonts w:asciiTheme="majorHAnsi" w:hAnsiTheme="majorHAnsi" w:cs="Calibri"/>
          <w:sz w:val="20"/>
          <w:szCs w:val="20"/>
        </w:rPr>
        <w:t>comes</w:t>
      </w:r>
      <w:r w:rsidR="00E6310A" w:rsidRPr="001B6BAB">
        <w:rPr>
          <w:rFonts w:asciiTheme="majorHAnsi" w:hAnsiTheme="majorHAnsi" w:cs="Calibri"/>
          <w:sz w:val="20"/>
          <w:szCs w:val="20"/>
        </w:rPr>
        <w:t xml:space="preserve">.  </w:t>
      </w:r>
    </w:p>
    <w:p w14:paraId="3F51DBD6" w14:textId="01EA73EB" w:rsidR="008B290B" w:rsidRPr="001B6BAB" w:rsidRDefault="008B290B" w:rsidP="008B290B">
      <w:pPr>
        <w:spacing w:before="60" w:after="0"/>
        <w:rPr>
          <w:rFonts w:asciiTheme="majorHAnsi" w:hAnsiTheme="majorHAnsi" w:cs="Calibri"/>
          <w:sz w:val="20"/>
          <w:szCs w:val="20"/>
        </w:rPr>
      </w:pPr>
    </w:p>
    <w:p w14:paraId="64D80C37" w14:textId="5421D124" w:rsidR="00CD7F57" w:rsidRPr="001B6BAB" w:rsidRDefault="003F7F2A" w:rsidP="00A25B8A">
      <w:pPr>
        <w:pStyle w:val="GEFFieldtoFillout"/>
        <w:ind w:left="450"/>
        <w:jc w:val="both"/>
        <w:rPr>
          <w:rFonts w:asciiTheme="majorHAnsi" w:hAnsiTheme="majorHAnsi"/>
          <w:b/>
          <w:i/>
          <w:iCs/>
          <w:sz w:val="20"/>
          <w:szCs w:val="20"/>
        </w:rPr>
      </w:pPr>
      <w:r w:rsidRPr="001B6BAB">
        <w:rPr>
          <w:rFonts w:asciiTheme="majorHAnsi" w:hAnsiTheme="majorHAnsi"/>
          <w:b/>
          <w:bCs/>
          <w:i/>
          <w:iCs/>
          <w:sz w:val="20"/>
          <w:szCs w:val="20"/>
          <w:lang w:val="en-GB"/>
        </w:rPr>
        <w:t xml:space="preserve">Output </w:t>
      </w:r>
      <w:r w:rsidR="00DA37E5" w:rsidRPr="001B6BAB">
        <w:rPr>
          <w:rFonts w:asciiTheme="majorHAnsi" w:hAnsiTheme="majorHAnsi"/>
          <w:b/>
          <w:bCs/>
          <w:i/>
          <w:iCs/>
          <w:sz w:val="20"/>
          <w:szCs w:val="20"/>
          <w:lang w:val="en-GB"/>
        </w:rPr>
        <w:t>3.3</w:t>
      </w:r>
      <w:r w:rsidR="00DA37E5" w:rsidRPr="001B6BAB">
        <w:rPr>
          <w:rFonts w:asciiTheme="majorHAnsi" w:hAnsiTheme="majorHAnsi"/>
          <w:b/>
          <w:bCs/>
          <w:i/>
          <w:iCs/>
          <w:sz w:val="20"/>
          <w:szCs w:val="20"/>
          <w:lang w:val="en-GB"/>
        </w:rPr>
        <w:tab/>
      </w:r>
      <w:r w:rsidR="00415E10" w:rsidRPr="001B6BAB">
        <w:rPr>
          <w:rFonts w:asciiTheme="majorHAnsi" w:hAnsiTheme="majorHAnsi"/>
          <w:b/>
          <w:bCs/>
          <w:i/>
          <w:iCs/>
          <w:sz w:val="20"/>
          <w:szCs w:val="20"/>
          <w:lang w:val="en-GB"/>
        </w:rPr>
        <w:t xml:space="preserve">  </w:t>
      </w:r>
      <w:r w:rsidR="00CD7F57" w:rsidRPr="001B6BAB">
        <w:rPr>
          <w:rFonts w:asciiTheme="majorHAnsi" w:hAnsiTheme="majorHAnsi"/>
          <w:b/>
          <w:bCs/>
          <w:i/>
          <w:iCs/>
          <w:sz w:val="20"/>
          <w:szCs w:val="20"/>
        </w:rPr>
        <w:t xml:space="preserve">Gender </w:t>
      </w:r>
      <w:r w:rsidR="00436F88" w:rsidRPr="001B6BAB">
        <w:rPr>
          <w:rFonts w:asciiTheme="majorHAnsi" w:hAnsiTheme="majorHAnsi"/>
          <w:b/>
          <w:bCs/>
          <w:i/>
          <w:iCs/>
          <w:sz w:val="20"/>
          <w:szCs w:val="20"/>
        </w:rPr>
        <w:t>m</w:t>
      </w:r>
      <w:r w:rsidR="00CD7F57" w:rsidRPr="001B6BAB">
        <w:rPr>
          <w:rFonts w:asciiTheme="majorHAnsi" w:hAnsiTheme="majorHAnsi"/>
          <w:b/>
          <w:bCs/>
          <w:i/>
          <w:iCs/>
          <w:sz w:val="20"/>
          <w:szCs w:val="20"/>
        </w:rPr>
        <w:t>ainstreaming</w:t>
      </w:r>
      <w:r w:rsidR="00436F88" w:rsidRPr="001B6BAB">
        <w:rPr>
          <w:rFonts w:asciiTheme="majorHAnsi" w:hAnsiTheme="majorHAnsi"/>
          <w:b/>
          <w:bCs/>
          <w:i/>
          <w:iCs/>
          <w:sz w:val="20"/>
          <w:szCs w:val="20"/>
        </w:rPr>
        <w:t>, safeguards</w:t>
      </w:r>
      <w:r w:rsidR="00CD7F57" w:rsidRPr="001B6BAB">
        <w:rPr>
          <w:rFonts w:asciiTheme="majorHAnsi" w:hAnsiTheme="majorHAnsi"/>
          <w:b/>
          <w:bCs/>
          <w:i/>
          <w:iCs/>
          <w:sz w:val="20"/>
          <w:szCs w:val="20"/>
        </w:rPr>
        <w:t xml:space="preserve"> and Monitoring and Evaluation strategies </w:t>
      </w:r>
      <w:r w:rsidR="00CD7F57" w:rsidRPr="001B6BAB">
        <w:rPr>
          <w:rFonts w:asciiTheme="majorHAnsi" w:hAnsiTheme="majorHAnsi"/>
          <w:b/>
          <w:i/>
          <w:sz w:val="20"/>
          <w:szCs w:val="20"/>
        </w:rPr>
        <w:t>developed</w:t>
      </w:r>
      <w:r w:rsidR="00CD7F57" w:rsidRPr="001B6BAB">
        <w:rPr>
          <w:rFonts w:asciiTheme="majorHAnsi" w:hAnsiTheme="majorHAnsi"/>
          <w:b/>
          <w:i/>
          <w:iCs/>
          <w:sz w:val="20"/>
          <w:szCs w:val="20"/>
        </w:rPr>
        <w:t xml:space="preserve"> and implemented</w:t>
      </w:r>
    </w:p>
    <w:p w14:paraId="4F598DAB" w14:textId="77777777" w:rsidR="00CD7F57" w:rsidRPr="001B6BAB" w:rsidRDefault="00CD7F57" w:rsidP="00CE27FB">
      <w:pPr>
        <w:ind w:left="540" w:hanging="450"/>
        <w:rPr>
          <w:rFonts w:asciiTheme="majorHAnsi" w:hAnsiTheme="majorHAnsi"/>
          <w:bCs/>
          <w:iCs/>
          <w:sz w:val="20"/>
          <w:szCs w:val="20"/>
          <w:lang w:val="en-GB"/>
        </w:rPr>
      </w:pPr>
    </w:p>
    <w:p w14:paraId="399CC458" w14:textId="63C6FF1E" w:rsidR="00DA37E5" w:rsidRPr="001B6BAB" w:rsidRDefault="00DA37E5" w:rsidP="0055788C">
      <w:pPr>
        <w:pStyle w:val="GEFFieldtoFillout"/>
        <w:numPr>
          <w:ilvl w:val="0"/>
          <w:numId w:val="16"/>
        </w:numPr>
        <w:spacing w:after="120"/>
        <w:ind w:left="448" w:hanging="357"/>
        <w:jc w:val="both"/>
        <w:rPr>
          <w:rFonts w:asciiTheme="majorHAnsi" w:hAnsiTheme="majorHAnsi"/>
          <w:sz w:val="20"/>
          <w:szCs w:val="20"/>
        </w:rPr>
      </w:pPr>
      <w:r w:rsidRPr="001B6BAB">
        <w:rPr>
          <w:rFonts w:asciiTheme="majorHAnsi" w:hAnsiTheme="majorHAnsi"/>
          <w:bCs/>
          <w:iCs/>
          <w:sz w:val="20"/>
          <w:szCs w:val="20"/>
          <w:lang w:val="en-GB"/>
        </w:rPr>
        <w:t>Success of the project will be measured through the project’s own Results Framework. Monitoring and evaluation activities will include the regular review and updating of the M&amp;E plan (see</w:t>
      </w:r>
      <w:r w:rsidRPr="001B6BAB">
        <w:rPr>
          <w:rFonts w:asciiTheme="majorHAnsi" w:hAnsiTheme="majorHAnsi"/>
          <w:b/>
          <w:bCs/>
          <w:iCs/>
          <w:sz w:val="20"/>
          <w:szCs w:val="20"/>
          <w:lang w:val="en-GB"/>
        </w:rPr>
        <w:t xml:space="preserve"> Section VII</w:t>
      </w:r>
      <w:r w:rsidRPr="001B6BAB">
        <w:rPr>
          <w:rFonts w:asciiTheme="majorHAnsi" w:hAnsiTheme="majorHAnsi"/>
          <w:bCs/>
          <w:iCs/>
          <w:sz w:val="20"/>
          <w:szCs w:val="20"/>
          <w:lang w:val="en-GB"/>
        </w:rPr>
        <w:t xml:space="preserve">) with indicators, baselines and targets, annual work plans and budgets and the generation of comprehensive monitoring and progress reports. The project will </w:t>
      </w:r>
      <w:r w:rsidRPr="001B6BAB">
        <w:rPr>
          <w:rFonts w:asciiTheme="majorHAnsi" w:hAnsiTheme="majorHAnsi"/>
          <w:sz w:val="20"/>
          <w:szCs w:val="20"/>
        </w:rPr>
        <w:t>ensure</w:t>
      </w:r>
      <w:r w:rsidRPr="001B6BAB">
        <w:rPr>
          <w:rFonts w:asciiTheme="majorHAnsi" w:hAnsiTheme="majorHAnsi"/>
          <w:bCs/>
          <w:iCs/>
          <w:sz w:val="20"/>
          <w:szCs w:val="20"/>
          <w:lang w:val="en-GB"/>
        </w:rPr>
        <w:t xml:space="preserve"> that gender mainstreaming and SESP requirements </w:t>
      </w:r>
      <w:r w:rsidR="000949C8" w:rsidRPr="001B6BAB">
        <w:rPr>
          <w:rFonts w:asciiTheme="majorHAnsi" w:hAnsiTheme="majorHAnsi"/>
          <w:bCs/>
          <w:iCs/>
          <w:sz w:val="20"/>
          <w:szCs w:val="20"/>
          <w:lang w:val="en-GB"/>
        </w:rPr>
        <w:t xml:space="preserve">(Annex 5) </w:t>
      </w:r>
      <w:r w:rsidRPr="001B6BAB">
        <w:rPr>
          <w:rFonts w:asciiTheme="majorHAnsi" w:hAnsiTheme="majorHAnsi"/>
          <w:bCs/>
          <w:iCs/>
          <w:sz w:val="20"/>
          <w:szCs w:val="20"/>
          <w:lang w:val="en-GB"/>
        </w:rPr>
        <w:t xml:space="preserve">are met as an integral part of the project planning, implementation and M&amp;E cycle. The implementation of the gender action plan (Annex </w:t>
      </w:r>
      <w:r w:rsidR="00677525" w:rsidRPr="001B6BAB">
        <w:rPr>
          <w:rFonts w:asciiTheme="majorHAnsi" w:hAnsiTheme="majorHAnsi"/>
          <w:bCs/>
          <w:iCs/>
          <w:sz w:val="20"/>
          <w:szCs w:val="20"/>
          <w:lang w:val="en-GB"/>
        </w:rPr>
        <w:t>7</w:t>
      </w:r>
      <w:r w:rsidRPr="001B6BAB">
        <w:rPr>
          <w:rFonts w:asciiTheme="majorHAnsi" w:hAnsiTheme="majorHAnsi"/>
          <w:bCs/>
          <w:iCs/>
          <w:sz w:val="20"/>
          <w:szCs w:val="20"/>
          <w:lang w:val="en-GB"/>
        </w:rPr>
        <w:t xml:space="preserve">) is to ensure that </w:t>
      </w:r>
      <w:r w:rsidRPr="001B6BAB">
        <w:rPr>
          <w:rFonts w:asciiTheme="majorHAnsi" w:hAnsiTheme="majorHAnsi"/>
          <w:sz w:val="20"/>
          <w:szCs w:val="20"/>
        </w:rPr>
        <w:t>a gender and socially inclusive perspective is applied to every set of activities; (ii) awareness on gender and social roles in MPAs/LMMAs informs resulting plans and ensures equitable distribution of benefits; and (iii) information is collected and shared across gender and social divides.</w:t>
      </w:r>
      <w:r w:rsidRPr="001B6BAB">
        <w:rPr>
          <w:rFonts w:asciiTheme="majorHAnsi" w:hAnsiTheme="majorHAnsi" w:cs="Calibri"/>
          <w:b/>
          <w:sz w:val="20"/>
          <w:szCs w:val="20"/>
        </w:rPr>
        <w:t xml:space="preserve"> </w:t>
      </w:r>
      <w:r w:rsidRPr="001B6BAB">
        <w:rPr>
          <w:rFonts w:asciiTheme="majorHAnsi" w:hAnsiTheme="majorHAnsi"/>
          <w:bCs/>
          <w:iCs/>
          <w:sz w:val="20"/>
          <w:szCs w:val="20"/>
          <w:lang w:val="en-GB"/>
        </w:rPr>
        <w:t>Regular Project Steering Committee meetings will enable key stakeholders to be actively involved in a participatory M&amp;E process. Additionally, the project will conduct</w:t>
      </w:r>
      <w:r w:rsidRPr="001B6BAB">
        <w:rPr>
          <w:rFonts w:asciiTheme="majorHAnsi" w:hAnsiTheme="majorHAnsi"/>
          <w:sz w:val="20"/>
          <w:szCs w:val="20"/>
        </w:rPr>
        <w:t xml:space="preserve"> </w:t>
      </w:r>
      <w:r w:rsidRPr="001B6BAB">
        <w:rPr>
          <w:rFonts w:asciiTheme="majorHAnsi" w:hAnsiTheme="majorHAnsi"/>
          <w:bCs/>
          <w:iCs/>
          <w:sz w:val="20"/>
          <w:szCs w:val="20"/>
          <w:lang w:val="en-GB"/>
        </w:rPr>
        <w:t xml:space="preserve">annual project implementation reviews, and an independent mid-term review and final terminal evaluation to assess progress and achievements, emerging constraints and (at mid-term stage) to formulate possible adaptive management to ensure optimal implementation </w:t>
      </w:r>
      <w:r w:rsidR="000949C8" w:rsidRPr="001B6BAB">
        <w:rPr>
          <w:rFonts w:asciiTheme="majorHAnsi" w:hAnsiTheme="majorHAnsi"/>
          <w:bCs/>
          <w:iCs/>
          <w:sz w:val="20"/>
          <w:szCs w:val="20"/>
          <w:lang w:val="en-GB"/>
        </w:rPr>
        <w:t>success</w:t>
      </w:r>
      <w:r w:rsidRPr="001B6BAB">
        <w:rPr>
          <w:rFonts w:asciiTheme="majorHAnsi" w:hAnsiTheme="majorHAnsi"/>
          <w:bCs/>
          <w:iCs/>
          <w:sz w:val="20"/>
          <w:szCs w:val="20"/>
          <w:lang w:val="en-GB"/>
        </w:rPr>
        <w:t xml:space="preserve">. </w:t>
      </w:r>
      <w:r w:rsidRPr="001B6BAB">
        <w:rPr>
          <w:rFonts w:asciiTheme="majorHAnsi" w:hAnsiTheme="majorHAnsi"/>
          <w:sz w:val="20"/>
          <w:szCs w:val="20"/>
        </w:rPr>
        <w:t>Indicative activities under Output 3.3 include:</w:t>
      </w:r>
    </w:p>
    <w:p w14:paraId="0556A4A9" w14:textId="2FCCC39B" w:rsidR="00DA37E5" w:rsidRPr="001B6BAB" w:rsidRDefault="00CB710C" w:rsidP="00CB710C">
      <w:pPr>
        <w:ind w:firstLine="900"/>
        <w:rPr>
          <w:rFonts w:asciiTheme="majorHAnsi" w:hAnsiTheme="majorHAnsi"/>
          <w:bCs/>
          <w:iCs/>
          <w:sz w:val="20"/>
          <w:szCs w:val="20"/>
          <w:lang w:val="en-GB"/>
        </w:rPr>
      </w:pPr>
      <w:r w:rsidRPr="001B6BAB">
        <w:rPr>
          <w:rFonts w:asciiTheme="majorHAnsi" w:hAnsiTheme="majorHAnsi"/>
          <w:bCs/>
          <w:iCs/>
          <w:sz w:val="20"/>
          <w:szCs w:val="20"/>
          <w:lang w:val="en-GB"/>
        </w:rPr>
        <w:t>3.3.1.</w:t>
      </w:r>
      <w:r w:rsidRPr="001B6BAB">
        <w:rPr>
          <w:rFonts w:asciiTheme="majorHAnsi" w:hAnsiTheme="majorHAnsi"/>
          <w:bCs/>
          <w:iCs/>
          <w:sz w:val="20"/>
          <w:szCs w:val="20"/>
          <w:lang w:val="en-GB"/>
        </w:rPr>
        <w:tab/>
      </w:r>
      <w:r w:rsidR="00DA37E5" w:rsidRPr="001B6BAB">
        <w:rPr>
          <w:rFonts w:asciiTheme="majorHAnsi" w:hAnsiTheme="majorHAnsi"/>
          <w:bCs/>
          <w:iCs/>
          <w:sz w:val="20"/>
          <w:szCs w:val="20"/>
          <w:lang w:val="en-GB"/>
        </w:rPr>
        <w:t>Implement</w:t>
      </w:r>
      <w:r w:rsidR="00677525" w:rsidRPr="001B6BAB">
        <w:rPr>
          <w:rFonts w:asciiTheme="majorHAnsi" w:hAnsiTheme="majorHAnsi"/>
          <w:bCs/>
          <w:iCs/>
          <w:sz w:val="20"/>
          <w:szCs w:val="20"/>
          <w:lang w:val="en-GB"/>
        </w:rPr>
        <w:t>ation of</w:t>
      </w:r>
      <w:r w:rsidR="00DA37E5" w:rsidRPr="001B6BAB">
        <w:rPr>
          <w:rFonts w:asciiTheme="majorHAnsi" w:hAnsiTheme="majorHAnsi"/>
          <w:bCs/>
          <w:iCs/>
          <w:sz w:val="20"/>
          <w:szCs w:val="20"/>
          <w:lang w:val="en-GB"/>
        </w:rPr>
        <w:t xml:space="preserve"> gender mainstreaming action plan and evaluat</w:t>
      </w:r>
      <w:r w:rsidR="00677525" w:rsidRPr="001B6BAB">
        <w:rPr>
          <w:rFonts w:asciiTheme="majorHAnsi" w:hAnsiTheme="majorHAnsi"/>
          <w:bCs/>
          <w:iCs/>
          <w:sz w:val="20"/>
          <w:szCs w:val="20"/>
          <w:lang w:val="en-GB"/>
        </w:rPr>
        <w:t>ing and updating</w:t>
      </w:r>
      <w:r w:rsidR="00DA37E5" w:rsidRPr="001B6BAB">
        <w:rPr>
          <w:rFonts w:asciiTheme="majorHAnsi" w:hAnsiTheme="majorHAnsi"/>
          <w:bCs/>
          <w:iCs/>
          <w:sz w:val="20"/>
          <w:szCs w:val="20"/>
          <w:lang w:val="en-GB"/>
        </w:rPr>
        <w:t xml:space="preserve"> regularly;</w:t>
      </w:r>
    </w:p>
    <w:p w14:paraId="67F79972" w14:textId="571AA0B2" w:rsidR="00D74FA7" w:rsidRPr="001B6BAB" w:rsidRDefault="00CB710C" w:rsidP="00CB710C">
      <w:pPr>
        <w:ind w:left="1440" w:hanging="540"/>
        <w:rPr>
          <w:rFonts w:asciiTheme="majorHAnsi" w:hAnsiTheme="majorHAnsi"/>
          <w:bCs/>
          <w:iCs/>
          <w:sz w:val="20"/>
          <w:szCs w:val="20"/>
          <w:lang w:val="en-GB"/>
        </w:rPr>
      </w:pPr>
      <w:r w:rsidRPr="001B6BAB">
        <w:rPr>
          <w:rFonts w:asciiTheme="majorHAnsi" w:hAnsiTheme="majorHAnsi"/>
          <w:bCs/>
          <w:iCs/>
          <w:sz w:val="20"/>
          <w:szCs w:val="20"/>
          <w:lang w:val="en-GB"/>
        </w:rPr>
        <w:t>3.3.2.</w:t>
      </w:r>
      <w:r w:rsidRPr="001B6BAB">
        <w:rPr>
          <w:rFonts w:asciiTheme="majorHAnsi" w:hAnsiTheme="majorHAnsi"/>
          <w:bCs/>
          <w:iCs/>
          <w:sz w:val="20"/>
          <w:szCs w:val="20"/>
          <w:lang w:val="en-GB"/>
        </w:rPr>
        <w:tab/>
      </w:r>
      <w:r w:rsidR="00D74FA7" w:rsidRPr="001B6BAB">
        <w:rPr>
          <w:rFonts w:asciiTheme="majorHAnsi" w:hAnsiTheme="majorHAnsi"/>
          <w:bCs/>
          <w:iCs/>
          <w:sz w:val="20"/>
          <w:szCs w:val="20"/>
          <w:lang w:val="en-GB"/>
        </w:rPr>
        <w:t xml:space="preserve">Train FLMMA and YMST staff </w:t>
      </w:r>
      <w:r w:rsidR="00D74FA7" w:rsidRPr="001B6BAB">
        <w:rPr>
          <w:rFonts w:asciiTheme="majorHAnsi" w:hAnsiTheme="majorHAnsi" w:cs="Calibri"/>
          <w:sz w:val="20"/>
          <w:szCs w:val="20"/>
        </w:rPr>
        <w:t>on gender mainstreaming in LMMA planning and management to</w:t>
      </w:r>
      <w:r w:rsidR="00D74FA7" w:rsidRPr="001B6BAB">
        <w:rPr>
          <w:rFonts w:asciiTheme="majorHAnsi" w:hAnsiTheme="majorHAnsi"/>
          <w:sz w:val="20"/>
          <w:szCs w:val="20"/>
        </w:rPr>
        <w:t xml:space="preserve"> enhance the role of women in local decision-making processes, particularly in relation to fisheries and livelihood activities in the LMMAs; </w:t>
      </w:r>
    </w:p>
    <w:p w14:paraId="43A30D25" w14:textId="5276D99C" w:rsidR="000949C8" w:rsidRPr="001B6BAB" w:rsidRDefault="00CB710C" w:rsidP="00CB710C">
      <w:pPr>
        <w:ind w:left="1440" w:hanging="540"/>
        <w:rPr>
          <w:rFonts w:asciiTheme="majorHAnsi" w:hAnsiTheme="majorHAnsi"/>
          <w:bCs/>
          <w:iCs/>
          <w:sz w:val="20"/>
          <w:szCs w:val="20"/>
          <w:lang w:val="en-GB"/>
        </w:rPr>
      </w:pPr>
      <w:r w:rsidRPr="001B6BAB">
        <w:rPr>
          <w:rFonts w:asciiTheme="majorHAnsi" w:hAnsiTheme="majorHAnsi"/>
          <w:bCs/>
          <w:iCs/>
          <w:sz w:val="20"/>
          <w:szCs w:val="20"/>
          <w:lang w:val="en-GB"/>
        </w:rPr>
        <w:t>3.3.3.</w:t>
      </w:r>
      <w:r w:rsidRPr="001B6BAB">
        <w:rPr>
          <w:rFonts w:asciiTheme="majorHAnsi" w:hAnsiTheme="majorHAnsi"/>
          <w:bCs/>
          <w:iCs/>
          <w:sz w:val="20"/>
          <w:szCs w:val="20"/>
          <w:lang w:val="en-GB"/>
        </w:rPr>
        <w:tab/>
      </w:r>
      <w:r w:rsidR="000949C8" w:rsidRPr="001B6BAB">
        <w:rPr>
          <w:rFonts w:asciiTheme="majorHAnsi" w:hAnsiTheme="majorHAnsi"/>
          <w:bCs/>
          <w:iCs/>
          <w:sz w:val="20"/>
          <w:szCs w:val="20"/>
          <w:lang w:val="en-GB"/>
        </w:rPr>
        <w:t xml:space="preserve">Regularly evaluate potential social and environmental risks associated with the project, as detailed in the SESP, Annex 5, and ensure appropriate assessment and management measures are defined and implemented in accordance with UNDP policy. Particular attention will be placed on potential livelihood impacts related to Standard 5 on displacement and Standard 6 on indigenous peoples including securing FPIC in accordance with the Ministry of </w:t>
      </w:r>
      <w:proofErr w:type="spellStart"/>
      <w:r w:rsidR="00FA4999" w:rsidRPr="001B6BAB">
        <w:rPr>
          <w:rFonts w:asciiTheme="majorHAnsi" w:hAnsiTheme="majorHAnsi"/>
          <w:bCs/>
          <w:i/>
          <w:iCs/>
          <w:sz w:val="20"/>
          <w:szCs w:val="20"/>
          <w:lang w:val="en-GB"/>
        </w:rPr>
        <w:t>iTaukei</w:t>
      </w:r>
      <w:proofErr w:type="spellEnd"/>
      <w:r w:rsidR="000949C8" w:rsidRPr="001B6BAB">
        <w:rPr>
          <w:rFonts w:asciiTheme="majorHAnsi" w:hAnsiTheme="majorHAnsi"/>
          <w:bCs/>
          <w:i/>
          <w:iCs/>
          <w:sz w:val="20"/>
          <w:szCs w:val="20"/>
          <w:lang w:val="en-GB"/>
        </w:rPr>
        <w:t xml:space="preserve"> </w:t>
      </w:r>
      <w:r w:rsidR="000949C8" w:rsidRPr="001B6BAB">
        <w:rPr>
          <w:rFonts w:asciiTheme="majorHAnsi" w:hAnsiTheme="majorHAnsi"/>
          <w:bCs/>
          <w:iCs/>
          <w:sz w:val="20"/>
          <w:szCs w:val="20"/>
          <w:lang w:val="en-GB"/>
        </w:rPr>
        <w:t>Affairs FPIC Framework;</w:t>
      </w:r>
    </w:p>
    <w:p w14:paraId="20C69125" w14:textId="2D23004E" w:rsidR="00DA37E5" w:rsidRPr="001B6BAB" w:rsidRDefault="000949C8" w:rsidP="000949C8">
      <w:pPr>
        <w:ind w:left="1440" w:hanging="540"/>
        <w:rPr>
          <w:rFonts w:asciiTheme="majorHAnsi" w:hAnsiTheme="majorHAnsi"/>
          <w:bCs/>
          <w:iCs/>
          <w:sz w:val="20"/>
          <w:szCs w:val="20"/>
          <w:lang w:val="en-GB"/>
        </w:rPr>
      </w:pPr>
      <w:r w:rsidRPr="001B6BAB">
        <w:rPr>
          <w:rFonts w:asciiTheme="majorHAnsi" w:hAnsiTheme="majorHAnsi"/>
          <w:bCs/>
          <w:iCs/>
          <w:sz w:val="20"/>
          <w:szCs w:val="20"/>
          <w:lang w:val="en-GB"/>
        </w:rPr>
        <w:t xml:space="preserve">3.3.4. </w:t>
      </w:r>
      <w:r w:rsidR="00DA37E5" w:rsidRPr="001B6BAB">
        <w:rPr>
          <w:rFonts w:asciiTheme="majorHAnsi" w:hAnsiTheme="majorHAnsi"/>
          <w:bCs/>
          <w:iCs/>
          <w:sz w:val="20"/>
          <w:szCs w:val="20"/>
          <w:lang w:val="en-GB"/>
        </w:rPr>
        <w:t>Review and update M&amp;E plan including Results Framework baselines during project inception phase, including GEF-6 Biodiversity Tracking Tool, Programs 1-2</w:t>
      </w:r>
      <w:r w:rsidR="00D74FA7" w:rsidRPr="001B6BAB">
        <w:rPr>
          <w:rFonts w:asciiTheme="majorHAnsi" w:hAnsiTheme="majorHAnsi"/>
          <w:bCs/>
          <w:iCs/>
          <w:sz w:val="20"/>
          <w:szCs w:val="20"/>
          <w:lang w:val="en-GB"/>
        </w:rPr>
        <w:t>;</w:t>
      </w:r>
    </w:p>
    <w:p w14:paraId="7CBAED0A" w14:textId="6E005DC7" w:rsidR="00DA37E5" w:rsidRPr="001B6BAB" w:rsidRDefault="00CB710C" w:rsidP="00CB710C">
      <w:pPr>
        <w:ind w:left="1440" w:hanging="540"/>
        <w:rPr>
          <w:rFonts w:asciiTheme="majorHAnsi" w:hAnsiTheme="majorHAnsi"/>
          <w:bCs/>
          <w:iCs/>
          <w:sz w:val="20"/>
          <w:szCs w:val="20"/>
          <w:lang w:val="en-GB"/>
        </w:rPr>
      </w:pPr>
      <w:r w:rsidRPr="001B6BAB">
        <w:rPr>
          <w:rFonts w:asciiTheme="majorHAnsi" w:hAnsiTheme="majorHAnsi"/>
          <w:bCs/>
          <w:iCs/>
          <w:sz w:val="20"/>
          <w:szCs w:val="20"/>
          <w:lang w:val="en-GB"/>
        </w:rPr>
        <w:t>3.3.</w:t>
      </w:r>
      <w:r w:rsidR="000949C8" w:rsidRPr="001B6BAB">
        <w:rPr>
          <w:rFonts w:asciiTheme="majorHAnsi" w:hAnsiTheme="majorHAnsi"/>
          <w:bCs/>
          <w:iCs/>
          <w:sz w:val="20"/>
          <w:szCs w:val="20"/>
          <w:lang w:val="en-GB"/>
        </w:rPr>
        <w:t>5</w:t>
      </w:r>
      <w:r w:rsidRPr="001B6BAB">
        <w:rPr>
          <w:rFonts w:asciiTheme="majorHAnsi" w:hAnsiTheme="majorHAnsi"/>
          <w:bCs/>
          <w:iCs/>
          <w:sz w:val="20"/>
          <w:szCs w:val="20"/>
          <w:lang w:val="en-GB"/>
        </w:rPr>
        <w:t>.</w:t>
      </w:r>
      <w:r w:rsidRPr="001B6BAB">
        <w:rPr>
          <w:rFonts w:asciiTheme="majorHAnsi" w:hAnsiTheme="majorHAnsi"/>
          <w:bCs/>
          <w:iCs/>
          <w:sz w:val="20"/>
          <w:szCs w:val="20"/>
          <w:lang w:val="en-GB"/>
        </w:rPr>
        <w:tab/>
      </w:r>
      <w:r w:rsidR="00DA37E5" w:rsidRPr="001B6BAB">
        <w:rPr>
          <w:rFonts w:asciiTheme="majorHAnsi" w:hAnsiTheme="majorHAnsi"/>
          <w:bCs/>
          <w:iCs/>
          <w:sz w:val="20"/>
          <w:szCs w:val="20"/>
          <w:lang w:val="en-GB"/>
        </w:rPr>
        <w:t>Use annual work plan preparation (and annual project</w:t>
      </w:r>
      <w:r w:rsidR="00D74FA7" w:rsidRPr="001B6BAB">
        <w:rPr>
          <w:rFonts w:asciiTheme="majorHAnsi" w:hAnsiTheme="majorHAnsi"/>
          <w:bCs/>
          <w:iCs/>
          <w:sz w:val="20"/>
          <w:szCs w:val="20"/>
          <w:lang w:val="en-GB"/>
        </w:rPr>
        <w:t xml:space="preserve"> reviews/</w:t>
      </w:r>
      <w:r w:rsidR="00DA37E5" w:rsidRPr="001B6BAB">
        <w:rPr>
          <w:rFonts w:asciiTheme="majorHAnsi" w:hAnsiTheme="majorHAnsi"/>
          <w:bCs/>
          <w:iCs/>
          <w:sz w:val="20"/>
          <w:szCs w:val="20"/>
          <w:lang w:val="en-GB"/>
        </w:rPr>
        <w:t>PIRs) as key tools for adaptive management of project activities</w:t>
      </w:r>
      <w:r w:rsidR="00D74FA7" w:rsidRPr="001B6BAB">
        <w:rPr>
          <w:rFonts w:asciiTheme="majorHAnsi" w:hAnsiTheme="majorHAnsi"/>
          <w:bCs/>
          <w:iCs/>
          <w:sz w:val="20"/>
          <w:szCs w:val="20"/>
          <w:lang w:val="en-GB"/>
        </w:rPr>
        <w:t>;</w:t>
      </w:r>
    </w:p>
    <w:p w14:paraId="2A24861B" w14:textId="56EF555F" w:rsidR="00DA37E5" w:rsidRPr="001B6BAB" w:rsidRDefault="00CB710C" w:rsidP="00CB710C">
      <w:pPr>
        <w:ind w:left="1440" w:hanging="540"/>
        <w:rPr>
          <w:rFonts w:asciiTheme="majorHAnsi" w:hAnsiTheme="majorHAnsi"/>
          <w:bCs/>
          <w:iCs/>
          <w:sz w:val="20"/>
          <w:szCs w:val="20"/>
          <w:lang w:val="en-GB"/>
        </w:rPr>
      </w:pPr>
      <w:r w:rsidRPr="001B6BAB">
        <w:rPr>
          <w:rFonts w:asciiTheme="majorHAnsi" w:hAnsiTheme="majorHAnsi"/>
          <w:bCs/>
          <w:iCs/>
          <w:sz w:val="20"/>
          <w:szCs w:val="20"/>
          <w:lang w:val="en-GB"/>
        </w:rPr>
        <w:t>3.3.</w:t>
      </w:r>
      <w:r w:rsidR="000949C8" w:rsidRPr="001B6BAB">
        <w:rPr>
          <w:rFonts w:asciiTheme="majorHAnsi" w:hAnsiTheme="majorHAnsi"/>
          <w:bCs/>
          <w:iCs/>
          <w:sz w:val="20"/>
          <w:szCs w:val="20"/>
          <w:lang w:val="en-GB"/>
        </w:rPr>
        <w:t>6</w:t>
      </w:r>
      <w:r w:rsidRPr="001B6BAB">
        <w:rPr>
          <w:rFonts w:asciiTheme="majorHAnsi" w:hAnsiTheme="majorHAnsi"/>
          <w:bCs/>
          <w:iCs/>
          <w:sz w:val="20"/>
          <w:szCs w:val="20"/>
          <w:lang w:val="en-GB"/>
        </w:rPr>
        <w:t>.</w:t>
      </w:r>
      <w:r w:rsidRPr="001B6BAB">
        <w:rPr>
          <w:rFonts w:asciiTheme="majorHAnsi" w:hAnsiTheme="majorHAnsi"/>
          <w:bCs/>
          <w:iCs/>
          <w:sz w:val="20"/>
          <w:szCs w:val="20"/>
          <w:lang w:val="en-GB"/>
        </w:rPr>
        <w:tab/>
      </w:r>
      <w:r w:rsidR="00DA37E5" w:rsidRPr="001B6BAB">
        <w:rPr>
          <w:rFonts w:asciiTheme="majorHAnsi" w:hAnsiTheme="majorHAnsi"/>
          <w:bCs/>
          <w:iCs/>
          <w:sz w:val="20"/>
          <w:szCs w:val="20"/>
          <w:lang w:val="en-GB"/>
        </w:rPr>
        <w:t>Conduct Mid-term Review and Terminal Evaluation in line with UNDP/GEF requirements, and incorporate recommendations of MTR into revised project plans (management response) following PSC approval, and monitor their implementation</w:t>
      </w:r>
      <w:r w:rsidR="00D74FA7" w:rsidRPr="001B6BAB">
        <w:rPr>
          <w:rFonts w:asciiTheme="majorHAnsi" w:hAnsiTheme="majorHAnsi"/>
          <w:bCs/>
          <w:iCs/>
          <w:sz w:val="20"/>
          <w:szCs w:val="20"/>
          <w:lang w:val="en-GB"/>
        </w:rPr>
        <w:t>;</w:t>
      </w:r>
      <w:r w:rsidR="00AB0204" w:rsidRPr="001B6BAB">
        <w:rPr>
          <w:rFonts w:asciiTheme="majorHAnsi" w:hAnsiTheme="majorHAnsi"/>
          <w:bCs/>
          <w:iCs/>
          <w:sz w:val="20"/>
          <w:szCs w:val="20"/>
          <w:lang w:val="en-GB"/>
        </w:rPr>
        <w:t xml:space="preserve"> and</w:t>
      </w:r>
    </w:p>
    <w:p w14:paraId="56397BD2" w14:textId="58952138" w:rsidR="0097374F" w:rsidRPr="001B6BAB" w:rsidRDefault="00CB710C" w:rsidP="00CB710C">
      <w:pPr>
        <w:ind w:firstLine="900"/>
        <w:rPr>
          <w:rFonts w:asciiTheme="majorHAnsi" w:hAnsiTheme="majorHAnsi"/>
          <w:bCs/>
          <w:iCs/>
          <w:sz w:val="20"/>
          <w:szCs w:val="20"/>
          <w:lang w:val="en-GB"/>
        </w:rPr>
      </w:pPr>
      <w:r w:rsidRPr="001B6BAB">
        <w:rPr>
          <w:rFonts w:asciiTheme="majorHAnsi" w:hAnsiTheme="majorHAnsi"/>
          <w:bCs/>
          <w:iCs/>
          <w:sz w:val="20"/>
          <w:szCs w:val="20"/>
          <w:lang w:val="en-GB"/>
        </w:rPr>
        <w:t>3.3.</w:t>
      </w:r>
      <w:r w:rsidR="000949C8" w:rsidRPr="001B6BAB">
        <w:rPr>
          <w:rFonts w:asciiTheme="majorHAnsi" w:hAnsiTheme="majorHAnsi"/>
          <w:bCs/>
          <w:iCs/>
          <w:sz w:val="20"/>
          <w:szCs w:val="20"/>
          <w:lang w:val="en-GB"/>
        </w:rPr>
        <w:t>7</w:t>
      </w:r>
      <w:r w:rsidRPr="001B6BAB">
        <w:rPr>
          <w:rFonts w:asciiTheme="majorHAnsi" w:hAnsiTheme="majorHAnsi"/>
          <w:bCs/>
          <w:iCs/>
          <w:sz w:val="20"/>
          <w:szCs w:val="20"/>
          <w:lang w:val="en-GB"/>
        </w:rPr>
        <w:t>.</w:t>
      </w:r>
      <w:r w:rsidRPr="001B6BAB">
        <w:rPr>
          <w:rFonts w:asciiTheme="majorHAnsi" w:hAnsiTheme="majorHAnsi"/>
          <w:bCs/>
          <w:iCs/>
          <w:sz w:val="20"/>
          <w:szCs w:val="20"/>
          <w:lang w:val="en-GB"/>
        </w:rPr>
        <w:tab/>
      </w:r>
      <w:r w:rsidR="00DA37E5" w:rsidRPr="001B6BAB">
        <w:rPr>
          <w:rFonts w:asciiTheme="majorHAnsi" w:hAnsiTheme="majorHAnsi"/>
          <w:bCs/>
          <w:iCs/>
          <w:sz w:val="20"/>
          <w:szCs w:val="20"/>
          <w:lang w:val="en-GB"/>
        </w:rPr>
        <w:t>Publish and disseminat</w:t>
      </w:r>
      <w:r w:rsidR="009A42C8" w:rsidRPr="001B6BAB">
        <w:rPr>
          <w:rFonts w:asciiTheme="majorHAnsi" w:hAnsiTheme="majorHAnsi"/>
          <w:bCs/>
          <w:iCs/>
          <w:sz w:val="20"/>
          <w:szCs w:val="20"/>
          <w:lang w:val="en-GB"/>
        </w:rPr>
        <w:t>e</w:t>
      </w:r>
      <w:r w:rsidR="00DA37E5" w:rsidRPr="001B6BAB">
        <w:rPr>
          <w:rFonts w:asciiTheme="majorHAnsi" w:hAnsiTheme="majorHAnsi"/>
          <w:bCs/>
          <w:iCs/>
          <w:sz w:val="20"/>
          <w:szCs w:val="20"/>
          <w:lang w:val="en-GB"/>
        </w:rPr>
        <w:t xml:space="preserve"> project terminal report</w:t>
      </w:r>
      <w:r w:rsidR="009A42C8" w:rsidRPr="001B6BAB">
        <w:rPr>
          <w:rFonts w:asciiTheme="majorHAnsi" w:hAnsiTheme="majorHAnsi"/>
          <w:bCs/>
          <w:iCs/>
          <w:sz w:val="20"/>
          <w:szCs w:val="20"/>
          <w:lang w:val="en-GB"/>
        </w:rPr>
        <w:t>.</w:t>
      </w:r>
    </w:p>
    <w:p w14:paraId="76500219" w14:textId="77777777" w:rsidR="00677513" w:rsidRPr="001B6BAB" w:rsidRDefault="00677513" w:rsidP="00CE27FB">
      <w:pPr>
        <w:pStyle w:val="ListParagraph"/>
        <w:ind w:left="540" w:hanging="450"/>
        <w:jc w:val="both"/>
        <w:rPr>
          <w:rFonts w:asciiTheme="majorHAnsi" w:hAnsiTheme="majorHAnsi"/>
          <w:bCs/>
          <w:i/>
          <w:sz w:val="20"/>
          <w:szCs w:val="20"/>
        </w:rPr>
      </w:pPr>
    </w:p>
    <w:p w14:paraId="766D7EFA" w14:textId="77777777" w:rsidR="00C2638C" w:rsidRPr="001B6BAB" w:rsidRDefault="00A91A62" w:rsidP="00252508">
      <w:pPr>
        <w:spacing w:after="120"/>
        <w:ind w:left="448"/>
        <w:rPr>
          <w:rFonts w:asciiTheme="majorHAnsi" w:hAnsiTheme="majorHAnsi"/>
          <w:i/>
          <w:sz w:val="20"/>
          <w:szCs w:val="20"/>
        </w:rPr>
      </w:pPr>
      <w:r w:rsidRPr="001B6BAB">
        <w:rPr>
          <w:rFonts w:asciiTheme="majorHAnsi" w:hAnsiTheme="majorHAnsi"/>
          <w:b/>
          <w:color w:val="000000"/>
          <w:sz w:val="20"/>
          <w:szCs w:val="20"/>
        </w:rPr>
        <w:t>P</w:t>
      </w:r>
      <w:r w:rsidR="00C644BD" w:rsidRPr="001B6BAB">
        <w:rPr>
          <w:rFonts w:asciiTheme="majorHAnsi" w:hAnsiTheme="majorHAnsi"/>
          <w:b/>
          <w:color w:val="000000"/>
          <w:sz w:val="20"/>
          <w:szCs w:val="20"/>
        </w:rPr>
        <w:t>artnerships</w:t>
      </w:r>
      <w:r w:rsidR="00C644BD" w:rsidRPr="001B6BAB">
        <w:rPr>
          <w:rFonts w:asciiTheme="majorHAnsi" w:hAnsiTheme="majorHAnsi"/>
          <w:sz w:val="20"/>
          <w:szCs w:val="20"/>
        </w:rPr>
        <w:t>:</w:t>
      </w:r>
      <w:r w:rsidR="00C644BD" w:rsidRPr="001B6BAB">
        <w:rPr>
          <w:rFonts w:asciiTheme="majorHAnsi" w:hAnsiTheme="majorHAnsi"/>
          <w:i/>
          <w:sz w:val="20"/>
          <w:szCs w:val="20"/>
        </w:rPr>
        <w:t xml:space="preserve"> </w:t>
      </w:r>
    </w:p>
    <w:p w14:paraId="4BB4FBD3" w14:textId="71DE71B5" w:rsidR="00613E15" w:rsidRPr="001B6BAB" w:rsidRDefault="002B5802" w:rsidP="0055788C">
      <w:pPr>
        <w:pStyle w:val="GEFFieldtoFillout"/>
        <w:numPr>
          <w:ilvl w:val="0"/>
          <w:numId w:val="16"/>
        </w:numPr>
        <w:ind w:left="448" w:hanging="357"/>
        <w:jc w:val="both"/>
        <w:rPr>
          <w:rFonts w:asciiTheme="majorHAnsi" w:hAnsiTheme="majorHAnsi" w:cs="PT Sans"/>
          <w:sz w:val="20"/>
          <w:szCs w:val="20"/>
        </w:rPr>
      </w:pPr>
      <w:r w:rsidRPr="001B6BAB">
        <w:rPr>
          <w:rFonts w:asciiTheme="majorHAnsi" w:hAnsiTheme="majorHAnsi" w:cs="PT Sans"/>
          <w:sz w:val="20"/>
          <w:szCs w:val="20"/>
        </w:rPr>
        <w:t>FLMMA is part of an international network of natural resource management practitioners working in Asia and the Pacific, who have joined together to share best practices, lessons learned and to amplify their community voices</w:t>
      </w:r>
      <w:r w:rsidR="009A42C8" w:rsidRPr="001B6BAB">
        <w:rPr>
          <w:rFonts w:asciiTheme="majorHAnsi" w:hAnsiTheme="majorHAnsi" w:cs="PT Sans"/>
          <w:sz w:val="20"/>
          <w:szCs w:val="20"/>
        </w:rPr>
        <w:t>.</w:t>
      </w:r>
      <w:r w:rsidRPr="001B6BAB">
        <w:rPr>
          <w:rFonts w:asciiTheme="majorHAnsi" w:hAnsiTheme="majorHAnsi" w:cs="Segoe UI"/>
          <w:sz w:val="20"/>
          <w:szCs w:val="20"/>
        </w:rPr>
        <w:t xml:space="preserve"> T</w:t>
      </w:r>
      <w:r w:rsidRPr="001B6BAB">
        <w:rPr>
          <w:rFonts w:asciiTheme="majorHAnsi" w:hAnsiTheme="majorHAnsi" w:cs="PT Sans"/>
          <w:sz w:val="20"/>
          <w:szCs w:val="20"/>
        </w:rPr>
        <w:t xml:space="preserve">he Locally-Managed Marine Area Network consist of a group of practitioners involved in various community-based marine conservation projects around the globe, primarily in the Indo-Pacific, who have joined together to learn how to improve our management efforts.  The Network spans the people and cultures of Southeast Asia, Melanesia, Micronesia, Polynesia and the Americas. </w:t>
      </w:r>
      <w:r w:rsidRPr="001B6BAB">
        <w:rPr>
          <w:rFonts w:asciiTheme="majorHAnsi" w:hAnsiTheme="majorHAnsi" w:cs="PT Sans"/>
          <w:bCs/>
          <w:sz w:val="20"/>
          <w:szCs w:val="20"/>
        </w:rPr>
        <w:t xml:space="preserve">Working through LMMA, FLMMA will collaborate across the countries to facilitate the five </w:t>
      </w:r>
      <w:r w:rsidR="00F27420" w:rsidRPr="001B6BAB">
        <w:rPr>
          <w:rFonts w:asciiTheme="majorHAnsi" w:hAnsiTheme="majorHAnsi" w:cs="PT Sans"/>
          <w:bCs/>
          <w:sz w:val="20"/>
          <w:szCs w:val="20"/>
        </w:rPr>
        <w:t xml:space="preserve">LMMA </w:t>
      </w:r>
      <w:r w:rsidRPr="001B6BAB">
        <w:rPr>
          <w:rFonts w:asciiTheme="majorHAnsi" w:hAnsiTheme="majorHAnsi" w:cs="PT Sans"/>
          <w:bCs/>
          <w:sz w:val="20"/>
          <w:szCs w:val="20"/>
        </w:rPr>
        <w:t xml:space="preserve">objectives </w:t>
      </w:r>
      <w:r w:rsidR="00F27420" w:rsidRPr="001B6BAB">
        <w:rPr>
          <w:rFonts w:asciiTheme="majorHAnsi" w:hAnsiTheme="majorHAnsi" w:cs="PT Sans"/>
          <w:bCs/>
          <w:sz w:val="20"/>
          <w:szCs w:val="20"/>
        </w:rPr>
        <w:t>of (</w:t>
      </w:r>
      <w:proofErr w:type="spellStart"/>
      <w:r w:rsidR="00F27420" w:rsidRPr="001B6BAB">
        <w:rPr>
          <w:rFonts w:asciiTheme="majorHAnsi" w:hAnsiTheme="majorHAnsi" w:cs="PT Sans"/>
          <w:bCs/>
          <w:sz w:val="20"/>
          <w:szCs w:val="20"/>
        </w:rPr>
        <w:t>i</w:t>
      </w:r>
      <w:proofErr w:type="spellEnd"/>
      <w:r w:rsidR="00F27420" w:rsidRPr="001B6BAB">
        <w:rPr>
          <w:rFonts w:asciiTheme="majorHAnsi" w:hAnsiTheme="majorHAnsi" w:cs="PT Sans"/>
          <w:bCs/>
          <w:sz w:val="20"/>
          <w:szCs w:val="20"/>
        </w:rPr>
        <w:t>) l</w:t>
      </w:r>
      <w:r w:rsidRPr="001B6BAB">
        <w:rPr>
          <w:rFonts w:asciiTheme="majorHAnsi" w:hAnsiTheme="majorHAnsi" w:cs="PT Sans"/>
          <w:sz w:val="20"/>
          <w:szCs w:val="20"/>
        </w:rPr>
        <w:t>earn</w:t>
      </w:r>
      <w:r w:rsidR="00F27420" w:rsidRPr="001B6BAB">
        <w:rPr>
          <w:rFonts w:asciiTheme="majorHAnsi" w:hAnsiTheme="majorHAnsi" w:cs="PT Sans"/>
          <w:sz w:val="20"/>
          <w:szCs w:val="20"/>
        </w:rPr>
        <w:t>ing</w:t>
      </w:r>
      <w:r w:rsidRPr="001B6BAB">
        <w:rPr>
          <w:rFonts w:asciiTheme="majorHAnsi" w:hAnsiTheme="majorHAnsi" w:cs="PT Sans"/>
          <w:sz w:val="20"/>
          <w:szCs w:val="20"/>
        </w:rPr>
        <w:t xml:space="preserve"> about the LMMA approach (through systematic and question-driven monitoring and/or other assessment approaches)</w:t>
      </w:r>
      <w:r w:rsidR="00F27420" w:rsidRPr="001B6BAB">
        <w:rPr>
          <w:rFonts w:asciiTheme="majorHAnsi" w:hAnsiTheme="majorHAnsi" w:cs="PT Sans"/>
          <w:sz w:val="20"/>
          <w:szCs w:val="20"/>
        </w:rPr>
        <w:t>; (ii) p</w:t>
      </w:r>
      <w:r w:rsidRPr="001B6BAB">
        <w:rPr>
          <w:rFonts w:asciiTheme="majorHAnsi" w:hAnsiTheme="majorHAnsi" w:cs="PT Sans"/>
          <w:sz w:val="20"/>
          <w:szCs w:val="20"/>
        </w:rPr>
        <w:t>rotect</w:t>
      </w:r>
      <w:r w:rsidR="00F27420" w:rsidRPr="001B6BAB">
        <w:rPr>
          <w:rFonts w:asciiTheme="majorHAnsi" w:hAnsiTheme="majorHAnsi" w:cs="PT Sans"/>
          <w:sz w:val="20"/>
          <w:szCs w:val="20"/>
        </w:rPr>
        <w:t xml:space="preserve">ing biodiversity at specific sites; (iii) </w:t>
      </w:r>
      <w:r w:rsidR="001F3FBB" w:rsidRPr="001B6BAB">
        <w:rPr>
          <w:rFonts w:asciiTheme="majorHAnsi" w:hAnsiTheme="majorHAnsi" w:cs="PT Sans"/>
          <w:sz w:val="20"/>
          <w:szCs w:val="20"/>
        </w:rPr>
        <w:t>promoting</w:t>
      </w:r>
      <w:r w:rsidRPr="001B6BAB">
        <w:rPr>
          <w:rFonts w:asciiTheme="majorHAnsi" w:hAnsiTheme="majorHAnsi" w:cs="PT Sans"/>
          <w:sz w:val="20"/>
          <w:szCs w:val="20"/>
        </w:rPr>
        <w:t xml:space="preserve"> the LMMA approach (and lessons from using it) in the Indo-Pacific and globally</w:t>
      </w:r>
      <w:r w:rsidR="001F3FBB" w:rsidRPr="001B6BAB">
        <w:rPr>
          <w:rFonts w:asciiTheme="majorHAnsi" w:hAnsiTheme="majorHAnsi" w:cs="PT Sans"/>
          <w:sz w:val="20"/>
          <w:szCs w:val="20"/>
        </w:rPr>
        <w:t>; (iv) b</w:t>
      </w:r>
      <w:r w:rsidRPr="001B6BAB">
        <w:rPr>
          <w:rFonts w:asciiTheme="majorHAnsi" w:hAnsiTheme="majorHAnsi" w:cs="PT Sans"/>
          <w:sz w:val="20"/>
          <w:szCs w:val="20"/>
        </w:rPr>
        <w:t>uild</w:t>
      </w:r>
      <w:r w:rsidR="001F3FBB" w:rsidRPr="001B6BAB">
        <w:rPr>
          <w:rFonts w:asciiTheme="majorHAnsi" w:hAnsiTheme="majorHAnsi" w:cs="PT Sans"/>
          <w:sz w:val="20"/>
          <w:szCs w:val="20"/>
        </w:rPr>
        <w:t>ing</w:t>
      </w:r>
      <w:r w:rsidRPr="001B6BAB">
        <w:rPr>
          <w:rFonts w:asciiTheme="majorHAnsi" w:hAnsiTheme="majorHAnsi" w:cs="PT Sans"/>
          <w:sz w:val="20"/>
          <w:szCs w:val="20"/>
        </w:rPr>
        <w:t xml:space="preserve"> capacity for learning and implementation of Community-B</w:t>
      </w:r>
      <w:r w:rsidR="001F3FBB" w:rsidRPr="001B6BAB">
        <w:rPr>
          <w:rFonts w:asciiTheme="majorHAnsi" w:hAnsiTheme="majorHAnsi" w:cs="PT Sans"/>
          <w:sz w:val="20"/>
          <w:szCs w:val="20"/>
        </w:rPr>
        <w:t xml:space="preserve">ased Adaptive Management (CBAM); and (v) developing </w:t>
      </w:r>
      <w:r w:rsidRPr="001B6BAB">
        <w:rPr>
          <w:rFonts w:asciiTheme="majorHAnsi" w:hAnsiTheme="majorHAnsi" w:cs="PT Sans"/>
          <w:sz w:val="20"/>
          <w:szCs w:val="20"/>
        </w:rPr>
        <w:t>the policy environment at local, regional, country and international levels to support widespread adoption of LMMAs.</w:t>
      </w:r>
      <w:r w:rsidR="001F3FBB" w:rsidRPr="001B6BAB">
        <w:rPr>
          <w:rFonts w:asciiTheme="majorHAnsi" w:hAnsiTheme="majorHAnsi" w:cs="PT Sans"/>
          <w:sz w:val="20"/>
          <w:szCs w:val="20"/>
        </w:rPr>
        <w:t xml:space="preserve"> </w:t>
      </w:r>
    </w:p>
    <w:p w14:paraId="792DBB32" w14:textId="77777777" w:rsidR="00613E15" w:rsidRPr="001B6BAB" w:rsidRDefault="00613E15" w:rsidP="00CE27FB">
      <w:pPr>
        <w:spacing w:after="0"/>
        <w:ind w:left="540" w:hanging="450"/>
        <w:rPr>
          <w:rFonts w:asciiTheme="majorHAnsi" w:hAnsiTheme="majorHAnsi" w:cs="PT Sans"/>
          <w:sz w:val="20"/>
          <w:szCs w:val="20"/>
        </w:rPr>
      </w:pPr>
    </w:p>
    <w:p w14:paraId="6A735C6E" w14:textId="1754FE0C" w:rsidR="00613E15" w:rsidRPr="001B6BAB" w:rsidRDefault="00613E15" w:rsidP="0055788C">
      <w:pPr>
        <w:pStyle w:val="GEFFieldtoFillout"/>
        <w:numPr>
          <w:ilvl w:val="0"/>
          <w:numId w:val="16"/>
        </w:numPr>
        <w:spacing w:after="120"/>
        <w:ind w:left="448" w:hanging="357"/>
        <w:jc w:val="both"/>
        <w:rPr>
          <w:rFonts w:asciiTheme="majorHAnsi" w:hAnsiTheme="majorHAnsi" w:cs="PT Sans"/>
          <w:sz w:val="20"/>
          <w:szCs w:val="20"/>
        </w:rPr>
      </w:pPr>
      <w:r w:rsidRPr="001B6BAB">
        <w:rPr>
          <w:rFonts w:asciiTheme="majorHAnsi" w:hAnsiTheme="majorHAnsi" w:cs="PT Sans"/>
          <w:sz w:val="20"/>
          <w:szCs w:val="20"/>
        </w:rPr>
        <w:t>In Fiji, a partnership arrangement has been forged among a number of NGOs for the Lau Seascape Initiative for (</w:t>
      </w:r>
      <w:proofErr w:type="spellStart"/>
      <w:r w:rsidRPr="001B6BAB">
        <w:rPr>
          <w:rFonts w:asciiTheme="majorHAnsi" w:hAnsiTheme="majorHAnsi" w:cs="PT Sans"/>
          <w:sz w:val="20"/>
          <w:szCs w:val="20"/>
        </w:rPr>
        <w:t>i</w:t>
      </w:r>
      <w:proofErr w:type="spellEnd"/>
      <w:r w:rsidRPr="001B6BAB">
        <w:rPr>
          <w:rFonts w:asciiTheme="majorHAnsi" w:hAnsiTheme="majorHAnsi" w:cs="PT Sans"/>
          <w:sz w:val="20"/>
          <w:szCs w:val="20"/>
        </w:rPr>
        <w:t xml:space="preserve">) developing strong partnership and programmatic opportunities participating under the Lau Seascape Initiative; (ii) Contributing to the development of a ten-year strategic vision, resource mobilization plan and implementation plan for Lau Seascape; and (iii) partnering on preparation of funding applications to secure necessary funds for implementation and advancement of the Lau Seascape at site level. </w:t>
      </w:r>
      <w:r w:rsidR="00632E3F" w:rsidRPr="001B6BAB">
        <w:rPr>
          <w:rFonts w:asciiTheme="majorHAnsi" w:hAnsiTheme="majorHAnsi" w:cs="PT Sans"/>
          <w:sz w:val="20"/>
          <w:szCs w:val="20"/>
        </w:rPr>
        <w:t xml:space="preserve">Based on the partnership arrangements as forged by the arrangement and reflected in Table </w:t>
      </w:r>
      <w:r w:rsidR="00D27137" w:rsidRPr="001B6BAB">
        <w:rPr>
          <w:rFonts w:asciiTheme="majorHAnsi" w:hAnsiTheme="majorHAnsi" w:cs="PT Sans"/>
          <w:sz w:val="20"/>
          <w:szCs w:val="20"/>
        </w:rPr>
        <w:t>2</w:t>
      </w:r>
      <w:r w:rsidR="00632E3F" w:rsidRPr="001B6BAB">
        <w:rPr>
          <w:rFonts w:asciiTheme="majorHAnsi" w:hAnsiTheme="majorHAnsi" w:cs="PT Sans"/>
          <w:sz w:val="20"/>
          <w:szCs w:val="20"/>
        </w:rPr>
        <w:t xml:space="preserve">, individual NGO partners will implement specific activities related to the project. </w:t>
      </w:r>
    </w:p>
    <w:p w14:paraId="66ADDE1F" w14:textId="77777777" w:rsidR="00613E15" w:rsidRPr="001B6BAB" w:rsidRDefault="00613E15" w:rsidP="00CE27FB">
      <w:pPr>
        <w:spacing w:after="0"/>
        <w:ind w:left="540" w:hanging="450"/>
        <w:rPr>
          <w:rFonts w:cs="PT Sans"/>
          <w:sz w:val="20"/>
          <w:szCs w:val="20"/>
        </w:rPr>
      </w:pPr>
    </w:p>
    <w:p w14:paraId="372F3643" w14:textId="77777777" w:rsidR="00613E15" w:rsidRPr="004F02E6" w:rsidRDefault="00D27137" w:rsidP="009A42C8">
      <w:pPr>
        <w:spacing w:after="0"/>
        <w:ind w:firstLine="426"/>
        <w:rPr>
          <w:rFonts w:cs="PT Sans"/>
          <w:b/>
          <w:szCs w:val="20"/>
        </w:rPr>
      </w:pPr>
      <w:r w:rsidRPr="001B6BAB">
        <w:rPr>
          <w:rFonts w:cs="PT Sans"/>
          <w:b/>
          <w:sz w:val="20"/>
          <w:szCs w:val="20"/>
        </w:rPr>
        <w:t>Table 2:</w:t>
      </w:r>
      <w:r w:rsidR="00613E15" w:rsidRPr="001B6BAB">
        <w:rPr>
          <w:rFonts w:cs="PT Sans"/>
          <w:b/>
          <w:sz w:val="20"/>
          <w:szCs w:val="20"/>
        </w:rPr>
        <w:t xml:space="preserve"> Partnership Arrangements under Lau Seascape Initiative</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5"/>
        <w:gridCol w:w="6514"/>
      </w:tblGrid>
      <w:tr w:rsidR="00613E15" w:rsidRPr="00197C7D" w14:paraId="7EC7038A" w14:textId="77777777" w:rsidTr="009A42C8">
        <w:tc>
          <w:tcPr>
            <w:tcW w:w="2415" w:type="dxa"/>
            <w:shd w:val="clear" w:color="auto" w:fill="EAF1DD"/>
          </w:tcPr>
          <w:p w14:paraId="29416A81" w14:textId="77777777" w:rsidR="00613E15" w:rsidRPr="00197C7D" w:rsidRDefault="004F02E6" w:rsidP="00197C7D">
            <w:pPr>
              <w:spacing w:after="0"/>
              <w:rPr>
                <w:rFonts w:cs="PT Sans"/>
                <w:sz w:val="18"/>
                <w:szCs w:val="18"/>
              </w:rPr>
            </w:pPr>
            <w:r w:rsidRPr="00197C7D">
              <w:rPr>
                <w:rFonts w:cs="PT Sans"/>
                <w:sz w:val="18"/>
                <w:szCs w:val="18"/>
              </w:rPr>
              <w:t xml:space="preserve">Organization </w:t>
            </w:r>
          </w:p>
        </w:tc>
        <w:tc>
          <w:tcPr>
            <w:tcW w:w="6514" w:type="dxa"/>
            <w:shd w:val="clear" w:color="auto" w:fill="EAF1DD"/>
          </w:tcPr>
          <w:p w14:paraId="4D9F9940" w14:textId="77777777" w:rsidR="00613E15" w:rsidRPr="00197C7D" w:rsidRDefault="004F02E6" w:rsidP="00197C7D">
            <w:pPr>
              <w:spacing w:after="0"/>
              <w:rPr>
                <w:rFonts w:cs="PT Sans"/>
                <w:sz w:val="18"/>
                <w:szCs w:val="18"/>
              </w:rPr>
            </w:pPr>
            <w:r w:rsidRPr="00197C7D">
              <w:rPr>
                <w:rFonts w:cs="PT Sans"/>
                <w:sz w:val="18"/>
                <w:szCs w:val="18"/>
              </w:rPr>
              <w:t>Roles and Responsibilities under Partnership Agreement</w:t>
            </w:r>
          </w:p>
        </w:tc>
      </w:tr>
      <w:tr w:rsidR="004F02E6" w:rsidRPr="00197C7D" w14:paraId="7796A51C" w14:textId="77777777" w:rsidTr="009A42C8">
        <w:tc>
          <w:tcPr>
            <w:tcW w:w="2415" w:type="dxa"/>
            <w:shd w:val="clear" w:color="auto" w:fill="auto"/>
          </w:tcPr>
          <w:p w14:paraId="33DFB66D" w14:textId="77777777" w:rsidR="00613E15" w:rsidRPr="00197C7D" w:rsidRDefault="004F02E6" w:rsidP="00197C7D">
            <w:pPr>
              <w:spacing w:after="0"/>
              <w:rPr>
                <w:rFonts w:cs="PT Sans"/>
                <w:sz w:val="18"/>
                <w:szCs w:val="18"/>
              </w:rPr>
            </w:pPr>
            <w:r w:rsidRPr="00197C7D">
              <w:rPr>
                <w:rFonts w:cs="PT Sans"/>
                <w:sz w:val="18"/>
                <w:szCs w:val="18"/>
              </w:rPr>
              <w:t>Conservation International</w:t>
            </w:r>
          </w:p>
        </w:tc>
        <w:tc>
          <w:tcPr>
            <w:tcW w:w="6514" w:type="dxa"/>
            <w:shd w:val="clear" w:color="auto" w:fill="auto"/>
          </w:tcPr>
          <w:p w14:paraId="28663FA7" w14:textId="77777777" w:rsidR="00613E15" w:rsidRPr="00197C7D" w:rsidRDefault="004F02E6" w:rsidP="0055788C">
            <w:pPr>
              <w:numPr>
                <w:ilvl w:val="0"/>
                <w:numId w:val="14"/>
              </w:numPr>
              <w:spacing w:after="0"/>
              <w:ind w:left="169" w:hanging="142"/>
              <w:rPr>
                <w:rFonts w:cs="PT Sans"/>
                <w:sz w:val="18"/>
                <w:szCs w:val="18"/>
              </w:rPr>
            </w:pPr>
            <w:r w:rsidRPr="00197C7D">
              <w:rPr>
                <w:rFonts w:cs="PT Sans"/>
                <w:sz w:val="18"/>
                <w:szCs w:val="18"/>
              </w:rPr>
              <w:t xml:space="preserve">Preparation of 10-year strategic vision of Lau Seascape </w:t>
            </w:r>
          </w:p>
          <w:p w14:paraId="75A4AB27" w14:textId="77777777" w:rsidR="004F02E6" w:rsidRPr="00197C7D" w:rsidRDefault="004F02E6" w:rsidP="0055788C">
            <w:pPr>
              <w:numPr>
                <w:ilvl w:val="0"/>
                <w:numId w:val="14"/>
              </w:numPr>
              <w:spacing w:after="0"/>
              <w:ind w:left="169" w:hanging="142"/>
              <w:rPr>
                <w:rFonts w:cs="PT Sans"/>
                <w:sz w:val="18"/>
                <w:szCs w:val="18"/>
              </w:rPr>
            </w:pPr>
            <w:r w:rsidRPr="00197C7D">
              <w:rPr>
                <w:rFonts w:cs="PT Sans"/>
                <w:sz w:val="18"/>
                <w:szCs w:val="18"/>
              </w:rPr>
              <w:t>Strategic conservation programming across the Lau Seascape</w:t>
            </w:r>
          </w:p>
          <w:p w14:paraId="4946EDEE" w14:textId="77777777" w:rsidR="004F02E6" w:rsidRPr="00197C7D" w:rsidRDefault="004F02E6" w:rsidP="0055788C">
            <w:pPr>
              <w:numPr>
                <w:ilvl w:val="0"/>
                <w:numId w:val="14"/>
              </w:numPr>
              <w:spacing w:after="0"/>
              <w:ind w:left="169" w:hanging="142"/>
              <w:rPr>
                <w:rFonts w:cs="PT Sans"/>
                <w:sz w:val="18"/>
                <w:szCs w:val="18"/>
              </w:rPr>
            </w:pPr>
            <w:r w:rsidRPr="00197C7D">
              <w:rPr>
                <w:rFonts w:cs="PT Sans"/>
                <w:sz w:val="18"/>
                <w:szCs w:val="18"/>
              </w:rPr>
              <w:t>Development of integrated Lau Seascape Fundraising and Resource mobilization plan</w:t>
            </w:r>
          </w:p>
          <w:p w14:paraId="4122998E" w14:textId="77777777" w:rsidR="004F02E6" w:rsidRPr="00197C7D" w:rsidRDefault="004F02E6" w:rsidP="0055788C">
            <w:pPr>
              <w:numPr>
                <w:ilvl w:val="0"/>
                <w:numId w:val="14"/>
              </w:numPr>
              <w:spacing w:after="0"/>
              <w:ind w:left="169" w:hanging="142"/>
              <w:rPr>
                <w:rFonts w:cs="PT Sans"/>
                <w:sz w:val="18"/>
                <w:szCs w:val="18"/>
              </w:rPr>
            </w:pPr>
            <w:r w:rsidRPr="00197C7D">
              <w:rPr>
                <w:rFonts w:cs="PT Sans"/>
                <w:sz w:val="18"/>
                <w:szCs w:val="18"/>
              </w:rPr>
              <w:t>Shared monitoring and evaluation framework, tools and resources to measure success toward implementation of the Lau seascape</w:t>
            </w:r>
          </w:p>
          <w:p w14:paraId="6769AB1C" w14:textId="77777777" w:rsidR="004F02E6" w:rsidRPr="00197C7D" w:rsidRDefault="004F02E6" w:rsidP="0055788C">
            <w:pPr>
              <w:numPr>
                <w:ilvl w:val="0"/>
                <w:numId w:val="14"/>
              </w:numPr>
              <w:spacing w:after="0"/>
              <w:ind w:left="169" w:hanging="142"/>
              <w:rPr>
                <w:rFonts w:cs="PT Sans"/>
                <w:sz w:val="18"/>
                <w:szCs w:val="18"/>
              </w:rPr>
            </w:pPr>
            <w:r w:rsidRPr="00197C7D">
              <w:rPr>
                <w:rFonts w:cs="PT Sans"/>
                <w:sz w:val="18"/>
                <w:szCs w:val="18"/>
              </w:rPr>
              <w:t>Development of specific fund raising applications to support Lau Seascape</w:t>
            </w:r>
          </w:p>
          <w:p w14:paraId="5BD638CC" w14:textId="77777777" w:rsidR="004F02E6" w:rsidRPr="00197C7D" w:rsidRDefault="004F02E6" w:rsidP="0055788C">
            <w:pPr>
              <w:numPr>
                <w:ilvl w:val="0"/>
                <w:numId w:val="14"/>
              </w:numPr>
              <w:spacing w:after="0"/>
              <w:ind w:left="169" w:hanging="142"/>
              <w:rPr>
                <w:rFonts w:cs="PT Sans"/>
                <w:sz w:val="18"/>
                <w:szCs w:val="18"/>
              </w:rPr>
            </w:pPr>
            <w:r w:rsidRPr="00197C7D">
              <w:rPr>
                <w:rFonts w:cs="PT Sans"/>
                <w:sz w:val="18"/>
                <w:szCs w:val="18"/>
              </w:rPr>
              <w:t>Coordination of technical inputs focused on marine science, fisheries management and local scale marine resource assessment</w:t>
            </w:r>
          </w:p>
          <w:p w14:paraId="444DCBF7" w14:textId="77777777" w:rsidR="004F02E6" w:rsidRPr="00197C7D" w:rsidRDefault="004F02E6" w:rsidP="0055788C">
            <w:pPr>
              <w:numPr>
                <w:ilvl w:val="0"/>
                <w:numId w:val="14"/>
              </w:numPr>
              <w:spacing w:after="0"/>
              <w:ind w:left="169" w:hanging="142"/>
              <w:rPr>
                <w:rFonts w:cs="PT Sans"/>
                <w:sz w:val="18"/>
                <w:szCs w:val="18"/>
              </w:rPr>
            </w:pPr>
            <w:r w:rsidRPr="00197C7D">
              <w:rPr>
                <w:rFonts w:cs="PT Sans"/>
                <w:sz w:val="18"/>
                <w:szCs w:val="18"/>
              </w:rPr>
              <w:t>Coordination of shared lessons and best practices</w:t>
            </w:r>
          </w:p>
        </w:tc>
      </w:tr>
      <w:tr w:rsidR="004F02E6" w:rsidRPr="00197C7D" w14:paraId="698BEB80" w14:textId="77777777" w:rsidTr="009A42C8">
        <w:tc>
          <w:tcPr>
            <w:tcW w:w="2415" w:type="dxa"/>
            <w:shd w:val="clear" w:color="auto" w:fill="auto"/>
          </w:tcPr>
          <w:p w14:paraId="69490FF7" w14:textId="77777777" w:rsidR="00613E15" w:rsidRPr="00197C7D" w:rsidRDefault="004F02E6" w:rsidP="00197C7D">
            <w:pPr>
              <w:spacing w:after="0"/>
              <w:rPr>
                <w:rFonts w:cs="PT Sans"/>
                <w:sz w:val="18"/>
                <w:szCs w:val="18"/>
              </w:rPr>
            </w:pPr>
            <w:r w:rsidRPr="00197C7D">
              <w:rPr>
                <w:rFonts w:cs="PT Sans"/>
                <w:sz w:val="18"/>
                <w:szCs w:val="18"/>
              </w:rPr>
              <w:t>Pacific Blue Foundation</w:t>
            </w:r>
          </w:p>
        </w:tc>
        <w:tc>
          <w:tcPr>
            <w:tcW w:w="6514" w:type="dxa"/>
            <w:shd w:val="clear" w:color="auto" w:fill="auto"/>
          </w:tcPr>
          <w:p w14:paraId="32F66D0B" w14:textId="77777777" w:rsidR="00613E15" w:rsidRPr="00197C7D" w:rsidRDefault="004F02E6" w:rsidP="0055788C">
            <w:pPr>
              <w:numPr>
                <w:ilvl w:val="0"/>
                <w:numId w:val="14"/>
              </w:numPr>
              <w:spacing w:after="0"/>
              <w:ind w:left="169" w:hanging="142"/>
              <w:rPr>
                <w:rFonts w:cs="PT Sans"/>
                <w:sz w:val="18"/>
                <w:szCs w:val="18"/>
              </w:rPr>
            </w:pPr>
            <w:r w:rsidRPr="00197C7D">
              <w:rPr>
                <w:rFonts w:cs="PT Sans"/>
                <w:sz w:val="18"/>
                <w:szCs w:val="18"/>
              </w:rPr>
              <w:t>Engagement with community leaders to develop the Lau Seascape Initiative</w:t>
            </w:r>
          </w:p>
          <w:p w14:paraId="32C21191" w14:textId="77777777" w:rsidR="004F02E6" w:rsidRPr="00197C7D" w:rsidRDefault="004F02E6" w:rsidP="0055788C">
            <w:pPr>
              <w:numPr>
                <w:ilvl w:val="0"/>
                <w:numId w:val="14"/>
              </w:numPr>
              <w:spacing w:after="0"/>
              <w:ind w:left="169" w:hanging="142"/>
              <w:rPr>
                <w:rFonts w:cs="PT Sans"/>
                <w:sz w:val="18"/>
                <w:szCs w:val="18"/>
              </w:rPr>
            </w:pPr>
            <w:r w:rsidRPr="00197C7D">
              <w:rPr>
                <w:rFonts w:cs="PT Sans"/>
                <w:sz w:val="18"/>
                <w:szCs w:val="18"/>
              </w:rPr>
              <w:t xml:space="preserve">Co-facilitating the development of projects </w:t>
            </w:r>
          </w:p>
          <w:p w14:paraId="5A28C7F5" w14:textId="77777777" w:rsidR="004F02E6" w:rsidRPr="00197C7D" w:rsidRDefault="004F02E6" w:rsidP="0055788C">
            <w:pPr>
              <w:numPr>
                <w:ilvl w:val="0"/>
                <w:numId w:val="14"/>
              </w:numPr>
              <w:spacing w:after="0"/>
              <w:ind w:left="169" w:hanging="142"/>
              <w:rPr>
                <w:rFonts w:cs="PT Sans"/>
                <w:sz w:val="18"/>
                <w:szCs w:val="18"/>
              </w:rPr>
            </w:pPr>
            <w:r w:rsidRPr="00197C7D">
              <w:rPr>
                <w:rFonts w:cs="PT Sans"/>
                <w:sz w:val="18"/>
                <w:szCs w:val="18"/>
              </w:rPr>
              <w:t>Coordination of input for proposal development in marine sciences, observational technologies, open seas fisheries ma</w:t>
            </w:r>
            <w:r w:rsidR="00206EA4" w:rsidRPr="00197C7D">
              <w:rPr>
                <w:rFonts w:cs="PT Sans"/>
                <w:sz w:val="18"/>
                <w:szCs w:val="18"/>
              </w:rPr>
              <w:t>nagement and local scale marine</w:t>
            </w:r>
            <w:r w:rsidRPr="00197C7D">
              <w:rPr>
                <w:rFonts w:cs="PT Sans"/>
                <w:sz w:val="18"/>
                <w:szCs w:val="18"/>
              </w:rPr>
              <w:t xml:space="preserve"> science resource assessment</w:t>
            </w:r>
          </w:p>
        </w:tc>
      </w:tr>
      <w:tr w:rsidR="004F02E6" w:rsidRPr="00197C7D" w14:paraId="7043E09E" w14:textId="77777777" w:rsidTr="009A42C8">
        <w:tc>
          <w:tcPr>
            <w:tcW w:w="2415" w:type="dxa"/>
            <w:shd w:val="clear" w:color="auto" w:fill="auto"/>
          </w:tcPr>
          <w:p w14:paraId="37D6841D" w14:textId="6C25E849" w:rsidR="00613E15" w:rsidRPr="00197C7D" w:rsidRDefault="009A42C8" w:rsidP="00197C7D">
            <w:pPr>
              <w:spacing w:after="0"/>
              <w:rPr>
                <w:rFonts w:cs="PT Sans"/>
                <w:sz w:val="18"/>
                <w:szCs w:val="18"/>
              </w:rPr>
            </w:pPr>
            <w:r>
              <w:rPr>
                <w:rFonts w:cs="PT Sans"/>
                <w:sz w:val="18"/>
                <w:szCs w:val="18"/>
              </w:rPr>
              <w:t xml:space="preserve">FLMMA </w:t>
            </w:r>
          </w:p>
        </w:tc>
        <w:tc>
          <w:tcPr>
            <w:tcW w:w="6514" w:type="dxa"/>
            <w:shd w:val="clear" w:color="auto" w:fill="auto"/>
          </w:tcPr>
          <w:p w14:paraId="3B97149E" w14:textId="77777777" w:rsidR="004F02E6" w:rsidRPr="00197C7D" w:rsidRDefault="004F02E6" w:rsidP="0055788C">
            <w:pPr>
              <w:numPr>
                <w:ilvl w:val="0"/>
                <w:numId w:val="14"/>
              </w:numPr>
              <w:spacing w:after="0"/>
              <w:ind w:left="169" w:hanging="142"/>
              <w:rPr>
                <w:rFonts w:cs="PT Sans"/>
                <w:sz w:val="18"/>
                <w:szCs w:val="18"/>
              </w:rPr>
            </w:pPr>
            <w:r w:rsidRPr="00197C7D">
              <w:rPr>
                <w:rFonts w:cs="PT Sans"/>
                <w:sz w:val="18"/>
                <w:szCs w:val="18"/>
              </w:rPr>
              <w:t>Engagement with community leaders to develop the Lau Seascape Initiative</w:t>
            </w:r>
          </w:p>
          <w:p w14:paraId="2DFEC133" w14:textId="77777777" w:rsidR="00206EA4" w:rsidRPr="00197C7D" w:rsidRDefault="004F02E6" w:rsidP="0055788C">
            <w:pPr>
              <w:numPr>
                <w:ilvl w:val="0"/>
                <w:numId w:val="14"/>
              </w:numPr>
              <w:spacing w:after="0"/>
              <w:ind w:left="169" w:hanging="142"/>
              <w:rPr>
                <w:rFonts w:cs="PT Sans"/>
                <w:sz w:val="18"/>
                <w:szCs w:val="18"/>
              </w:rPr>
            </w:pPr>
            <w:r w:rsidRPr="00197C7D">
              <w:rPr>
                <w:rFonts w:cs="PT Sans"/>
                <w:sz w:val="18"/>
                <w:szCs w:val="18"/>
              </w:rPr>
              <w:t>Connecting and ensuring alignment of activities within the broader FLMMA network</w:t>
            </w:r>
            <w:r w:rsidR="00206EA4" w:rsidRPr="00197C7D">
              <w:rPr>
                <w:rFonts w:cs="PT Sans"/>
                <w:sz w:val="18"/>
                <w:szCs w:val="18"/>
              </w:rPr>
              <w:t xml:space="preserve">. </w:t>
            </w:r>
          </w:p>
          <w:p w14:paraId="2146862A" w14:textId="77777777" w:rsidR="004F02E6" w:rsidRPr="00197C7D" w:rsidRDefault="00206EA4" w:rsidP="0055788C">
            <w:pPr>
              <w:numPr>
                <w:ilvl w:val="0"/>
                <w:numId w:val="14"/>
              </w:numPr>
              <w:spacing w:after="0"/>
              <w:ind w:left="169" w:hanging="142"/>
              <w:rPr>
                <w:rFonts w:cs="PT Sans"/>
                <w:sz w:val="18"/>
                <w:szCs w:val="18"/>
              </w:rPr>
            </w:pPr>
            <w:r w:rsidRPr="00197C7D">
              <w:rPr>
                <w:rFonts w:cs="PT Sans"/>
                <w:sz w:val="18"/>
                <w:szCs w:val="18"/>
              </w:rPr>
              <w:t>F</w:t>
            </w:r>
            <w:r w:rsidR="004F02E6" w:rsidRPr="00197C7D">
              <w:rPr>
                <w:rFonts w:cs="PT Sans"/>
                <w:sz w:val="18"/>
                <w:szCs w:val="18"/>
              </w:rPr>
              <w:t xml:space="preserve">acilitating implementation of site-based conservation and strategic community development </w:t>
            </w:r>
          </w:p>
          <w:p w14:paraId="2995BB6C" w14:textId="77777777" w:rsidR="00613E15" w:rsidRPr="00197C7D" w:rsidRDefault="00206EA4" w:rsidP="0055788C">
            <w:pPr>
              <w:numPr>
                <w:ilvl w:val="0"/>
                <w:numId w:val="14"/>
              </w:numPr>
              <w:spacing w:after="0"/>
              <w:ind w:left="169" w:hanging="142"/>
              <w:rPr>
                <w:rFonts w:cs="PT Sans"/>
                <w:sz w:val="18"/>
                <w:szCs w:val="18"/>
              </w:rPr>
            </w:pPr>
            <w:r w:rsidRPr="00197C7D">
              <w:rPr>
                <w:rFonts w:cs="PT Sans"/>
                <w:sz w:val="18"/>
                <w:szCs w:val="18"/>
              </w:rPr>
              <w:t>Improving capacities of existing and new LMMA sites in Lau</w:t>
            </w:r>
          </w:p>
        </w:tc>
      </w:tr>
      <w:tr w:rsidR="004F02E6" w:rsidRPr="00197C7D" w14:paraId="6F72E953" w14:textId="77777777" w:rsidTr="009A42C8">
        <w:tc>
          <w:tcPr>
            <w:tcW w:w="2415" w:type="dxa"/>
            <w:shd w:val="clear" w:color="auto" w:fill="auto"/>
          </w:tcPr>
          <w:p w14:paraId="770D0B0D" w14:textId="77777777" w:rsidR="00613E15" w:rsidRPr="00197C7D" w:rsidRDefault="00206EA4" w:rsidP="00197C7D">
            <w:pPr>
              <w:spacing w:after="0"/>
              <w:rPr>
                <w:rFonts w:cs="PT Sans"/>
                <w:sz w:val="18"/>
                <w:szCs w:val="18"/>
              </w:rPr>
            </w:pPr>
            <w:r w:rsidRPr="00197C7D">
              <w:rPr>
                <w:rFonts w:cs="PT Sans"/>
                <w:sz w:val="18"/>
                <w:szCs w:val="18"/>
              </w:rPr>
              <w:t>University of South Pacific (School of Marine Studies)</w:t>
            </w:r>
          </w:p>
        </w:tc>
        <w:tc>
          <w:tcPr>
            <w:tcW w:w="6514" w:type="dxa"/>
            <w:shd w:val="clear" w:color="auto" w:fill="auto"/>
          </w:tcPr>
          <w:p w14:paraId="4A6DE317" w14:textId="77777777" w:rsidR="00613E15" w:rsidRPr="00197C7D" w:rsidRDefault="00206EA4" w:rsidP="0055788C">
            <w:pPr>
              <w:numPr>
                <w:ilvl w:val="0"/>
                <w:numId w:val="14"/>
              </w:numPr>
              <w:spacing w:after="0"/>
              <w:ind w:left="169" w:hanging="142"/>
              <w:rPr>
                <w:rFonts w:cs="PT Sans"/>
                <w:sz w:val="18"/>
                <w:szCs w:val="18"/>
              </w:rPr>
            </w:pPr>
            <w:r w:rsidRPr="00197C7D">
              <w:rPr>
                <w:rFonts w:cs="PT Sans"/>
                <w:sz w:val="18"/>
                <w:szCs w:val="18"/>
              </w:rPr>
              <w:t>Conducting investigation and studies into priority issues related to conserving, developing and utilizing living and non-living resources to provide information for sound decision making</w:t>
            </w:r>
          </w:p>
          <w:p w14:paraId="74ADBC73" w14:textId="77777777" w:rsidR="00206EA4" w:rsidRPr="00197C7D" w:rsidRDefault="00206EA4" w:rsidP="0055788C">
            <w:pPr>
              <w:numPr>
                <w:ilvl w:val="0"/>
                <w:numId w:val="14"/>
              </w:numPr>
              <w:spacing w:after="0"/>
              <w:ind w:left="169" w:hanging="142"/>
              <w:rPr>
                <w:rFonts w:cs="PT Sans"/>
                <w:sz w:val="18"/>
                <w:szCs w:val="18"/>
              </w:rPr>
            </w:pPr>
            <w:r w:rsidRPr="00197C7D">
              <w:rPr>
                <w:rFonts w:cs="PT Sans"/>
                <w:sz w:val="18"/>
                <w:szCs w:val="18"/>
              </w:rPr>
              <w:t>Engaging local graduate students in advancing a range of opportunities for research, education, training and employment in marine sector</w:t>
            </w:r>
          </w:p>
          <w:p w14:paraId="4823727A" w14:textId="77777777" w:rsidR="00206EA4" w:rsidRPr="00197C7D" w:rsidRDefault="00206EA4" w:rsidP="0055788C">
            <w:pPr>
              <w:numPr>
                <w:ilvl w:val="0"/>
                <w:numId w:val="14"/>
              </w:numPr>
              <w:spacing w:after="0"/>
              <w:ind w:left="169" w:hanging="142"/>
              <w:rPr>
                <w:rFonts w:cs="PT Sans"/>
                <w:sz w:val="18"/>
                <w:szCs w:val="18"/>
              </w:rPr>
            </w:pPr>
            <w:r w:rsidRPr="00197C7D">
              <w:rPr>
                <w:rFonts w:cs="PT Sans"/>
                <w:sz w:val="18"/>
                <w:szCs w:val="18"/>
              </w:rPr>
              <w:t>Contributing to sustainable use and governance of the natural resources for the advancement, prosperity and development of the people and for the conservation of the rich biodiversity in the Lau Seascape</w:t>
            </w:r>
          </w:p>
          <w:p w14:paraId="12EB7EFA" w14:textId="77777777" w:rsidR="00206EA4" w:rsidRPr="00197C7D" w:rsidRDefault="00206EA4" w:rsidP="0055788C">
            <w:pPr>
              <w:numPr>
                <w:ilvl w:val="0"/>
                <w:numId w:val="14"/>
              </w:numPr>
              <w:spacing w:after="0"/>
              <w:ind w:left="169" w:hanging="142"/>
              <w:rPr>
                <w:rFonts w:cs="PT Sans"/>
                <w:sz w:val="18"/>
                <w:szCs w:val="18"/>
              </w:rPr>
            </w:pPr>
            <w:r w:rsidRPr="00197C7D">
              <w:rPr>
                <w:rFonts w:cs="PT Sans"/>
                <w:sz w:val="18"/>
                <w:szCs w:val="18"/>
              </w:rPr>
              <w:t>Preparing people capable of generating scientific data and information for informed decision making for the welfare of the local people and nature</w:t>
            </w:r>
          </w:p>
        </w:tc>
      </w:tr>
      <w:tr w:rsidR="004F02E6" w:rsidRPr="00197C7D" w14:paraId="28DD48AC" w14:textId="77777777" w:rsidTr="009A42C8">
        <w:tc>
          <w:tcPr>
            <w:tcW w:w="2415" w:type="dxa"/>
            <w:shd w:val="clear" w:color="auto" w:fill="auto"/>
          </w:tcPr>
          <w:p w14:paraId="266E114F" w14:textId="77777777" w:rsidR="00613E15" w:rsidRPr="00197C7D" w:rsidRDefault="00206EA4" w:rsidP="00197C7D">
            <w:pPr>
              <w:spacing w:after="0"/>
              <w:rPr>
                <w:rFonts w:cs="PT Sans"/>
                <w:sz w:val="18"/>
                <w:szCs w:val="18"/>
              </w:rPr>
            </w:pPr>
            <w:proofErr w:type="spellStart"/>
            <w:r w:rsidRPr="00197C7D">
              <w:rPr>
                <w:rFonts w:cs="PT Sans"/>
                <w:sz w:val="18"/>
                <w:szCs w:val="18"/>
              </w:rPr>
              <w:t>Vatuvara</w:t>
            </w:r>
            <w:proofErr w:type="spellEnd"/>
            <w:r w:rsidRPr="00197C7D">
              <w:rPr>
                <w:rFonts w:cs="PT Sans"/>
                <w:sz w:val="18"/>
                <w:szCs w:val="18"/>
              </w:rPr>
              <w:t xml:space="preserve"> Foundation</w:t>
            </w:r>
          </w:p>
        </w:tc>
        <w:tc>
          <w:tcPr>
            <w:tcW w:w="6514" w:type="dxa"/>
            <w:shd w:val="clear" w:color="auto" w:fill="auto"/>
          </w:tcPr>
          <w:p w14:paraId="679ADCC9" w14:textId="77777777" w:rsidR="00613E15" w:rsidRPr="00197C7D" w:rsidRDefault="00206EA4" w:rsidP="0055788C">
            <w:pPr>
              <w:numPr>
                <w:ilvl w:val="0"/>
                <w:numId w:val="14"/>
              </w:numPr>
              <w:spacing w:after="0"/>
              <w:ind w:left="169" w:hanging="142"/>
              <w:rPr>
                <w:rFonts w:cs="PT Sans"/>
                <w:sz w:val="18"/>
                <w:szCs w:val="18"/>
              </w:rPr>
            </w:pPr>
            <w:r w:rsidRPr="00197C7D">
              <w:rPr>
                <w:rFonts w:cs="PT Sans"/>
                <w:sz w:val="18"/>
                <w:szCs w:val="18"/>
              </w:rPr>
              <w:t xml:space="preserve">Engaging with privately owned island networks to develop management strategies </w:t>
            </w:r>
          </w:p>
          <w:p w14:paraId="3B150A19" w14:textId="77777777" w:rsidR="00206EA4" w:rsidRPr="00197C7D" w:rsidRDefault="00206EA4" w:rsidP="0055788C">
            <w:pPr>
              <w:numPr>
                <w:ilvl w:val="0"/>
                <w:numId w:val="14"/>
              </w:numPr>
              <w:spacing w:after="0"/>
              <w:ind w:left="169" w:hanging="142"/>
              <w:rPr>
                <w:rFonts w:cs="PT Sans"/>
                <w:sz w:val="18"/>
                <w:szCs w:val="18"/>
              </w:rPr>
            </w:pPr>
            <w:r w:rsidRPr="00197C7D">
              <w:rPr>
                <w:rFonts w:cs="PT Sans"/>
                <w:sz w:val="18"/>
                <w:szCs w:val="18"/>
              </w:rPr>
              <w:t>Building links for sustainable tourism, local community development and environmental protection to share lessons and experiences</w:t>
            </w:r>
          </w:p>
          <w:p w14:paraId="31313D52" w14:textId="77777777" w:rsidR="00206EA4" w:rsidRPr="00197C7D" w:rsidRDefault="00206EA4" w:rsidP="0055788C">
            <w:pPr>
              <w:numPr>
                <w:ilvl w:val="0"/>
                <w:numId w:val="14"/>
              </w:numPr>
              <w:spacing w:after="0"/>
              <w:ind w:left="169" w:hanging="142"/>
              <w:rPr>
                <w:rFonts w:cs="PT Sans"/>
                <w:sz w:val="18"/>
                <w:szCs w:val="18"/>
              </w:rPr>
            </w:pPr>
            <w:r w:rsidRPr="00197C7D">
              <w:rPr>
                <w:rFonts w:cs="PT Sans"/>
                <w:sz w:val="18"/>
                <w:szCs w:val="18"/>
              </w:rPr>
              <w:t>Ensuring alignment of activities and support on sustainable resource conservation and management</w:t>
            </w:r>
          </w:p>
          <w:p w14:paraId="490A3D44" w14:textId="77777777" w:rsidR="00206EA4" w:rsidRPr="00197C7D" w:rsidRDefault="00206EA4" w:rsidP="0055788C">
            <w:pPr>
              <w:numPr>
                <w:ilvl w:val="0"/>
                <w:numId w:val="14"/>
              </w:numPr>
              <w:spacing w:after="0"/>
              <w:ind w:left="169" w:hanging="142"/>
              <w:rPr>
                <w:rFonts w:cs="PT Sans"/>
                <w:sz w:val="18"/>
                <w:szCs w:val="18"/>
              </w:rPr>
            </w:pPr>
            <w:r w:rsidRPr="00197C7D">
              <w:rPr>
                <w:rFonts w:cs="PT Sans"/>
                <w:sz w:val="18"/>
                <w:szCs w:val="18"/>
              </w:rPr>
              <w:t>Mobilizing and implementing site-based conservation, fostering sustainable livelihoods, youth empowerment, marine conservation awareness and sharing lessons and experiences</w:t>
            </w:r>
          </w:p>
        </w:tc>
      </w:tr>
      <w:tr w:rsidR="004F02E6" w:rsidRPr="00197C7D" w14:paraId="0360AC61" w14:textId="77777777" w:rsidTr="009A42C8">
        <w:tc>
          <w:tcPr>
            <w:tcW w:w="2415" w:type="dxa"/>
            <w:shd w:val="clear" w:color="auto" w:fill="auto"/>
          </w:tcPr>
          <w:p w14:paraId="4C39C8B3" w14:textId="77777777" w:rsidR="00613E15" w:rsidRPr="00197C7D" w:rsidRDefault="00206EA4" w:rsidP="00197C7D">
            <w:pPr>
              <w:spacing w:after="0"/>
              <w:rPr>
                <w:rFonts w:cs="PT Sans"/>
                <w:sz w:val="18"/>
                <w:szCs w:val="18"/>
              </w:rPr>
            </w:pPr>
            <w:r w:rsidRPr="00197C7D">
              <w:rPr>
                <w:rFonts w:cs="PT Sans"/>
                <w:sz w:val="18"/>
                <w:szCs w:val="18"/>
              </w:rPr>
              <w:t>Coral Reef Alliance</w:t>
            </w:r>
          </w:p>
        </w:tc>
        <w:tc>
          <w:tcPr>
            <w:tcW w:w="6514" w:type="dxa"/>
            <w:shd w:val="clear" w:color="auto" w:fill="auto"/>
          </w:tcPr>
          <w:p w14:paraId="5FD5492D" w14:textId="77777777" w:rsidR="00613E15" w:rsidRPr="00197C7D" w:rsidRDefault="00206EA4" w:rsidP="0055788C">
            <w:pPr>
              <w:numPr>
                <w:ilvl w:val="0"/>
                <w:numId w:val="14"/>
              </w:numPr>
              <w:spacing w:after="0"/>
              <w:ind w:left="169" w:hanging="142"/>
              <w:rPr>
                <w:rFonts w:cs="PT Sans"/>
                <w:sz w:val="18"/>
                <w:szCs w:val="18"/>
              </w:rPr>
            </w:pPr>
            <w:r w:rsidRPr="00197C7D">
              <w:rPr>
                <w:rFonts w:cs="PT Sans"/>
                <w:sz w:val="18"/>
                <w:szCs w:val="18"/>
              </w:rPr>
              <w:t>Advocating and promoting effective management of existing MPAs;</w:t>
            </w:r>
          </w:p>
          <w:p w14:paraId="14652E80" w14:textId="77777777" w:rsidR="00206EA4" w:rsidRPr="00197C7D" w:rsidRDefault="00206EA4" w:rsidP="0055788C">
            <w:pPr>
              <w:numPr>
                <w:ilvl w:val="0"/>
                <w:numId w:val="14"/>
              </w:numPr>
              <w:spacing w:after="0"/>
              <w:ind w:left="169" w:hanging="142"/>
              <w:rPr>
                <w:rFonts w:cs="PT Sans"/>
                <w:sz w:val="18"/>
                <w:szCs w:val="18"/>
              </w:rPr>
            </w:pPr>
            <w:r w:rsidRPr="00197C7D">
              <w:rPr>
                <w:rFonts w:cs="PT Sans"/>
                <w:sz w:val="18"/>
                <w:szCs w:val="18"/>
              </w:rPr>
              <w:t xml:space="preserve">Building awareness and community leader capacity to address </w:t>
            </w:r>
            <w:r w:rsidR="00457A3F" w:rsidRPr="00197C7D">
              <w:rPr>
                <w:rFonts w:cs="PT Sans"/>
                <w:sz w:val="18"/>
                <w:szCs w:val="18"/>
              </w:rPr>
              <w:t>environmental stresses and risks;</w:t>
            </w:r>
          </w:p>
          <w:p w14:paraId="08B58E3D" w14:textId="77777777" w:rsidR="00457A3F" w:rsidRPr="00197C7D" w:rsidRDefault="00457A3F" w:rsidP="0055788C">
            <w:pPr>
              <w:numPr>
                <w:ilvl w:val="0"/>
                <w:numId w:val="14"/>
              </w:numPr>
              <w:spacing w:after="0"/>
              <w:ind w:left="169" w:hanging="142"/>
              <w:rPr>
                <w:rFonts w:cs="PT Sans"/>
                <w:sz w:val="18"/>
                <w:szCs w:val="18"/>
              </w:rPr>
            </w:pPr>
            <w:r w:rsidRPr="00197C7D">
              <w:rPr>
                <w:rFonts w:cs="PT Sans"/>
                <w:sz w:val="18"/>
                <w:szCs w:val="18"/>
              </w:rPr>
              <w:t>Building understanding and capacity for compliance, surveillance and enforcement</w:t>
            </w:r>
          </w:p>
          <w:p w14:paraId="381E744E" w14:textId="77777777" w:rsidR="00457A3F" w:rsidRPr="00197C7D" w:rsidRDefault="00457A3F" w:rsidP="0055788C">
            <w:pPr>
              <w:numPr>
                <w:ilvl w:val="0"/>
                <w:numId w:val="14"/>
              </w:numPr>
              <w:spacing w:after="0"/>
              <w:ind w:left="169" w:hanging="142"/>
              <w:rPr>
                <w:rFonts w:cs="PT Sans"/>
                <w:sz w:val="18"/>
                <w:szCs w:val="18"/>
              </w:rPr>
            </w:pPr>
            <w:r w:rsidRPr="00197C7D">
              <w:rPr>
                <w:rFonts w:cs="PT Sans"/>
                <w:sz w:val="18"/>
                <w:szCs w:val="18"/>
              </w:rPr>
              <w:t>Facilitating implementation of effective, sustainable financing and local livelihoods to improve conservation outcomes</w:t>
            </w:r>
          </w:p>
        </w:tc>
      </w:tr>
      <w:tr w:rsidR="00206EA4" w:rsidRPr="00197C7D" w14:paraId="03C5FAEA" w14:textId="77777777" w:rsidTr="009A42C8">
        <w:tc>
          <w:tcPr>
            <w:tcW w:w="2415" w:type="dxa"/>
            <w:shd w:val="clear" w:color="auto" w:fill="auto"/>
          </w:tcPr>
          <w:p w14:paraId="2EC1C920" w14:textId="77777777" w:rsidR="00206EA4" w:rsidRPr="00197C7D" w:rsidRDefault="00457A3F" w:rsidP="00197C7D">
            <w:pPr>
              <w:spacing w:after="0"/>
              <w:rPr>
                <w:rFonts w:cs="PT Sans"/>
                <w:sz w:val="18"/>
                <w:szCs w:val="18"/>
              </w:rPr>
            </w:pPr>
            <w:r w:rsidRPr="00197C7D">
              <w:rPr>
                <w:rFonts w:cs="PT Sans"/>
                <w:sz w:val="18"/>
                <w:szCs w:val="18"/>
              </w:rPr>
              <w:t>Loving Islands</w:t>
            </w:r>
          </w:p>
        </w:tc>
        <w:tc>
          <w:tcPr>
            <w:tcW w:w="6514" w:type="dxa"/>
            <w:shd w:val="clear" w:color="auto" w:fill="auto"/>
          </w:tcPr>
          <w:p w14:paraId="5B4D99D4" w14:textId="77777777" w:rsidR="00206EA4" w:rsidRPr="00197C7D" w:rsidRDefault="00457A3F" w:rsidP="0055788C">
            <w:pPr>
              <w:numPr>
                <w:ilvl w:val="0"/>
                <w:numId w:val="14"/>
              </w:numPr>
              <w:spacing w:after="0"/>
              <w:ind w:left="169" w:hanging="142"/>
              <w:rPr>
                <w:rFonts w:cs="PT Sans"/>
                <w:sz w:val="18"/>
                <w:szCs w:val="18"/>
              </w:rPr>
            </w:pPr>
            <w:r w:rsidRPr="00197C7D">
              <w:rPr>
                <w:rFonts w:cs="PT Sans"/>
                <w:sz w:val="18"/>
                <w:szCs w:val="18"/>
              </w:rPr>
              <w:t>Coordinating, mobilizing and assisting to implement strategies that are needed to transform Lau islands to organic regenerative land management systems</w:t>
            </w:r>
          </w:p>
          <w:p w14:paraId="4B13459D" w14:textId="77777777" w:rsidR="00457A3F" w:rsidRPr="00197C7D" w:rsidRDefault="00457A3F" w:rsidP="0055788C">
            <w:pPr>
              <w:numPr>
                <w:ilvl w:val="0"/>
                <w:numId w:val="14"/>
              </w:numPr>
              <w:spacing w:after="0"/>
              <w:ind w:left="169" w:hanging="142"/>
              <w:rPr>
                <w:rFonts w:cs="PT Sans"/>
                <w:sz w:val="18"/>
                <w:szCs w:val="18"/>
              </w:rPr>
            </w:pPr>
            <w:r w:rsidRPr="00197C7D">
              <w:rPr>
                <w:rFonts w:cs="PT Sans"/>
                <w:sz w:val="18"/>
                <w:szCs w:val="18"/>
              </w:rPr>
              <w:t>Engaging with the empowerment of regenerative economic development that is community owned and operated</w:t>
            </w:r>
          </w:p>
          <w:p w14:paraId="3D626B95" w14:textId="77777777" w:rsidR="00457A3F" w:rsidRPr="00197C7D" w:rsidRDefault="00457A3F" w:rsidP="0055788C">
            <w:pPr>
              <w:numPr>
                <w:ilvl w:val="0"/>
                <w:numId w:val="14"/>
              </w:numPr>
              <w:spacing w:after="0"/>
              <w:ind w:left="169" w:hanging="142"/>
              <w:rPr>
                <w:rFonts w:cs="PT Sans"/>
                <w:sz w:val="18"/>
                <w:szCs w:val="18"/>
              </w:rPr>
            </w:pPr>
            <w:r w:rsidRPr="00197C7D">
              <w:rPr>
                <w:rFonts w:cs="PT Sans"/>
                <w:sz w:val="18"/>
                <w:szCs w:val="18"/>
              </w:rPr>
              <w:t>Building the capacity of communities to generate sustainable income from the sale of organically produced goods to provide sustained economic growth</w:t>
            </w:r>
          </w:p>
        </w:tc>
      </w:tr>
    </w:tbl>
    <w:p w14:paraId="5D3796EF" w14:textId="77777777" w:rsidR="00613E15" w:rsidRDefault="00613E15" w:rsidP="001F3FBB">
      <w:pPr>
        <w:spacing w:after="0"/>
        <w:rPr>
          <w:rFonts w:cs="PT Sans"/>
          <w:szCs w:val="20"/>
        </w:rPr>
      </w:pPr>
    </w:p>
    <w:p w14:paraId="38A623F2" w14:textId="77777777" w:rsidR="00613E15" w:rsidRPr="001B6BAB" w:rsidRDefault="00613E15" w:rsidP="001F3FBB">
      <w:pPr>
        <w:spacing w:after="0"/>
        <w:rPr>
          <w:rFonts w:cs="PT Sans"/>
          <w:sz w:val="20"/>
          <w:szCs w:val="20"/>
        </w:rPr>
      </w:pPr>
    </w:p>
    <w:p w14:paraId="58BDBB93" w14:textId="77777777" w:rsidR="002B5802" w:rsidRPr="001B6BAB" w:rsidRDefault="007935E7" w:rsidP="0055788C">
      <w:pPr>
        <w:pStyle w:val="GEFFieldtoFillout"/>
        <w:numPr>
          <w:ilvl w:val="0"/>
          <w:numId w:val="16"/>
        </w:numPr>
        <w:spacing w:after="120"/>
        <w:ind w:left="448" w:hanging="357"/>
        <w:jc w:val="both"/>
        <w:rPr>
          <w:rFonts w:asciiTheme="majorHAnsi" w:hAnsiTheme="majorHAnsi" w:cs="PT Sans"/>
          <w:sz w:val="20"/>
          <w:szCs w:val="20"/>
        </w:rPr>
      </w:pPr>
      <w:r w:rsidRPr="001B6BAB">
        <w:rPr>
          <w:rFonts w:asciiTheme="majorHAnsi" w:hAnsiTheme="majorHAnsi" w:cs="PT Sans"/>
          <w:sz w:val="20"/>
          <w:szCs w:val="20"/>
        </w:rPr>
        <w:t xml:space="preserve">The FLMMA network </w:t>
      </w:r>
      <w:r w:rsidR="00632E3F" w:rsidRPr="001B6BAB">
        <w:rPr>
          <w:rFonts w:asciiTheme="majorHAnsi" w:hAnsiTheme="majorHAnsi" w:cs="PT Sans"/>
          <w:sz w:val="20"/>
          <w:szCs w:val="20"/>
        </w:rPr>
        <w:t>that includes representation on its Council of governmental and other NGO partners will collaborate in implementation of the project, including in particular with the Women in Fisheries Network of Fiji to ensure that gender considerations are actively integrated into all aspects of the project.</w:t>
      </w:r>
      <w:r w:rsidRPr="001B6BAB">
        <w:rPr>
          <w:rFonts w:asciiTheme="majorHAnsi" w:hAnsiTheme="majorHAnsi" w:cs="PT Sans"/>
          <w:sz w:val="20"/>
          <w:szCs w:val="20"/>
        </w:rPr>
        <w:t xml:space="preserve">   </w:t>
      </w:r>
    </w:p>
    <w:p w14:paraId="01D1ED3E" w14:textId="77777777" w:rsidR="004C0749" w:rsidRPr="001B6BAB" w:rsidRDefault="00677513" w:rsidP="004C0749">
      <w:pPr>
        <w:spacing w:before="240"/>
        <w:rPr>
          <w:b/>
          <w:sz w:val="20"/>
          <w:szCs w:val="20"/>
        </w:rPr>
      </w:pPr>
      <w:r w:rsidRPr="001B6BAB">
        <w:rPr>
          <w:b/>
          <w:sz w:val="20"/>
          <w:szCs w:val="20"/>
        </w:rPr>
        <w:t>Risks and Assumptions</w:t>
      </w:r>
      <w:r w:rsidRPr="001B6BAB">
        <w:rPr>
          <w:i/>
          <w:sz w:val="20"/>
          <w:szCs w:val="20"/>
        </w:rPr>
        <w:t>:</w:t>
      </w:r>
      <w:r w:rsidR="00C8092F" w:rsidRPr="001B6BAB">
        <w:rPr>
          <w:i/>
          <w:sz w:val="20"/>
          <w:szCs w:val="20"/>
        </w:rPr>
        <w:t xml:space="preserve">  </w:t>
      </w:r>
      <w:r w:rsidR="00C8092F" w:rsidRPr="001B6BAB">
        <w:rPr>
          <w:sz w:val="20"/>
          <w:szCs w:val="20"/>
        </w:rPr>
        <w:t xml:space="preserve">The following </w:t>
      </w:r>
      <w:r w:rsidR="00D27137" w:rsidRPr="001B6BAB">
        <w:rPr>
          <w:sz w:val="20"/>
          <w:szCs w:val="20"/>
        </w:rPr>
        <w:t xml:space="preserve">(Table 3) </w:t>
      </w:r>
      <w:r w:rsidR="00C8092F" w:rsidRPr="001B6BAB">
        <w:rPr>
          <w:sz w:val="20"/>
          <w:szCs w:val="20"/>
        </w:rPr>
        <w:t>are key risks and risk management approaches for the project:</w:t>
      </w:r>
    </w:p>
    <w:p w14:paraId="6D871A25" w14:textId="77777777" w:rsidR="00860788" w:rsidRDefault="00860788" w:rsidP="00860788">
      <w:pPr>
        <w:spacing w:after="0"/>
        <w:rPr>
          <w:rFonts w:cs="Arial"/>
          <w:noProof/>
          <w:szCs w:val="20"/>
          <w:lang w:eastAsia="zh-CN"/>
        </w:rPr>
      </w:pPr>
    </w:p>
    <w:p w14:paraId="7302E73D" w14:textId="5516DDCD" w:rsidR="00C8092F" w:rsidRPr="001B6BAB" w:rsidRDefault="00C8092F" w:rsidP="00860788">
      <w:pPr>
        <w:spacing w:after="0"/>
        <w:rPr>
          <w:rFonts w:cs="Arial"/>
          <w:b/>
          <w:noProof/>
          <w:sz w:val="20"/>
          <w:szCs w:val="20"/>
          <w:lang w:eastAsia="zh-CN"/>
        </w:rPr>
      </w:pPr>
      <w:r w:rsidRPr="001B6BAB">
        <w:rPr>
          <w:rFonts w:cs="Arial"/>
          <w:b/>
          <w:noProof/>
          <w:sz w:val="20"/>
          <w:szCs w:val="20"/>
          <w:lang w:eastAsia="zh-CN"/>
        </w:rPr>
        <w:t>Table</w:t>
      </w:r>
      <w:r w:rsidR="00D27137" w:rsidRPr="001B6BAB">
        <w:rPr>
          <w:rFonts w:cs="Arial"/>
          <w:b/>
          <w:noProof/>
          <w:sz w:val="20"/>
          <w:szCs w:val="20"/>
          <w:lang w:eastAsia="zh-CN"/>
        </w:rPr>
        <w:t xml:space="preserve"> 3: </w:t>
      </w:r>
      <w:r w:rsidRPr="001B6BAB">
        <w:rPr>
          <w:rFonts w:cs="Arial"/>
          <w:b/>
          <w:noProof/>
          <w:sz w:val="20"/>
          <w:szCs w:val="20"/>
          <w:lang w:eastAsia="zh-CN"/>
        </w:rPr>
        <w:t>Risks and Risk</w:t>
      </w:r>
      <w:r w:rsidR="00DB3A75" w:rsidRPr="001B6BAB">
        <w:rPr>
          <w:rFonts w:cs="Arial"/>
          <w:b/>
          <w:noProof/>
          <w:sz w:val="20"/>
          <w:szCs w:val="20"/>
          <w:lang w:eastAsia="zh-CN"/>
        </w:rPr>
        <w:t xml:space="preserve"> </w:t>
      </w:r>
      <w:r w:rsidRPr="001B6BAB">
        <w:rPr>
          <w:rFonts w:cs="Arial"/>
          <w:b/>
          <w:noProof/>
          <w:sz w:val="20"/>
          <w:szCs w:val="20"/>
          <w:lang w:eastAsia="zh-CN"/>
        </w:rPr>
        <w:t>Management Responses</w:t>
      </w:r>
    </w:p>
    <w:tbl>
      <w:tblPr>
        <w:tblW w:w="9895"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tblCellMar>
        <w:tblLook w:val="04A0" w:firstRow="1" w:lastRow="0" w:firstColumn="1" w:lastColumn="0" w:noHBand="0" w:noVBand="1"/>
      </w:tblPr>
      <w:tblGrid>
        <w:gridCol w:w="2382"/>
        <w:gridCol w:w="992"/>
        <w:gridCol w:w="6521"/>
      </w:tblGrid>
      <w:tr w:rsidR="00C8092F" w:rsidRPr="00420828" w14:paraId="612E226B" w14:textId="77777777" w:rsidTr="0099221A">
        <w:trPr>
          <w:tblHeader/>
        </w:trPr>
        <w:tc>
          <w:tcPr>
            <w:tcW w:w="2382" w:type="dxa"/>
            <w:shd w:val="clear" w:color="auto" w:fill="D6E3BC"/>
          </w:tcPr>
          <w:p w14:paraId="516E125C" w14:textId="77777777" w:rsidR="00C8092F" w:rsidRPr="00420828" w:rsidRDefault="00C8092F" w:rsidP="00C8092F">
            <w:pPr>
              <w:rPr>
                <w:b/>
                <w:noProof/>
                <w:sz w:val="20"/>
                <w:szCs w:val="20"/>
              </w:rPr>
            </w:pPr>
            <w:bookmarkStart w:id="9" w:name="_Hlk532218629"/>
            <w:r w:rsidRPr="00420828">
              <w:rPr>
                <w:b/>
                <w:sz w:val="20"/>
                <w:szCs w:val="20"/>
              </w:rPr>
              <w:t>Risks</w:t>
            </w:r>
          </w:p>
        </w:tc>
        <w:tc>
          <w:tcPr>
            <w:tcW w:w="992" w:type="dxa"/>
            <w:shd w:val="clear" w:color="auto" w:fill="D6E3BC"/>
          </w:tcPr>
          <w:p w14:paraId="06C32F5D" w14:textId="77777777" w:rsidR="00C8092F" w:rsidRPr="00420828" w:rsidRDefault="00C8092F" w:rsidP="00C8092F">
            <w:pPr>
              <w:rPr>
                <w:b/>
                <w:sz w:val="20"/>
                <w:szCs w:val="20"/>
              </w:rPr>
            </w:pPr>
            <w:r w:rsidRPr="00420828">
              <w:rPr>
                <w:b/>
                <w:sz w:val="20"/>
                <w:szCs w:val="20"/>
              </w:rPr>
              <w:t>Rating</w:t>
            </w:r>
          </w:p>
        </w:tc>
        <w:tc>
          <w:tcPr>
            <w:tcW w:w="6521" w:type="dxa"/>
            <w:shd w:val="clear" w:color="auto" w:fill="D6E3BC"/>
          </w:tcPr>
          <w:p w14:paraId="08FCB165" w14:textId="77777777" w:rsidR="00C8092F" w:rsidRPr="00420828" w:rsidRDefault="00C8092F" w:rsidP="00C8092F">
            <w:pPr>
              <w:rPr>
                <w:b/>
                <w:sz w:val="20"/>
                <w:szCs w:val="20"/>
              </w:rPr>
            </w:pPr>
            <w:r w:rsidRPr="00420828">
              <w:rPr>
                <w:b/>
                <w:sz w:val="20"/>
                <w:szCs w:val="20"/>
              </w:rPr>
              <w:t>Risk Mitigating Measures</w:t>
            </w:r>
          </w:p>
        </w:tc>
      </w:tr>
      <w:tr w:rsidR="00C8092F" w:rsidRPr="00577C89" w14:paraId="3CFBB9AF" w14:textId="77777777" w:rsidTr="0099221A">
        <w:tc>
          <w:tcPr>
            <w:tcW w:w="2382" w:type="dxa"/>
            <w:shd w:val="clear" w:color="auto" w:fill="auto"/>
          </w:tcPr>
          <w:p w14:paraId="41EB3B96" w14:textId="77777777" w:rsidR="00C8092F" w:rsidRPr="00C8092F" w:rsidRDefault="009C20D0" w:rsidP="00C8092F">
            <w:pPr>
              <w:jc w:val="left"/>
              <w:rPr>
                <w:sz w:val="18"/>
                <w:szCs w:val="18"/>
              </w:rPr>
            </w:pPr>
            <w:r>
              <w:rPr>
                <w:sz w:val="18"/>
                <w:szCs w:val="18"/>
              </w:rPr>
              <w:t xml:space="preserve">Risk 1: </w:t>
            </w:r>
            <w:r w:rsidR="00C8092F" w:rsidRPr="00C8092F">
              <w:rPr>
                <w:sz w:val="18"/>
                <w:szCs w:val="18"/>
              </w:rPr>
              <w:t>Increasing pressure on the marine environment and natural resources due to poverty, increase in population, urbanization and economic development.</w:t>
            </w:r>
          </w:p>
        </w:tc>
        <w:tc>
          <w:tcPr>
            <w:tcW w:w="992" w:type="dxa"/>
            <w:shd w:val="clear" w:color="auto" w:fill="FDE9D9"/>
          </w:tcPr>
          <w:p w14:paraId="7859C5BA" w14:textId="1AE2FE8C" w:rsidR="00C8092F" w:rsidRDefault="003A0724" w:rsidP="00C8092F">
            <w:pPr>
              <w:jc w:val="left"/>
              <w:rPr>
                <w:sz w:val="18"/>
                <w:szCs w:val="18"/>
              </w:rPr>
            </w:pPr>
            <w:r>
              <w:rPr>
                <w:sz w:val="18"/>
                <w:szCs w:val="18"/>
              </w:rPr>
              <w:t>Moderate</w:t>
            </w:r>
          </w:p>
          <w:p w14:paraId="2703616A" w14:textId="77777777" w:rsidR="0023279D" w:rsidRDefault="0023279D" w:rsidP="00C8092F">
            <w:pPr>
              <w:jc w:val="left"/>
              <w:rPr>
                <w:sz w:val="18"/>
                <w:szCs w:val="18"/>
              </w:rPr>
            </w:pPr>
            <w:r>
              <w:rPr>
                <w:sz w:val="18"/>
                <w:szCs w:val="18"/>
              </w:rPr>
              <w:t>I – 3</w:t>
            </w:r>
          </w:p>
          <w:p w14:paraId="47BCE843" w14:textId="77777777" w:rsidR="0023279D" w:rsidRPr="00C8092F" w:rsidRDefault="0023279D" w:rsidP="00C8092F">
            <w:pPr>
              <w:jc w:val="left"/>
              <w:rPr>
                <w:rFonts w:eastAsia="Calibri"/>
                <w:sz w:val="18"/>
                <w:szCs w:val="18"/>
              </w:rPr>
            </w:pPr>
            <w:r>
              <w:rPr>
                <w:sz w:val="18"/>
                <w:szCs w:val="18"/>
              </w:rPr>
              <w:t>P -2</w:t>
            </w:r>
          </w:p>
        </w:tc>
        <w:tc>
          <w:tcPr>
            <w:tcW w:w="6521" w:type="dxa"/>
            <w:shd w:val="clear" w:color="auto" w:fill="auto"/>
          </w:tcPr>
          <w:p w14:paraId="35273A7E" w14:textId="77777777" w:rsidR="00C8092F" w:rsidRPr="00C8092F" w:rsidRDefault="00C8092F" w:rsidP="000739AB">
            <w:pPr>
              <w:jc w:val="left"/>
              <w:rPr>
                <w:rFonts w:eastAsia="Calibri"/>
                <w:sz w:val="18"/>
                <w:szCs w:val="18"/>
              </w:rPr>
            </w:pPr>
            <w:r w:rsidRPr="00C8092F">
              <w:rPr>
                <w:sz w:val="18"/>
                <w:szCs w:val="18"/>
              </w:rPr>
              <w:t xml:space="preserve">The project aims to continue to bring about transformational change in the mindset of the respective communities through raising awareness on the consequences of unsustainable utilization of marine and fisheries resources. At the same time, the participating LMMAs/community will be made aware of best practices (e.g. </w:t>
            </w:r>
            <w:proofErr w:type="spellStart"/>
            <w:r w:rsidRPr="00C8092F">
              <w:rPr>
                <w:sz w:val="18"/>
                <w:szCs w:val="18"/>
              </w:rPr>
              <w:t>tabu</w:t>
            </w:r>
            <w:proofErr w:type="spellEnd"/>
            <w:r w:rsidRPr="00C8092F">
              <w:rPr>
                <w:sz w:val="18"/>
                <w:szCs w:val="18"/>
              </w:rPr>
              <w:t>, fishing gear restrictions etc.) that both conserve and protect the marine environment and help ensure sustainable economic livelihoods.</w:t>
            </w:r>
          </w:p>
        </w:tc>
      </w:tr>
      <w:tr w:rsidR="00C8092F" w:rsidRPr="00577C89" w14:paraId="45ED7BCA" w14:textId="77777777" w:rsidTr="0099221A">
        <w:tc>
          <w:tcPr>
            <w:tcW w:w="2382" w:type="dxa"/>
            <w:shd w:val="clear" w:color="auto" w:fill="auto"/>
          </w:tcPr>
          <w:p w14:paraId="200F341C" w14:textId="77777777" w:rsidR="00C8092F" w:rsidRPr="00C8092F" w:rsidRDefault="009C20D0" w:rsidP="00C8092F">
            <w:pPr>
              <w:jc w:val="left"/>
              <w:rPr>
                <w:rFonts w:eastAsia="Calibri"/>
                <w:sz w:val="18"/>
                <w:szCs w:val="18"/>
              </w:rPr>
            </w:pPr>
            <w:r>
              <w:rPr>
                <w:sz w:val="18"/>
                <w:szCs w:val="18"/>
              </w:rPr>
              <w:t xml:space="preserve">Risk 2: </w:t>
            </w:r>
            <w:r w:rsidR="00C8092F" w:rsidRPr="00C8092F">
              <w:rPr>
                <w:sz w:val="18"/>
                <w:szCs w:val="18"/>
              </w:rPr>
              <w:t xml:space="preserve">Lack of political support and community buy-in for marine biodiversity conservation and sustainable fisheries management </w:t>
            </w:r>
          </w:p>
        </w:tc>
        <w:tc>
          <w:tcPr>
            <w:tcW w:w="992" w:type="dxa"/>
            <w:shd w:val="clear" w:color="auto" w:fill="EAF1DD"/>
          </w:tcPr>
          <w:p w14:paraId="024EDF3B" w14:textId="77777777" w:rsidR="00C8092F" w:rsidRDefault="0023279D" w:rsidP="00C8092F">
            <w:pPr>
              <w:jc w:val="left"/>
              <w:rPr>
                <w:sz w:val="18"/>
                <w:szCs w:val="18"/>
              </w:rPr>
            </w:pPr>
            <w:r>
              <w:rPr>
                <w:sz w:val="18"/>
                <w:szCs w:val="18"/>
              </w:rPr>
              <w:t>Low</w:t>
            </w:r>
          </w:p>
          <w:p w14:paraId="26D691BC" w14:textId="77777777" w:rsidR="0023279D" w:rsidRDefault="0023279D" w:rsidP="00C8092F">
            <w:pPr>
              <w:jc w:val="left"/>
              <w:rPr>
                <w:sz w:val="18"/>
                <w:szCs w:val="18"/>
              </w:rPr>
            </w:pPr>
            <w:r>
              <w:rPr>
                <w:sz w:val="18"/>
                <w:szCs w:val="18"/>
              </w:rPr>
              <w:t>I -2</w:t>
            </w:r>
          </w:p>
          <w:p w14:paraId="10A18EBA" w14:textId="77777777" w:rsidR="0023279D" w:rsidRPr="00C8092F" w:rsidRDefault="0023279D" w:rsidP="00C8092F">
            <w:pPr>
              <w:jc w:val="left"/>
              <w:rPr>
                <w:rFonts w:eastAsia="Calibri"/>
                <w:sz w:val="18"/>
                <w:szCs w:val="18"/>
              </w:rPr>
            </w:pPr>
            <w:r>
              <w:rPr>
                <w:sz w:val="18"/>
                <w:szCs w:val="18"/>
              </w:rPr>
              <w:t>P -2</w:t>
            </w:r>
          </w:p>
        </w:tc>
        <w:tc>
          <w:tcPr>
            <w:tcW w:w="6521" w:type="dxa"/>
            <w:shd w:val="clear" w:color="auto" w:fill="auto"/>
          </w:tcPr>
          <w:p w14:paraId="20ED2D3F" w14:textId="77777777" w:rsidR="00C8092F" w:rsidRPr="00C8092F" w:rsidRDefault="00C8092F" w:rsidP="000739AB">
            <w:pPr>
              <w:jc w:val="left"/>
              <w:rPr>
                <w:sz w:val="18"/>
                <w:szCs w:val="18"/>
              </w:rPr>
            </w:pPr>
            <w:r w:rsidRPr="00C8092F">
              <w:rPr>
                <w:sz w:val="18"/>
                <w:szCs w:val="18"/>
              </w:rPr>
              <w:t xml:space="preserve">The proposed project fits very well into the Fiji Government’s commitment to have 30% of marine areas conserved by 2020 and its green growth framework and other relevant sector policies on environment/ NBSAP, fisheries and integrated coastal management and climate change, so high level political support is expected. Alignment to government-endorsed Ocean Conference Voluntary Commitments has been a factor in project design, along with mainstreaming of MPA system incorporating LMMAs across government. </w:t>
            </w:r>
          </w:p>
        </w:tc>
      </w:tr>
      <w:tr w:rsidR="009C20D0" w:rsidRPr="00577C89" w14:paraId="22E33A29" w14:textId="77777777" w:rsidTr="0099221A">
        <w:tc>
          <w:tcPr>
            <w:tcW w:w="2382" w:type="dxa"/>
            <w:shd w:val="clear" w:color="auto" w:fill="auto"/>
          </w:tcPr>
          <w:p w14:paraId="184E0DC1" w14:textId="3FF17DA7" w:rsidR="009C20D0" w:rsidRDefault="003A0724" w:rsidP="00C8092F">
            <w:pPr>
              <w:jc w:val="left"/>
              <w:rPr>
                <w:rFonts w:cs="Calibri"/>
                <w:sz w:val="18"/>
                <w:szCs w:val="18"/>
              </w:rPr>
            </w:pPr>
            <w:r>
              <w:rPr>
                <w:rFonts w:cs="Calibri"/>
                <w:sz w:val="18"/>
                <w:szCs w:val="18"/>
              </w:rPr>
              <w:t xml:space="preserve">SESP </w:t>
            </w:r>
            <w:r w:rsidRPr="003A0724">
              <w:rPr>
                <w:rFonts w:cs="Calibri"/>
                <w:sz w:val="18"/>
                <w:szCs w:val="18"/>
              </w:rPr>
              <w:t>Risk 1: Establishment and enhanced management (and enforcement) of LMMAs for biodiversity conservation and sustainable marine resources use may potentially restrict availability, quality of and access to resources</w:t>
            </w:r>
            <w:r>
              <w:rPr>
                <w:rFonts w:cs="Calibri"/>
                <w:sz w:val="18"/>
                <w:szCs w:val="18"/>
              </w:rPr>
              <w:t xml:space="preserve"> for indigenous </w:t>
            </w:r>
            <w:proofErr w:type="spellStart"/>
            <w:r w:rsidR="00FA4999" w:rsidRPr="00FA4999">
              <w:rPr>
                <w:rFonts w:cs="Calibri"/>
                <w:i/>
                <w:sz w:val="18"/>
                <w:szCs w:val="18"/>
              </w:rPr>
              <w:t>iTaukei</w:t>
            </w:r>
            <w:proofErr w:type="spellEnd"/>
            <w:r>
              <w:rPr>
                <w:rFonts w:cs="Calibri"/>
                <w:sz w:val="18"/>
                <w:szCs w:val="18"/>
              </w:rPr>
              <w:t xml:space="preserve"> Fijians</w:t>
            </w:r>
            <w:r w:rsidRPr="003A0724">
              <w:rPr>
                <w:rFonts w:cs="Calibri"/>
                <w:sz w:val="18"/>
                <w:szCs w:val="18"/>
              </w:rPr>
              <w:t xml:space="preserve">, within </w:t>
            </w:r>
            <w:proofErr w:type="spellStart"/>
            <w:r w:rsidRPr="003A0724">
              <w:rPr>
                <w:rFonts w:cs="Calibri"/>
                <w:i/>
                <w:sz w:val="18"/>
                <w:szCs w:val="18"/>
              </w:rPr>
              <w:t>iQoloqoli</w:t>
            </w:r>
            <w:proofErr w:type="spellEnd"/>
            <w:r w:rsidRPr="003A0724">
              <w:rPr>
                <w:rFonts w:cs="Calibri"/>
                <w:i/>
                <w:sz w:val="18"/>
                <w:szCs w:val="18"/>
              </w:rPr>
              <w:t xml:space="preserve"> </w:t>
            </w:r>
            <w:r w:rsidRPr="003A0724">
              <w:rPr>
                <w:rFonts w:cs="Calibri"/>
                <w:sz w:val="18"/>
                <w:szCs w:val="18"/>
              </w:rPr>
              <w:t>traditional fishing grounds (i.e. economic displacement).</w:t>
            </w:r>
          </w:p>
          <w:p w14:paraId="1080B63A" w14:textId="77777777" w:rsidR="003A0724" w:rsidRDefault="003A0724" w:rsidP="00C8092F">
            <w:pPr>
              <w:jc w:val="left"/>
              <w:rPr>
                <w:sz w:val="18"/>
                <w:szCs w:val="18"/>
              </w:rPr>
            </w:pPr>
          </w:p>
          <w:p w14:paraId="34DB8744" w14:textId="77777777" w:rsidR="003A0724" w:rsidRPr="003A0724" w:rsidRDefault="003A0724" w:rsidP="003A0724">
            <w:pPr>
              <w:jc w:val="left"/>
              <w:rPr>
                <w:rFonts w:cs="Calibri"/>
                <w:i/>
                <w:sz w:val="18"/>
                <w:szCs w:val="18"/>
              </w:rPr>
            </w:pPr>
            <w:r w:rsidRPr="003A0724">
              <w:rPr>
                <w:rFonts w:cs="Calibri"/>
                <w:i/>
                <w:sz w:val="18"/>
                <w:szCs w:val="18"/>
              </w:rPr>
              <w:t>(Principle 1, Question 1,2,3 and 4; Principles 3: Standard 5 Question 5.2 and 5.4; and Standard 6, Question 6.1, 6.2, 6.3, 6.4, 6.5, 6.6, 6.9)</w:t>
            </w:r>
          </w:p>
          <w:p w14:paraId="42B2CD2C" w14:textId="0572645B" w:rsidR="003A0724" w:rsidRPr="00C8092F" w:rsidRDefault="003A0724" w:rsidP="00C8092F">
            <w:pPr>
              <w:jc w:val="left"/>
              <w:rPr>
                <w:sz w:val="18"/>
                <w:szCs w:val="18"/>
              </w:rPr>
            </w:pPr>
          </w:p>
        </w:tc>
        <w:tc>
          <w:tcPr>
            <w:tcW w:w="992" w:type="dxa"/>
            <w:shd w:val="clear" w:color="auto" w:fill="FDE9D9"/>
          </w:tcPr>
          <w:p w14:paraId="6075F430" w14:textId="41C5614F" w:rsidR="009C20D0" w:rsidRDefault="003A0724" w:rsidP="00C8092F">
            <w:pPr>
              <w:jc w:val="left"/>
              <w:rPr>
                <w:sz w:val="18"/>
                <w:szCs w:val="18"/>
              </w:rPr>
            </w:pPr>
            <w:r>
              <w:rPr>
                <w:sz w:val="18"/>
                <w:szCs w:val="18"/>
              </w:rPr>
              <w:t>Moderate</w:t>
            </w:r>
          </w:p>
          <w:p w14:paraId="2825C229" w14:textId="77777777" w:rsidR="0023279D" w:rsidRPr="002971F5" w:rsidRDefault="0023279D" w:rsidP="0023279D">
            <w:pPr>
              <w:rPr>
                <w:rFonts w:cs="Minion Pro"/>
                <w:sz w:val="18"/>
                <w:szCs w:val="18"/>
              </w:rPr>
            </w:pPr>
            <w:r w:rsidRPr="002971F5">
              <w:rPr>
                <w:rFonts w:cs="Minion Pro"/>
                <w:sz w:val="18"/>
                <w:szCs w:val="18"/>
              </w:rPr>
              <w:t xml:space="preserve">I = </w:t>
            </w:r>
            <w:r w:rsidR="008450B0">
              <w:rPr>
                <w:rFonts w:cs="Minion Pro"/>
                <w:sz w:val="18"/>
                <w:szCs w:val="18"/>
              </w:rPr>
              <w:t>3</w:t>
            </w:r>
          </w:p>
          <w:p w14:paraId="4B9667E0" w14:textId="77777777" w:rsidR="0023279D" w:rsidRPr="00C8092F" w:rsidRDefault="0023279D" w:rsidP="008450B0">
            <w:pPr>
              <w:jc w:val="left"/>
              <w:rPr>
                <w:sz w:val="18"/>
                <w:szCs w:val="18"/>
              </w:rPr>
            </w:pPr>
            <w:r w:rsidRPr="002971F5">
              <w:rPr>
                <w:rFonts w:cs="Minion Pro"/>
                <w:sz w:val="18"/>
                <w:szCs w:val="18"/>
              </w:rPr>
              <w:t xml:space="preserve">P = </w:t>
            </w:r>
            <w:r w:rsidR="008450B0">
              <w:rPr>
                <w:rFonts w:cs="Minion Pro"/>
                <w:sz w:val="18"/>
                <w:szCs w:val="18"/>
              </w:rPr>
              <w:t>2</w:t>
            </w:r>
          </w:p>
        </w:tc>
        <w:tc>
          <w:tcPr>
            <w:tcW w:w="6521" w:type="dxa"/>
            <w:shd w:val="clear" w:color="auto" w:fill="auto"/>
          </w:tcPr>
          <w:p w14:paraId="0EBD5D10" w14:textId="494195E7" w:rsidR="003A0724" w:rsidRPr="003A0724" w:rsidRDefault="003A0724" w:rsidP="003A0724">
            <w:pPr>
              <w:jc w:val="left"/>
              <w:rPr>
                <w:rFonts w:cs="Calibri"/>
                <w:sz w:val="18"/>
                <w:szCs w:val="18"/>
              </w:rPr>
            </w:pPr>
            <w:r w:rsidRPr="003A0724">
              <w:rPr>
                <w:rFonts w:cs="Calibri"/>
                <w:sz w:val="18"/>
                <w:szCs w:val="18"/>
              </w:rPr>
              <w:t xml:space="preserve">As the vast majority of project stakeholders are </w:t>
            </w:r>
            <w:proofErr w:type="spellStart"/>
            <w:r w:rsidR="00FA4999" w:rsidRPr="00FA4999">
              <w:rPr>
                <w:rFonts w:cs="Calibri"/>
                <w:i/>
                <w:sz w:val="18"/>
                <w:szCs w:val="18"/>
              </w:rPr>
              <w:t>iTaukei</w:t>
            </w:r>
            <w:proofErr w:type="spellEnd"/>
            <w:r w:rsidRPr="003A0724">
              <w:rPr>
                <w:rFonts w:cs="Calibri"/>
                <w:sz w:val="18"/>
                <w:szCs w:val="18"/>
              </w:rPr>
              <w:t xml:space="preserve"> the Project Document will serve as an Indigenous Peoples Plan and the requirements of the UNDP Indigenous Peoples Plan have been integrated into the project design and individual activities. FPIC has been integrated into the project design (e.g. including training of national, provincial and local extension officers</w:t>
            </w:r>
            <w:r w:rsidR="0099221A">
              <w:rPr>
                <w:rFonts w:cs="Calibri"/>
                <w:sz w:val="18"/>
                <w:szCs w:val="18"/>
              </w:rPr>
              <w:t xml:space="preserve"> in obtaining FPIC</w:t>
            </w:r>
            <w:r w:rsidRPr="003A0724">
              <w:rPr>
                <w:rFonts w:cs="Calibri"/>
                <w:sz w:val="18"/>
                <w:szCs w:val="18"/>
              </w:rPr>
              <w:t xml:space="preserve">) and the stakeholder engagement plan. FPIC will be pursued and secured in accordance with the Ministry of </w:t>
            </w:r>
            <w:proofErr w:type="spellStart"/>
            <w:r w:rsidR="00FA4999" w:rsidRPr="00FA4999">
              <w:rPr>
                <w:rFonts w:cs="Calibri"/>
                <w:i/>
                <w:sz w:val="18"/>
                <w:szCs w:val="18"/>
              </w:rPr>
              <w:t>iTaukei</w:t>
            </w:r>
            <w:proofErr w:type="spellEnd"/>
            <w:r w:rsidRPr="003A0724">
              <w:rPr>
                <w:rFonts w:cs="Calibri"/>
                <w:sz w:val="18"/>
                <w:szCs w:val="18"/>
              </w:rPr>
              <w:t xml:space="preserve"> Affairs (MITA) FPIC Framework prior to any activities that could affect the rights, lands territories, resources, traditional livelihoods and/or cultural heritage of </w:t>
            </w:r>
            <w:proofErr w:type="spellStart"/>
            <w:r w:rsidRPr="003A0724">
              <w:rPr>
                <w:rFonts w:cs="Calibri"/>
                <w:sz w:val="18"/>
                <w:szCs w:val="18"/>
              </w:rPr>
              <w:t>iQoliqoli</w:t>
            </w:r>
            <w:proofErr w:type="spellEnd"/>
            <w:r w:rsidRPr="003A0724">
              <w:rPr>
                <w:rFonts w:cs="Calibri"/>
                <w:sz w:val="18"/>
                <w:szCs w:val="18"/>
              </w:rPr>
              <w:t xml:space="preserve"> rights owners and local communities. In this project establishment of an LMMA will not take place without the consent of </w:t>
            </w:r>
            <w:proofErr w:type="spellStart"/>
            <w:r w:rsidRPr="003A0724">
              <w:rPr>
                <w:rFonts w:cs="Calibri"/>
                <w:sz w:val="18"/>
                <w:szCs w:val="18"/>
              </w:rPr>
              <w:t>iQoliqoli</w:t>
            </w:r>
            <w:proofErr w:type="spellEnd"/>
            <w:r w:rsidRPr="003A0724">
              <w:rPr>
                <w:rFonts w:cs="Calibri"/>
                <w:sz w:val="18"/>
                <w:szCs w:val="18"/>
              </w:rPr>
              <w:t xml:space="preserve"> owners. LMMA communities will then plan and manage their </w:t>
            </w:r>
            <w:proofErr w:type="spellStart"/>
            <w:r w:rsidRPr="003A0724">
              <w:rPr>
                <w:rFonts w:cs="Calibri"/>
                <w:sz w:val="18"/>
                <w:szCs w:val="18"/>
              </w:rPr>
              <w:t>iQoliqoli</w:t>
            </w:r>
            <w:proofErr w:type="spellEnd"/>
            <w:r w:rsidRPr="003A0724">
              <w:rPr>
                <w:rFonts w:cs="Calibri"/>
                <w:sz w:val="18"/>
                <w:szCs w:val="18"/>
              </w:rPr>
              <w:t xml:space="preserve"> areas on the basis of their priorities, while ensuring the protection of critically endangered marine species and habitats through mutual agreements related to zoning, demarcation of “</w:t>
            </w:r>
            <w:proofErr w:type="spellStart"/>
            <w:r w:rsidRPr="003A0724">
              <w:rPr>
                <w:rFonts w:cs="Calibri"/>
                <w:sz w:val="18"/>
                <w:szCs w:val="18"/>
              </w:rPr>
              <w:t>tabu</w:t>
            </w:r>
            <w:proofErr w:type="spellEnd"/>
            <w:r w:rsidR="0099221A">
              <w:rPr>
                <w:rFonts w:cs="Calibri"/>
                <w:sz w:val="18"/>
                <w:szCs w:val="18"/>
              </w:rPr>
              <w:t xml:space="preserve">” </w:t>
            </w:r>
            <w:r w:rsidRPr="003A0724">
              <w:rPr>
                <w:rFonts w:cs="Calibri"/>
                <w:sz w:val="18"/>
                <w:szCs w:val="18"/>
              </w:rPr>
              <w:t>areas, sustainable fishing techniques and harvest rates.</w:t>
            </w:r>
          </w:p>
          <w:p w14:paraId="11A7DD6C" w14:textId="77777777" w:rsidR="003A0724" w:rsidRPr="003A0724" w:rsidRDefault="003A0724" w:rsidP="003A0724">
            <w:pPr>
              <w:jc w:val="left"/>
              <w:rPr>
                <w:rFonts w:cs="Calibri"/>
                <w:sz w:val="18"/>
                <w:szCs w:val="18"/>
              </w:rPr>
            </w:pPr>
            <w:r w:rsidRPr="003A0724">
              <w:rPr>
                <w:rFonts w:cs="Calibri"/>
                <w:sz w:val="18"/>
                <w:szCs w:val="18"/>
              </w:rPr>
              <w:t>The LMMA community may choose to adopt resource use restrictions that impact on local livelihoods in the short-term, where restrictions are considered necessary to protect longer-term livelihoods and environmental sustainability. Livelihoods restoration has been integrated into the project design (e.g. Outputs 1.1, 1.2, 1.3, 2.1, 2.2, 2.3, 2.4). Individual LMMA management plans will outline potential livelihoods impacts and livelihoods restoration and will serve as the livelihood action plan for each LMMA. The project will support the implementation of LMMA management plans. The project will also provide parallel livelihoods support for LMMA communities (alongside support to enhance enforcement of LMMA management rules) to ensure long-term sustainability of livelihoods.</w:t>
            </w:r>
          </w:p>
          <w:p w14:paraId="6FE62AF5" w14:textId="77777777" w:rsidR="003A0724" w:rsidRPr="003A0724" w:rsidRDefault="003A0724" w:rsidP="003A0724">
            <w:pPr>
              <w:jc w:val="left"/>
              <w:rPr>
                <w:rFonts w:cs="Calibri"/>
                <w:sz w:val="18"/>
                <w:szCs w:val="18"/>
              </w:rPr>
            </w:pPr>
            <w:r w:rsidRPr="003A0724">
              <w:rPr>
                <w:rFonts w:cs="Calibri"/>
                <w:sz w:val="18"/>
                <w:szCs w:val="18"/>
              </w:rPr>
              <w:t xml:space="preserve">The establishment and enhanced management of LMMAs will take place in accordance with the Locally-Managed Marine Areas: A guide for practitioners (2008), which emphasizes community participation and autonomy in managing their marine resources and in declaring </w:t>
            </w:r>
            <w:proofErr w:type="spellStart"/>
            <w:r w:rsidRPr="003A0724">
              <w:rPr>
                <w:rFonts w:cs="Calibri"/>
                <w:sz w:val="18"/>
                <w:szCs w:val="18"/>
              </w:rPr>
              <w:t>tabu</w:t>
            </w:r>
            <w:proofErr w:type="spellEnd"/>
            <w:r w:rsidRPr="003A0724">
              <w:rPr>
                <w:rFonts w:cs="Calibri"/>
                <w:sz w:val="18"/>
                <w:szCs w:val="18"/>
              </w:rPr>
              <w:t xml:space="preserve"> and/or restrictions on the take of individual marine species. This guide will be revised with project support (Output 1.3) and these revisions will ensure that MTA policies/processes for FPIC and UNDP SES guidelines for Standards 5 and 6 are captured within it.</w:t>
            </w:r>
          </w:p>
          <w:p w14:paraId="6C0AF814" w14:textId="2487FA02" w:rsidR="003A0724" w:rsidRPr="003A0724" w:rsidRDefault="003A0724" w:rsidP="003A0724">
            <w:pPr>
              <w:jc w:val="left"/>
              <w:rPr>
                <w:rFonts w:cs="Calibri"/>
                <w:sz w:val="18"/>
                <w:szCs w:val="18"/>
              </w:rPr>
            </w:pPr>
            <w:r w:rsidRPr="003A0724">
              <w:rPr>
                <w:rFonts w:cs="Calibri"/>
                <w:sz w:val="18"/>
                <w:szCs w:val="18"/>
              </w:rPr>
              <w:t xml:space="preserve">In inception phase the project will establish a Grievance Response Mechanism (GRM) in accordance with national and local context and agreed approaches for managing grievances from </w:t>
            </w:r>
            <w:proofErr w:type="spellStart"/>
            <w:r w:rsidR="00FA4999" w:rsidRPr="00FA4999">
              <w:rPr>
                <w:rFonts w:cs="Calibri"/>
                <w:i/>
                <w:sz w:val="18"/>
                <w:szCs w:val="18"/>
              </w:rPr>
              <w:t>iTaukei</w:t>
            </w:r>
            <w:proofErr w:type="spellEnd"/>
            <w:r w:rsidRPr="003A0724">
              <w:rPr>
                <w:rFonts w:cs="Calibri"/>
                <w:sz w:val="18"/>
                <w:szCs w:val="18"/>
              </w:rPr>
              <w:t xml:space="preserve"> communities. The GRM will be included within the Stakeholder Engagement Plan </w:t>
            </w:r>
            <w:r>
              <w:rPr>
                <w:rFonts w:cs="Calibri"/>
                <w:sz w:val="18"/>
                <w:szCs w:val="18"/>
              </w:rPr>
              <w:t xml:space="preserve">(Annex 6) </w:t>
            </w:r>
            <w:r w:rsidRPr="003A0724">
              <w:rPr>
                <w:rFonts w:cs="Calibri"/>
                <w:sz w:val="18"/>
                <w:szCs w:val="18"/>
              </w:rPr>
              <w:t xml:space="preserve">that will be finalized during the inception phase in discussion with project stakeholders.  </w:t>
            </w:r>
          </w:p>
          <w:p w14:paraId="4B51F9A6" w14:textId="7BDC19DD" w:rsidR="009C20D0" w:rsidRPr="009C20D0" w:rsidRDefault="003A0724" w:rsidP="003A0724">
            <w:pPr>
              <w:jc w:val="left"/>
              <w:rPr>
                <w:rFonts w:eastAsia="Times New Roman" w:cs="Calibri"/>
                <w:bCs/>
                <w:color w:val="000000"/>
                <w:sz w:val="18"/>
                <w:szCs w:val="18"/>
              </w:rPr>
            </w:pPr>
            <w:r w:rsidRPr="003A0724">
              <w:rPr>
                <w:rFonts w:cs="Calibri"/>
                <w:sz w:val="18"/>
                <w:szCs w:val="18"/>
              </w:rPr>
              <w:t>The FLMMA Field Officer will serve as community focal point and will be given training in application of UNDP SES policy and standards. Training for other stakeholders has been integrated into relevant project activities.</w:t>
            </w:r>
          </w:p>
        </w:tc>
      </w:tr>
      <w:tr w:rsidR="009C20D0" w:rsidRPr="00577C89" w14:paraId="2ADACF47" w14:textId="77777777" w:rsidTr="0099221A">
        <w:tc>
          <w:tcPr>
            <w:tcW w:w="2382" w:type="dxa"/>
            <w:shd w:val="clear" w:color="auto" w:fill="auto"/>
          </w:tcPr>
          <w:p w14:paraId="66EBE56F" w14:textId="3D8DC18D" w:rsidR="003A0724" w:rsidRPr="003A0724" w:rsidRDefault="003A0724" w:rsidP="003A0724">
            <w:pPr>
              <w:jc w:val="left"/>
              <w:rPr>
                <w:sz w:val="18"/>
                <w:szCs w:val="18"/>
              </w:rPr>
            </w:pPr>
            <w:r>
              <w:rPr>
                <w:sz w:val="18"/>
                <w:szCs w:val="18"/>
              </w:rPr>
              <w:t xml:space="preserve">SESP </w:t>
            </w:r>
            <w:r w:rsidRPr="003A0724">
              <w:rPr>
                <w:sz w:val="18"/>
                <w:szCs w:val="18"/>
              </w:rPr>
              <w:t>Risk 2: FPIC may not always be secured as required across all LMMA sites</w:t>
            </w:r>
          </w:p>
          <w:p w14:paraId="02CDCD29" w14:textId="77777777" w:rsidR="003A0724" w:rsidRPr="003A0724" w:rsidRDefault="003A0724" w:rsidP="003A0724">
            <w:pPr>
              <w:jc w:val="left"/>
              <w:rPr>
                <w:sz w:val="18"/>
                <w:szCs w:val="18"/>
              </w:rPr>
            </w:pPr>
          </w:p>
          <w:p w14:paraId="2C0CAFDB" w14:textId="2C445EB6" w:rsidR="009C20D0" w:rsidRPr="003A0724" w:rsidRDefault="003A0724" w:rsidP="003A0724">
            <w:pPr>
              <w:jc w:val="left"/>
              <w:rPr>
                <w:i/>
                <w:sz w:val="18"/>
                <w:szCs w:val="18"/>
              </w:rPr>
            </w:pPr>
            <w:r w:rsidRPr="003A0724">
              <w:rPr>
                <w:i/>
                <w:sz w:val="18"/>
                <w:szCs w:val="18"/>
              </w:rPr>
              <w:t>(Principle 3: Standard 6, Question 6.4)</w:t>
            </w:r>
          </w:p>
        </w:tc>
        <w:tc>
          <w:tcPr>
            <w:tcW w:w="992" w:type="dxa"/>
            <w:shd w:val="clear" w:color="auto" w:fill="FDE9D9"/>
          </w:tcPr>
          <w:p w14:paraId="7DC31D21" w14:textId="574697D1" w:rsidR="009C20D0" w:rsidRDefault="003A0724" w:rsidP="00C8092F">
            <w:pPr>
              <w:jc w:val="left"/>
              <w:rPr>
                <w:sz w:val="18"/>
                <w:szCs w:val="18"/>
              </w:rPr>
            </w:pPr>
            <w:r>
              <w:rPr>
                <w:sz w:val="18"/>
                <w:szCs w:val="18"/>
              </w:rPr>
              <w:t>Moderate</w:t>
            </w:r>
          </w:p>
          <w:p w14:paraId="41417127" w14:textId="564E5590" w:rsidR="0023279D" w:rsidRPr="008A79EF" w:rsidRDefault="0023279D" w:rsidP="0023279D">
            <w:pPr>
              <w:rPr>
                <w:rFonts w:cs="Minion Pro"/>
                <w:sz w:val="18"/>
                <w:szCs w:val="18"/>
              </w:rPr>
            </w:pPr>
            <w:r w:rsidRPr="008A79EF">
              <w:rPr>
                <w:rFonts w:cs="Minion Pro"/>
                <w:sz w:val="18"/>
                <w:szCs w:val="18"/>
              </w:rPr>
              <w:t xml:space="preserve">I = </w:t>
            </w:r>
            <w:r w:rsidR="003A0724">
              <w:rPr>
                <w:rFonts w:cs="Minion Pro"/>
                <w:sz w:val="18"/>
                <w:szCs w:val="18"/>
              </w:rPr>
              <w:t>4</w:t>
            </w:r>
          </w:p>
          <w:p w14:paraId="069EA9E2" w14:textId="77777777" w:rsidR="0023279D" w:rsidRPr="00C8092F" w:rsidRDefault="0023279D" w:rsidP="0023279D">
            <w:pPr>
              <w:jc w:val="left"/>
              <w:rPr>
                <w:sz w:val="18"/>
                <w:szCs w:val="18"/>
              </w:rPr>
            </w:pPr>
            <w:r w:rsidRPr="008A79EF">
              <w:rPr>
                <w:rFonts w:cs="Minion Pro"/>
                <w:sz w:val="18"/>
                <w:szCs w:val="18"/>
              </w:rPr>
              <w:t>P = 2</w:t>
            </w:r>
          </w:p>
        </w:tc>
        <w:tc>
          <w:tcPr>
            <w:tcW w:w="6521" w:type="dxa"/>
            <w:shd w:val="clear" w:color="auto" w:fill="auto"/>
          </w:tcPr>
          <w:p w14:paraId="61162D75" w14:textId="78C63CA8" w:rsidR="009C20D0" w:rsidRPr="009C20D0" w:rsidRDefault="003A0724" w:rsidP="000739AB">
            <w:pPr>
              <w:jc w:val="left"/>
              <w:rPr>
                <w:rFonts w:cs="Calibri"/>
                <w:sz w:val="18"/>
                <w:szCs w:val="18"/>
              </w:rPr>
            </w:pPr>
            <w:r w:rsidRPr="003A0724">
              <w:rPr>
                <w:rFonts w:cs="Calibri"/>
                <w:sz w:val="18"/>
                <w:szCs w:val="18"/>
              </w:rPr>
              <w:t xml:space="preserve">FPIC has been integrated into the project design (e.g. including training of national, provincial and local extension officers) and the stakeholder engagement plan. FPIC will be pursued and secured in accordance with the Ministry of </w:t>
            </w:r>
            <w:proofErr w:type="spellStart"/>
            <w:r w:rsidR="00FA4999" w:rsidRPr="00FA4999">
              <w:rPr>
                <w:rFonts w:cs="Calibri"/>
                <w:i/>
                <w:sz w:val="18"/>
                <w:szCs w:val="18"/>
              </w:rPr>
              <w:t>iTaukei</w:t>
            </w:r>
            <w:proofErr w:type="spellEnd"/>
            <w:r w:rsidRPr="003A0724">
              <w:rPr>
                <w:rFonts w:cs="Calibri"/>
                <w:sz w:val="18"/>
                <w:szCs w:val="18"/>
              </w:rPr>
              <w:t xml:space="preserve"> Affairs (MITA) FPIC Framework prior to any activities that could affect the rights, lands territories, resources, traditional livelihoods and/or cultural heritage of </w:t>
            </w:r>
            <w:proofErr w:type="spellStart"/>
            <w:r w:rsidRPr="003A0724">
              <w:rPr>
                <w:rFonts w:cs="Calibri"/>
                <w:sz w:val="18"/>
                <w:szCs w:val="18"/>
              </w:rPr>
              <w:t>iQoliqoli</w:t>
            </w:r>
            <w:proofErr w:type="spellEnd"/>
            <w:r w:rsidRPr="003A0724">
              <w:rPr>
                <w:rFonts w:cs="Calibri"/>
                <w:sz w:val="18"/>
                <w:szCs w:val="18"/>
              </w:rPr>
              <w:t xml:space="preserve"> rights owners and local communities. In this project establishment of an LMMA will not take place without the consent of </w:t>
            </w:r>
            <w:proofErr w:type="spellStart"/>
            <w:r w:rsidRPr="003A0724">
              <w:rPr>
                <w:rFonts w:cs="Calibri"/>
                <w:sz w:val="18"/>
                <w:szCs w:val="18"/>
              </w:rPr>
              <w:t>iQoliqoli</w:t>
            </w:r>
            <w:proofErr w:type="spellEnd"/>
            <w:r w:rsidRPr="003A0724">
              <w:rPr>
                <w:rFonts w:cs="Calibri"/>
                <w:sz w:val="18"/>
                <w:szCs w:val="18"/>
              </w:rPr>
              <w:t xml:space="preserve"> owners. LMMA communities will then plan and manage their </w:t>
            </w:r>
            <w:proofErr w:type="spellStart"/>
            <w:r w:rsidRPr="003A0724">
              <w:rPr>
                <w:rFonts w:cs="Calibri"/>
                <w:sz w:val="18"/>
                <w:szCs w:val="18"/>
              </w:rPr>
              <w:t>iQoliqoli</w:t>
            </w:r>
            <w:proofErr w:type="spellEnd"/>
            <w:r w:rsidRPr="003A0724">
              <w:rPr>
                <w:rFonts w:cs="Calibri"/>
                <w:sz w:val="18"/>
                <w:szCs w:val="18"/>
              </w:rPr>
              <w:t xml:space="preserve"> areas on the basis of their priorities and needs, while ensuring the protection of critically endangered marine species and habitats through mutual agreements related to zoning, demarcation of “</w:t>
            </w:r>
            <w:proofErr w:type="spellStart"/>
            <w:r w:rsidRPr="003A0724">
              <w:rPr>
                <w:rFonts w:cs="Calibri"/>
                <w:sz w:val="18"/>
                <w:szCs w:val="18"/>
              </w:rPr>
              <w:t>tabu</w:t>
            </w:r>
            <w:proofErr w:type="spellEnd"/>
            <w:r w:rsidRPr="003A0724">
              <w:rPr>
                <w:rFonts w:cs="Calibri"/>
                <w:sz w:val="18"/>
                <w:szCs w:val="18"/>
              </w:rPr>
              <w:t>’ areas, sustainable fishing techniques and harvest rates.</w:t>
            </w:r>
          </w:p>
        </w:tc>
      </w:tr>
      <w:tr w:rsidR="003A0724" w:rsidRPr="00577C89" w14:paraId="1CCABFFD" w14:textId="77777777" w:rsidTr="0099221A">
        <w:tc>
          <w:tcPr>
            <w:tcW w:w="2382" w:type="dxa"/>
            <w:shd w:val="clear" w:color="auto" w:fill="auto"/>
          </w:tcPr>
          <w:p w14:paraId="5F3F73B5" w14:textId="7CF2A0A3" w:rsidR="003A0724" w:rsidRDefault="003A0724" w:rsidP="003A0724">
            <w:pPr>
              <w:jc w:val="left"/>
              <w:rPr>
                <w:sz w:val="18"/>
                <w:szCs w:val="18"/>
              </w:rPr>
            </w:pPr>
            <w:r>
              <w:rPr>
                <w:sz w:val="18"/>
                <w:szCs w:val="18"/>
              </w:rPr>
              <w:t xml:space="preserve">SESP </w:t>
            </w:r>
            <w:r w:rsidRPr="003A0724">
              <w:rPr>
                <w:sz w:val="18"/>
                <w:szCs w:val="18"/>
              </w:rPr>
              <w:t xml:space="preserve">Risk 3: LMMAs could set management rules for restricted/altered access to marine resources that could or are perceived to impact on customary rights to access resources of </w:t>
            </w:r>
            <w:proofErr w:type="spellStart"/>
            <w:r w:rsidRPr="003A0724">
              <w:rPr>
                <w:sz w:val="18"/>
                <w:szCs w:val="18"/>
              </w:rPr>
              <w:t>iQoliqoli</w:t>
            </w:r>
            <w:proofErr w:type="spellEnd"/>
            <w:r w:rsidRPr="003A0724">
              <w:rPr>
                <w:sz w:val="18"/>
                <w:szCs w:val="18"/>
              </w:rPr>
              <w:t xml:space="preserve"> traditional fishing grounds (i.e. land/resource rights).</w:t>
            </w:r>
          </w:p>
          <w:p w14:paraId="03099537" w14:textId="77777777" w:rsidR="003A0724" w:rsidRPr="003A0724" w:rsidRDefault="003A0724" w:rsidP="003A0724">
            <w:pPr>
              <w:jc w:val="left"/>
              <w:rPr>
                <w:sz w:val="18"/>
                <w:szCs w:val="18"/>
              </w:rPr>
            </w:pPr>
          </w:p>
          <w:p w14:paraId="630D09F8" w14:textId="2046DF8A" w:rsidR="003A0724" w:rsidRPr="003A0724" w:rsidRDefault="003A0724" w:rsidP="003A0724">
            <w:pPr>
              <w:jc w:val="left"/>
              <w:rPr>
                <w:i/>
                <w:sz w:val="18"/>
                <w:szCs w:val="18"/>
              </w:rPr>
            </w:pPr>
            <w:r w:rsidRPr="003A0724">
              <w:rPr>
                <w:i/>
                <w:sz w:val="18"/>
                <w:szCs w:val="18"/>
              </w:rPr>
              <w:t>(Principle 3, Standard 6, Question 6.3, 6.4)</w:t>
            </w:r>
          </w:p>
        </w:tc>
        <w:tc>
          <w:tcPr>
            <w:tcW w:w="992" w:type="dxa"/>
            <w:shd w:val="clear" w:color="auto" w:fill="FDE9D9"/>
          </w:tcPr>
          <w:p w14:paraId="48103271" w14:textId="77777777" w:rsidR="003A0724" w:rsidRDefault="003A0724" w:rsidP="00C8092F">
            <w:pPr>
              <w:jc w:val="left"/>
              <w:rPr>
                <w:sz w:val="18"/>
                <w:szCs w:val="18"/>
              </w:rPr>
            </w:pPr>
            <w:r>
              <w:rPr>
                <w:sz w:val="18"/>
                <w:szCs w:val="18"/>
              </w:rPr>
              <w:t>Moderate</w:t>
            </w:r>
          </w:p>
          <w:p w14:paraId="67383511" w14:textId="77777777" w:rsidR="003A0724" w:rsidRDefault="003A0724" w:rsidP="00C8092F">
            <w:pPr>
              <w:jc w:val="left"/>
              <w:rPr>
                <w:sz w:val="18"/>
                <w:szCs w:val="18"/>
              </w:rPr>
            </w:pPr>
            <w:r>
              <w:rPr>
                <w:sz w:val="18"/>
                <w:szCs w:val="18"/>
              </w:rPr>
              <w:t>I = 3</w:t>
            </w:r>
          </w:p>
          <w:p w14:paraId="064457B3" w14:textId="442893F7" w:rsidR="003A0724" w:rsidRDefault="003A0724" w:rsidP="00C8092F">
            <w:pPr>
              <w:jc w:val="left"/>
              <w:rPr>
                <w:sz w:val="18"/>
                <w:szCs w:val="18"/>
              </w:rPr>
            </w:pPr>
            <w:r>
              <w:rPr>
                <w:sz w:val="18"/>
                <w:szCs w:val="18"/>
              </w:rPr>
              <w:t>P = 2</w:t>
            </w:r>
          </w:p>
        </w:tc>
        <w:tc>
          <w:tcPr>
            <w:tcW w:w="6521" w:type="dxa"/>
            <w:shd w:val="clear" w:color="auto" w:fill="auto"/>
          </w:tcPr>
          <w:p w14:paraId="13298541" w14:textId="0A5A518E" w:rsidR="003A0724" w:rsidRPr="003A0724" w:rsidRDefault="00465390" w:rsidP="003A0724">
            <w:pPr>
              <w:jc w:val="left"/>
              <w:rPr>
                <w:rFonts w:cs="Calibri"/>
                <w:sz w:val="18"/>
                <w:szCs w:val="18"/>
              </w:rPr>
            </w:pPr>
            <w:r>
              <w:rPr>
                <w:rFonts w:cs="Calibri"/>
                <w:sz w:val="18"/>
                <w:szCs w:val="18"/>
              </w:rPr>
              <w:t xml:space="preserve">This risk will be managed via the response detailed for </w:t>
            </w:r>
            <w:r w:rsidR="003A0724" w:rsidRPr="003A0724">
              <w:rPr>
                <w:rFonts w:cs="Calibri"/>
                <w:sz w:val="18"/>
                <w:szCs w:val="18"/>
              </w:rPr>
              <w:t>Risk 1.</w:t>
            </w:r>
          </w:p>
          <w:p w14:paraId="3AE9C84F" w14:textId="2EA640DC" w:rsidR="003A0724" w:rsidRPr="003A0724" w:rsidRDefault="003A0724" w:rsidP="003A0724">
            <w:pPr>
              <w:jc w:val="left"/>
              <w:rPr>
                <w:rFonts w:cs="Calibri"/>
                <w:sz w:val="18"/>
                <w:szCs w:val="18"/>
              </w:rPr>
            </w:pPr>
            <w:r w:rsidRPr="003A0724">
              <w:rPr>
                <w:rFonts w:cs="Calibri"/>
                <w:sz w:val="18"/>
                <w:szCs w:val="18"/>
              </w:rPr>
              <w:t xml:space="preserve">The implementation of the Stakeholder Engagement Plan will ensure wide consultation with and engagement of local communities. Awareness raising and outreach will take place across South Lau, including through YMSTs who have a governance role over the islands. </w:t>
            </w:r>
          </w:p>
          <w:p w14:paraId="06E51106" w14:textId="35B6534B" w:rsidR="003A0724" w:rsidRPr="006D3D3B" w:rsidRDefault="003A0724" w:rsidP="003A0724">
            <w:pPr>
              <w:jc w:val="left"/>
              <w:rPr>
                <w:rFonts w:cs="Calibri"/>
                <w:sz w:val="18"/>
                <w:szCs w:val="18"/>
              </w:rPr>
            </w:pPr>
            <w:r w:rsidRPr="003A0724">
              <w:rPr>
                <w:rFonts w:cs="Calibri"/>
                <w:sz w:val="18"/>
                <w:szCs w:val="18"/>
              </w:rPr>
              <w:t>Regular review of SESP and adherence to safeguards requirements is integrated under Output 3.3 of the project.</w:t>
            </w:r>
          </w:p>
        </w:tc>
      </w:tr>
      <w:tr w:rsidR="003A0724" w:rsidRPr="00577C89" w14:paraId="172D26C9" w14:textId="77777777" w:rsidTr="0099221A">
        <w:tc>
          <w:tcPr>
            <w:tcW w:w="2382" w:type="dxa"/>
            <w:shd w:val="clear" w:color="auto" w:fill="auto"/>
          </w:tcPr>
          <w:p w14:paraId="36E9CC34" w14:textId="35B72023" w:rsidR="003A0724" w:rsidRDefault="003A0724" w:rsidP="003A0724">
            <w:pPr>
              <w:jc w:val="left"/>
              <w:rPr>
                <w:sz w:val="18"/>
                <w:szCs w:val="18"/>
              </w:rPr>
            </w:pPr>
            <w:r>
              <w:rPr>
                <w:sz w:val="18"/>
                <w:szCs w:val="18"/>
              </w:rPr>
              <w:t xml:space="preserve">SESP </w:t>
            </w:r>
            <w:r w:rsidRPr="003A0724">
              <w:rPr>
                <w:sz w:val="18"/>
                <w:szCs w:val="18"/>
              </w:rPr>
              <w:t>Risk 4: LMMA management decisions could restrict or alter traditional and cultural uses of marine resources that could have impacts (positive or negative) on marine sites considered as cultural sites and/or intangible forms of cultural heritage.</w:t>
            </w:r>
          </w:p>
          <w:p w14:paraId="4D58ABD1" w14:textId="77777777" w:rsidR="003A0724" w:rsidRPr="003A0724" w:rsidRDefault="003A0724" w:rsidP="003A0724">
            <w:pPr>
              <w:jc w:val="left"/>
              <w:rPr>
                <w:sz w:val="18"/>
                <w:szCs w:val="18"/>
              </w:rPr>
            </w:pPr>
          </w:p>
          <w:p w14:paraId="48316EA2" w14:textId="424BB5A4" w:rsidR="003A0724" w:rsidRPr="003A0724" w:rsidRDefault="003A0724" w:rsidP="003A0724">
            <w:pPr>
              <w:jc w:val="left"/>
              <w:rPr>
                <w:i/>
                <w:sz w:val="18"/>
                <w:szCs w:val="18"/>
              </w:rPr>
            </w:pPr>
            <w:r w:rsidRPr="003A0724">
              <w:rPr>
                <w:i/>
                <w:sz w:val="18"/>
                <w:szCs w:val="18"/>
              </w:rPr>
              <w:t>(Principle 3, Standard 4; Question 4.1; Standard 6, Question 6.9)</w:t>
            </w:r>
          </w:p>
        </w:tc>
        <w:tc>
          <w:tcPr>
            <w:tcW w:w="992" w:type="dxa"/>
            <w:shd w:val="clear" w:color="auto" w:fill="FDE9D9"/>
          </w:tcPr>
          <w:p w14:paraId="5B6CAC09" w14:textId="77777777" w:rsidR="003A0724" w:rsidRDefault="003A0724" w:rsidP="00C8092F">
            <w:pPr>
              <w:jc w:val="left"/>
              <w:rPr>
                <w:sz w:val="18"/>
                <w:szCs w:val="18"/>
              </w:rPr>
            </w:pPr>
            <w:r>
              <w:rPr>
                <w:sz w:val="18"/>
                <w:szCs w:val="18"/>
              </w:rPr>
              <w:t>Moderate</w:t>
            </w:r>
          </w:p>
          <w:p w14:paraId="1A4FEED8" w14:textId="77777777" w:rsidR="003A0724" w:rsidRDefault="003A0724" w:rsidP="00C8092F">
            <w:pPr>
              <w:jc w:val="left"/>
              <w:rPr>
                <w:sz w:val="18"/>
                <w:szCs w:val="18"/>
              </w:rPr>
            </w:pPr>
            <w:r>
              <w:rPr>
                <w:sz w:val="18"/>
                <w:szCs w:val="18"/>
              </w:rPr>
              <w:t>I = 2</w:t>
            </w:r>
          </w:p>
          <w:p w14:paraId="2B6E13FF" w14:textId="69599DCB" w:rsidR="003A0724" w:rsidRDefault="003A0724" w:rsidP="00C8092F">
            <w:pPr>
              <w:jc w:val="left"/>
              <w:rPr>
                <w:sz w:val="18"/>
                <w:szCs w:val="18"/>
              </w:rPr>
            </w:pPr>
            <w:r>
              <w:rPr>
                <w:sz w:val="18"/>
                <w:szCs w:val="18"/>
              </w:rPr>
              <w:t>P = 2</w:t>
            </w:r>
          </w:p>
        </w:tc>
        <w:tc>
          <w:tcPr>
            <w:tcW w:w="6521" w:type="dxa"/>
            <w:shd w:val="clear" w:color="auto" w:fill="auto"/>
          </w:tcPr>
          <w:p w14:paraId="708FA239" w14:textId="503F598F" w:rsidR="003A0724" w:rsidRPr="003A0724" w:rsidRDefault="00465390" w:rsidP="003A0724">
            <w:pPr>
              <w:jc w:val="left"/>
              <w:rPr>
                <w:rFonts w:cs="Calibri"/>
                <w:sz w:val="18"/>
                <w:szCs w:val="18"/>
              </w:rPr>
            </w:pPr>
            <w:r>
              <w:rPr>
                <w:rFonts w:cs="Calibri"/>
                <w:sz w:val="18"/>
                <w:szCs w:val="18"/>
              </w:rPr>
              <w:t>This risk will be managed via the response detailed</w:t>
            </w:r>
            <w:r w:rsidR="003A0724" w:rsidRPr="003A0724">
              <w:rPr>
                <w:rFonts w:cs="Calibri"/>
                <w:sz w:val="18"/>
                <w:szCs w:val="18"/>
              </w:rPr>
              <w:t xml:space="preserve"> for Risk 1.</w:t>
            </w:r>
            <w:r>
              <w:rPr>
                <w:rFonts w:cs="Calibri"/>
                <w:sz w:val="18"/>
                <w:szCs w:val="18"/>
              </w:rPr>
              <w:t xml:space="preserve"> Potential site-based risks at individual LMMA sites will be identified and considered during the detailed LMMA management planning process that will be conducted with community (Output 2.2) in accordance with standardized protocols and procedures developed under the project (Output 1.3).</w:t>
            </w:r>
          </w:p>
          <w:p w14:paraId="514F5CD1" w14:textId="69EEB57F" w:rsidR="003A0724" w:rsidRPr="003A0724" w:rsidRDefault="003A0724" w:rsidP="003A0724">
            <w:pPr>
              <w:jc w:val="left"/>
              <w:rPr>
                <w:rFonts w:cs="Calibri"/>
                <w:sz w:val="18"/>
                <w:szCs w:val="18"/>
              </w:rPr>
            </w:pPr>
            <w:r w:rsidRPr="003A0724">
              <w:rPr>
                <w:rFonts w:cs="Calibri"/>
                <w:sz w:val="18"/>
                <w:szCs w:val="18"/>
              </w:rPr>
              <w:t>Regular review of SESP and adherence to safeguards requirements is integrated under Output 3.3 of the project.</w:t>
            </w:r>
            <w:r w:rsidR="00465390">
              <w:rPr>
                <w:rFonts w:cs="Calibri"/>
                <w:sz w:val="18"/>
                <w:szCs w:val="18"/>
              </w:rPr>
              <w:t xml:space="preserve"> </w:t>
            </w:r>
          </w:p>
          <w:p w14:paraId="3901DAA1" w14:textId="77777777" w:rsidR="003A0724" w:rsidRPr="006D3D3B" w:rsidRDefault="003A0724" w:rsidP="000739AB">
            <w:pPr>
              <w:jc w:val="left"/>
              <w:rPr>
                <w:rFonts w:cs="Calibri"/>
                <w:sz w:val="18"/>
                <w:szCs w:val="18"/>
              </w:rPr>
            </w:pPr>
          </w:p>
        </w:tc>
      </w:tr>
      <w:tr w:rsidR="003A0724" w:rsidRPr="00577C89" w14:paraId="0E0632E0" w14:textId="77777777" w:rsidTr="0099221A">
        <w:tc>
          <w:tcPr>
            <w:tcW w:w="2382" w:type="dxa"/>
            <w:shd w:val="clear" w:color="auto" w:fill="auto"/>
          </w:tcPr>
          <w:p w14:paraId="77AD8B20" w14:textId="278754B2" w:rsidR="003A0724" w:rsidRDefault="0099221A" w:rsidP="003A0724">
            <w:pPr>
              <w:jc w:val="left"/>
              <w:rPr>
                <w:sz w:val="18"/>
                <w:szCs w:val="18"/>
              </w:rPr>
            </w:pPr>
            <w:r>
              <w:rPr>
                <w:sz w:val="18"/>
                <w:szCs w:val="18"/>
              </w:rPr>
              <w:t xml:space="preserve">SESP </w:t>
            </w:r>
            <w:r w:rsidR="003A0724" w:rsidRPr="003A0724">
              <w:rPr>
                <w:sz w:val="18"/>
                <w:szCs w:val="18"/>
              </w:rPr>
              <w:t xml:space="preserve">Risk 5: Although the LMMA process is community owned and driven, there is possibility that not all affected members of the community, including women, will be involved in the process or participate in / give consent for decisions that could change their access to and use of marine resources. </w:t>
            </w:r>
          </w:p>
          <w:p w14:paraId="0DC8E92A" w14:textId="77777777" w:rsidR="0099221A" w:rsidRPr="003A0724" w:rsidRDefault="0099221A" w:rsidP="003A0724">
            <w:pPr>
              <w:jc w:val="left"/>
              <w:rPr>
                <w:sz w:val="18"/>
                <w:szCs w:val="18"/>
              </w:rPr>
            </w:pPr>
          </w:p>
          <w:p w14:paraId="23F9D342" w14:textId="57BF4B20" w:rsidR="003A0724" w:rsidRPr="0099221A" w:rsidRDefault="003A0724" w:rsidP="003A0724">
            <w:pPr>
              <w:jc w:val="left"/>
              <w:rPr>
                <w:i/>
                <w:sz w:val="18"/>
                <w:szCs w:val="18"/>
              </w:rPr>
            </w:pPr>
            <w:r w:rsidRPr="0099221A">
              <w:rPr>
                <w:i/>
                <w:sz w:val="18"/>
                <w:szCs w:val="18"/>
              </w:rPr>
              <w:t>(Principle 2, Question 1, 2, and 4; Principle 3, Standard 6, Question 6.3, 6.4)</w:t>
            </w:r>
          </w:p>
        </w:tc>
        <w:tc>
          <w:tcPr>
            <w:tcW w:w="992" w:type="dxa"/>
            <w:shd w:val="clear" w:color="auto" w:fill="FDE9D9"/>
          </w:tcPr>
          <w:p w14:paraId="32968FDD" w14:textId="77777777" w:rsidR="003A0724" w:rsidRDefault="003A0724" w:rsidP="00C8092F">
            <w:pPr>
              <w:jc w:val="left"/>
              <w:rPr>
                <w:sz w:val="18"/>
                <w:szCs w:val="18"/>
              </w:rPr>
            </w:pPr>
            <w:r>
              <w:rPr>
                <w:sz w:val="18"/>
                <w:szCs w:val="18"/>
              </w:rPr>
              <w:t>Moderate</w:t>
            </w:r>
          </w:p>
          <w:p w14:paraId="795D505C" w14:textId="77777777" w:rsidR="003A0724" w:rsidRDefault="003A0724" w:rsidP="00C8092F">
            <w:pPr>
              <w:jc w:val="left"/>
              <w:rPr>
                <w:sz w:val="18"/>
                <w:szCs w:val="18"/>
              </w:rPr>
            </w:pPr>
            <w:r>
              <w:rPr>
                <w:sz w:val="18"/>
                <w:szCs w:val="18"/>
              </w:rPr>
              <w:t>I = 3</w:t>
            </w:r>
          </w:p>
          <w:p w14:paraId="422A5BF9" w14:textId="7CC527E9" w:rsidR="003A0724" w:rsidRDefault="003A0724" w:rsidP="00C8092F">
            <w:pPr>
              <w:jc w:val="left"/>
              <w:rPr>
                <w:sz w:val="18"/>
                <w:szCs w:val="18"/>
              </w:rPr>
            </w:pPr>
            <w:r>
              <w:rPr>
                <w:sz w:val="18"/>
                <w:szCs w:val="18"/>
              </w:rPr>
              <w:t>P = 2</w:t>
            </w:r>
          </w:p>
        </w:tc>
        <w:tc>
          <w:tcPr>
            <w:tcW w:w="6521" w:type="dxa"/>
            <w:shd w:val="clear" w:color="auto" w:fill="auto"/>
          </w:tcPr>
          <w:p w14:paraId="7FA9659C" w14:textId="77777777" w:rsidR="003A0724" w:rsidRPr="003A0724" w:rsidRDefault="003A0724" w:rsidP="003A0724">
            <w:pPr>
              <w:jc w:val="left"/>
              <w:rPr>
                <w:rFonts w:cs="Calibri"/>
                <w:sz w:val="18"/>
                <w:szCs w:val="18"/>
              </w:rPr>
            </w:pPr>
            <w:r w:rsidRPr="003A0724">
              <w:rPr>
                <w:rFonts w:cs="Calibri"/>
                <w:sz w:val="18"/>
                <w:szCs w:val="18"/>
              </w:rPr>
              <w:t>A gender analysis has been completed during the PPG (Annex 7). On the basis of the gender analysis, a Gender Mainstreaming Action Plan” (Annex 7) was prepared that ensures that women and vulnerable groups would be consulted and involved in the decision-making process.  This action plan would facilitate the integration of the rights, concerns and desires of different user groups and communities into the LMMA management plans developed and implemented.  A gender and socially inclusive lens will be applied to every project activity and output to further analyze impacts on the rights of women and vulnerable peoples. Special investments would be planned based on women’s requirements to ensure that they adequately benefit from project investments and activities (e.g. Output 2.2). The use of the monitoring Plan (RAF) will validate gender-disaggregated indicators to access gender dimensions</w:t>
            </w:r>
          </w:p>
          <w:p w14:paraId="20AC1CE4" w14:textId="15A17864" w:rsidR="003A0724" w:rsidRPr="003A0724" w:rsidRDefault="003A0724" w:rsidP="003A0724">
            <w:pPr>
              <w:jc w:val="left"/>
              <w:rPr>
                <w:rFonts w:cs="Calibri"/>
                <w:sz w:val="18"/>
                <w:szCs w:val="18"/>
              </w:rPr>
            </w:pPr>
            <w:r w:rsidRPr="003A0724">
              <w:rPr>
                <w:rFonts w:cs="Calibri"/>
                <w:sz w:val="18"/>
                <w:szCs w:val="18"/>
              </w:rPr>
              <w:t xml:space="preserve">The Stakeholder Engagement Plan will ensure that effective consultation with all segments of the population is undertaken including women. The implementation of the Stakeholder Engagement Plan ensures that the Women in Fisheries network will facilitate participation of women in project decisions and investment. FPIC has been integrated into project design will take place in accordance with Ministry of </w:t>
            </w:r>
            <w:proofErr w:type="spellStart"/>
            <w:r w:rsidR="00FA4999" w:rsidRPr="00FA4999">
              <w:rPr>
                <w:rFonts w:cs="Calibri"/>
                <w:i/>
                <w:sz w:val="18"/>
                <w:szCs w:val="18"/>
              </w:rPr>
              <w:t>iTaukei</w:t>
            </w:r>
            <w:proofErr w:type="spellEnd"/>
            <w:r w:rsidRPr="003A0724">
              <w:rPr>
                <w:rFonts w:cs="Calibri"/>
                <w:sz w:val="18"/>
                <w:szCs w:val="18"/>
              </w:rPr>
              <w:t xml:space="preserve"> Affairs FPIC framework (see also response for Risk 1 and 2).</w:t>
            </w:r>
          </w:p>
          <w:p w14:paraId="6E1746DB" w14:textId="05DD1D31" w:rsidR="003A0724" w:rsidRPr="006D3D3B" w:rsidRDefault="003A0724" w:rsidP="003A0724">
            <w:pPr>
              <w:jc w:val="left"/>
              <w:rPr>
                <w:rFonts w:cs="Calibri"/>
                <w:sz w:val="18"/>
                <w:szCs w:val="18"/>
              </w:rPr>
            </w:pPr>
            <w:r w:rsidRPr="003A0724">
              <w:rPr>
                <w:rFonts w:cs="Calibri"/>
                <w:sz w:val="18"/>
                <w:szCs w:val="18"/>
              </w:rPr>
              <w:t xml:space="preserve">At start-up of the project, the FLMMA Field Officer in collaboration with YMSTs would be trained on participatory processes and techniques that ensure the participation of vulnerable groups including women, elderly, disabled persons, poorest of the poor, and resource poor people in the planning process. Training programs would be conducted to enhance the capacity of women and vulnerable members to take an active part in the planning and decision-making process at the state level. The YMSTs would monitor and ensure that there is adequate representation of women and disadvantaged members in the decision-making and planning process (Output 2.1; Output 3.3).  </w:t>
            </w:r>
          </w:p>
        </w:tc>
      </w:tr>
      <w:tr w:rsidR="003A0724" w:rsidRPr="00577C89" w14:paraId="63277292" w14:textId="77777777" w:rsidTr="0099221A">
        <w:tc>
          <w:tcPr>
            <w:tcW w:w="2382" w:type="dxa"/>
            <w:shd w:val="clear" w:color="auto" w:fill="auto"/>
          </w:tcPr>
          <w:p w14:paraId="64DCF442" w14:textId="5643CA51" w:rsidR="0099221A" w:rsidRDefault="0099221A" w:rsidP="0099221A">
            <w:pPr>
              <w:jc w:val="left"/>
              <w:rPr>
                <w:sz w:val="18"/>
                <w:szCs w:val="18"/>
              </w:rPr>
            </w:pPr>
            <w:r>
              <w:rPr>
                <w:sz w:val="18"/>
                <w:szCs w:val="18"/>
              </w:rPr>
              <w:t xml:space="preserve">SESP </w:t>
            </w:r>
            <w:r w:rsidRPr="0099221A">
              <w:rPr>
                <w:sz w:val="18"/>
                <w:szCs w:val="18"/>
              </w:rPr>
              <w:t>Risk 6: Project activities to ensure conservation and sustainable use of marine biodiversity could have unintended negative consequences on endangered species or critical habitats if not planned or implemented correctly (including insufficient enforcement of LMMA management rules).</w:t>
            </w:r>
          </w:p>
          <w:p w14:paraId="01B568EF" w14:textId="77777777" w:rsidR="0099221A" w:rsidRPr="0099221A" w:rsidRDefault="0099221A" w:rsidP="0099221A">
            <w:pPr>
              <w:jc w:val="left"/>
              <w:rPr>
                <w:sz w:val="18"/>
                <w:szCs w:val="18"/>
              </w:rPr>
            </w:pPr>
          </w:p>
          <w:p w14:paraId="73090082" w14:textId="0B937ED1" w:rsidR="003A0724" w:rsidRPr="0099221A" w:rsidRDefault="0099221A" w:rsidP="0099221A">
            <w:pPr>
              <w:jc w:val="left"/>
              <w:rPr>
                <w:i/>
                <w:sz w:val="18"/>
                <w:szCs w:val="18"/>
              </w:rPr>
            </w:pPr>
            <w:r w:rsidRPr="0099221A">
              <w:rPr>
                <w:i/>
                <w:sz w:val="18"/>
                <w:szCs w:val="18"/>
              </w:rPr>
              <w:t>(Principle 1; Question 5; Principle 3; Standard 1; Questions 1.1, 1.2, 1.3 and 1.7)</w:t>
            </w:r>
          </w:p>
        </w:tc>
        <w:tc>
          <w:tcPr>
            <w:tcW w:w="992" w:type="dxa"/>
            <w:shd w:val="clear" w:color="auto" w:fill="FDE9D9"/>
          </w:tcPr>
          <w:p w14:paraId="75C67425" w14:textId="77777777" w:rsidR="003A0724" w:rsidRDefault="0099221A" w:rsidP="00C8092F">
            <w:pPr>
              <w:jc w:val="left"/>
              <w:rPr>
                <w:sz w:val="18"/>
                <w:szCs w:val="18"/>
              </w:rPr>
            </w:pPr>
            <w:r>
              <w:rPr>
                <w:sz w:val="18"/>
                <w:szCs w:val="18"/>
              </w:rPr>
              <w:t>Moderate</w:t>
            </w:r>
          </w:p>
          <w:p w14:paraId="56EC1A39" w14:textId="77777777" w:rsidR="0099221A" w:rsidRDefault="0099221A" w:rsidP="00C8092F">
            <w:pPr>
              <w:jc w:val="left"/>
              <w:rPr>
                <w:sz w:val="18"/>
                <w:szCs w:val="18"/>
              </w:rPr>
            </w:pPr>
            <w:r>
              <w:rPr>
                <w:sz w:val="18"/>
                <w:szCs w:val="18"/>
              </w:rPr>
              <w:t>I = 3</w:t>
            </w:r>
          </w:p>
          <w:p w14:paraId="3B65694C" w14:textId="5C6D69C6" w:rsidR="0099221A" w:rsidRDefault="0099221A" w:rsidP="00C8092F">
            <w:pPr>
              <w:jc w:val="left"/>
              <w:rPr>
                <w:sz w:val="18"/>
                <w:szCs w:val="18"/>
              </w:rPr>
            </w:pPr>
            <w:r>
              <w:rPr>
                <w:sz w:val="18"/>
                <w:szCs w:val="18"/>
              </w:rPr>
              <w:t>P = 2</w:t>
            </w:r>
          </w:p>
        </w:tc>
        <w:tc>
          <w:tcPr>
            <w:tcW w:w="6521" w:type="dxa"/>
            <w:shd w:val="clear" w:color="auto" w:fill="auto"/>
          </w:tcPr>
          <w:p w14:paraId="784A4E53" w14:textId="77777777" w:rsidR="0099221A" w:rsidRPr="0099221A" w:rsidRDefault="0099221A" w:rsidP="0099221A">
            <w:pPr>
              <w:jc w:val="left"/>
              <w:rPr>
                <w:rFonts w:cs="Calibri"/>
                <w:sz w:val="18"/>
                <w:szCs w:val="18"/>
              </w:rPr>
            </w:pPr>
            <w:r w:rsidRPr="0099221A">
              <w:rPr>
                <w:rFonts w:cs="Calibri"/>
                <w:sz w:val="18"/>
                <w:szCs w:val="18"/>
              </w:rPr>
              <w:t xml:space="preserve">The planning process for LMMA management will entail establishing specific rules and regulations for management of </w:t>
            </w:r>
            <w:proofErr w:type="spellStart"/>
            <w:r w:rsidRPr="00B90EA4">
              <w:rPr>
                <w:rFonts w:cs="Calibri"/>
                <w:i/>
                <w:sz w:val="18"/>
                <w:szCs w:val="18"/>
              </w:rPr>
              <w:t>tabu</w:t>
            </w:r>
            <w:proofErr w:type="spellEnd"/>
            <w:r w:rsidRPr="0099221A">
              <w:rPr>
                <w:rFonts w:cs="Calibri"/>
                <w:sz w:val="18"/>
                <w:szCs w:val="18"/>
              </w:rPr>
              <w:t xml:space="preserve"> areas and building community capacity for enforcement and management of these areas. The project will use community wardens to monitor and enforce at community-based conservation zones within LMMAs. Project activities will include awareness-raising on these management measures to facilitate voluntary compliance and support for LMMAs.</w:t>
            </w:r>
          </w:p>
          <w:p w14:paraId="55ABC24F" w14:textId="77777777" w:rsidR="0099221A" w:rsidRPr="0099221A" w:rsidRDefault="0099221A" w:rsidP="0099221A">
            <w:pPr>
              <w:jc w:val="left"/>
              <w:rPr>
                <w:rFonts w:cs="Calibri"/>
                <w:sz w:val="18"/>
                <w:szCs w:val="18"/>
              </w:rPr>
            </w:pPr>
            <w:r w:rsidRPr="0099221A">
              <w:rPr>
                <w:rFonts w:cs="Calibri"/>
                <w:sz w:val="18"/>
                <w:szCs w:val="18"/>
              </w:rPr>
              <w:t xml:space="preserve">Further, Preparation and implementation of the Stakeholder Engagement Plan and Knowledge Management Plan will help promote awareness towards the key features of LMMA from local to national level, for flow of information and exchange of ideas between </w:t>
            </w:r>
            <w:proofErr w:type="spellStart"/>
            <w:r w:rsidRPr="00B90EA4">
              <w:rPr>
                <w:rFonts w:cs="Calibri"/>
                <w:i/>
                <w:sz w:val="18"/>
                <w:szCs w:val="18"/>
              </w:rPr>
              <w:t>iQoloqoli</w:t>
            </w:r>
            <w:proofErr w:type="spellEnd"/>
            <w:r w:rsidRPr="0099221A">
              <w:rPr>
                <w:rFonts w:cs="Calibri"/>
                <w:sz w:val="18"/>
                <w:szCs w:val="18"/>
              </w:rPr>
              <w:t xml:space="preserve"> owners. </w:t>
            </w:r>
          </w:p>
          <w:p w14:paraId="3C855C01" w14:textId="394A29CA" w:rsidR="003A0724" w:rsidRPr="006D3D3B" w:rsidRDefault="0099221A" w:rsidP="0099221A">
            <w:pPr>
              <w:jc w:val="left"/>
              <w:rPr>
                <w:rFonts w:cs="Calibri"/>
                <w:sz w:val="18"/>
                <w:szCs w:val="18"/>
              </w:rPr>
            </w:pPr>
            <w:r w:rsidRPr="0099221A">
              <w:rPr>
                <w:rFonts w:cs="Calibri"/>
                <w:sz w:val="18"/>
                <w:szCs w:val="18"/>
              </w:rPr>
              <w:t>Communities will be provided with capacity development and training to support implementation and monitoring of LMMA management plans to enhance compliance and effective enforcement, ultimately ensuring that management plans are implemented correctly. Project activities will train and equip community members to monitor changes in marine biodiversity and fisheries stock and over use of marine resources to ensure community rules are complied with.</w:t>
            </w:r>
          </w:p>
        </w:tc>
      </w:tr>
      <w:tr w:rsidR="0099221A" w:rsidRPr="00577C89" w14:paraId="36297BC3" w14:textId="77777777" w:rsidTr="0099221A">
        <w:tc>
          <w:tcPr>
            <w:tcW w:w="2382" w:type="dxa"/>
            <w:shd w:val="clear" w:color="auto" w:fill="auto"/>
          </w:tcPr>
          <w:p w14:paraId="2B48C989" w14:textId="21C9CC3F" w:rsidR="0099221A" w:rsidRDefault="0099221A" w:rsidP="0099221A">
            <w:pPr>
              <w:jc w:val="left"/>
              <w:rPr>
                <w:sz w:val="18"/>
                <w:szCs w:val="18"/>
              </w:rPr>
            </w:pPr>
            <w:r>
              <w:rPr>
                <w:sz w:val="18"/>
                <w:szCs w:val="18"/>
              </w:rPr>
              <w:t xml:space="preserve">SESP </w:t>
            </w:r>
            <w:r w:rsidRPr="0099221A">
              <w:rPr>
                <w:sz w:val="18"/>
                <w:szCs w:val="18"/>
              </w:rPr>
              <w:t xml:space="preserve">Risk 7:  There might not be full community support for establishment of LMMAs or management rules including </w:t>
            </w:r>
            <w:proofErr w:type="spellStart"/>
            <w:r w:rsidRPr="0099221A">
              <w:rPr>
                <w:sz w:val="18"/>
                <w:szCs w:val="18"/>
              </w:rPr>
              <w:t>tabu</w:t>
            </w:r>
            <w:proofErr w:type="spellEnd"/>
            <w:r w:rsidRPr="0099221A">
              <w:rPr>
                <w:sz w:val="18"/>
                <w:szCs w:val="18"/>
              </w:rPr>
              <w:t xml:space="preserve"> areas that could lead to conflict within community or between neighboring </w:t>
            </w:r>
            <w:proofErr w:type="spellStart"/>
            <w:r w:rsidRPr="0099221A">
              <w:rPr>
                <w:sz w:val="18"/>
                <w:szCs w:val="18"/>
              </w:rPr>
              <w:t>iQoloqoli</w:t>
            </w:r>
            <w:proofErr w:type="spellEnd"/>
            <w:r w:rsidRPr="0099221A">
              <w:rPr>
                <w:sz w:val="18"/>
                <w:szCs w:val="18"/>
              </w:rPr>
              <w:t xml:space="preserve"> owners.</w:t>
            </w:r>
          </w:p>
          <w:p w14:paraId="55AD54E4" w14:textId="77777777" w:rsidR="0099221A" w:rsidRPr="0099221A" w:rsidRDefault="0099221A" w:rsidP="0099221A">
            <w:pPr>
              <w:jc w:val="left"/>
              <w:rPr>
                <w:sz w:val="18"/>
                <w:szCs w:val="18"/>
              </w:rPr>
            </w:pPr>
          </w:p>
          <w:p w14:paraId="374A7337" w14:textId="22686603" w:rsidR="0099221A" w:rsidRPr="0099221A" w:rsidRDefault="0099221A" w:rsidP="0099221A">
            <w:pPr>
              <w:jc w:val="left"/>
              <w:rPr>
                <w:i/>
                <w:sz w:val="18"/>
                <w:szCs w:val="18"/>
              </w:rPr>
            </w:pPr>
            <w:r w:rsidRPr="0099221A">
              <w:rPr>
                <w:i/>
                <w:sz w:val="18"/>
                <w:szCs w:val="18"/>
              </w:rPr>
              <w:t>(Principle 1, Question 8; Principle 3, Standard 6, Question 6.3, 6.4)</w:t>
            </w:r>
          </w:p>
        </w:tc>
        <w:tc>
          <w:tcPr>
            <w:tcW w:w="992" w:type="dxa"/>
            <w:shd w:val="clear" w:color="auto" w:fill="FDE9D9"/>
          </w:tcPr>
          <w:p w14:paraId="6707E8A9" w14:textId="77777777" w:rsidR="0099221A" w:rsidRDefault="0099221A" w:rsidP="00C8092F">
            <w:pPr>
              <w:jc w:val="left"/>
              <w:rPr>
                <w:sz w:val="18"/>
                <w:szCs w:val="18"/>
              </w:rPr>
            </w:pPr>
            <w:r>
              <w:rPr>
                <w:sz w:val="18"/>
                <w:szCs w:val="18"/>
              </w:rPr>
              <w:t>Moderate</w:t>
            </w:r>
          </w:p>
          <w:p w14:paraId="23A92ED6" w14:textId="77777777" w:rsidR="0099221A" w:rsidRDefault="0099221A" w:rsidP="00C8092F">
            <w:pPr>
              <w:jc w:val="left"/>
              <w:rPr>
                <w:sz w:val="18"/>
                <w:szCs w:val="18"/>
              </w:rPr>
            </w:pPr>
            <w:r>
              <w:rPr>
                <w:sz w:val="18"/>
                <w:szCs w:val="18"/>
              </w:rPr>
              <w:t>I = 3</w:t>
            </w:r>
          </w:p>
          <w:p w14:paraId="3E32E869" w14:textId="017E1C0C" w:rsidR="0099221A" w:rsidRDefault="0099221A" w:rsidP="00C8092F">
            <w:pPr>
              <w:jc w:val="left"/>
              <w:rPr>
                <w:sz w:val="18"/>
                <w:szCs w:val="18"/>
              </w:rPr>
            </w:pPr>
            <w:r>
              <w:rPr>
                <w:sz w:val="18"/>
                <w:szCs w:val="18"/>
              </w:rPr>
              <w:t>P = 2</w:t>
            </w:r>
          </w:p>
        </w:tc>
        <w:tc>
          <w:tcPr>
            <w:tcW w:w="6521" w:type="dxa"/>
            <w:shd w:val="clear" w:color="auto" w:fill="auto"/>
          </w:tcPr>
          <w:p w14:paraId="64522901" w14:textId="1E646D8A" w:rsidR="0099221A" w:rsidRPr="0099221A" w:rsidRDefault="0099221A" w:rsidP="0099221A">
            <w:pPr>
              <w:jc w:val="left"/>
              <w:rPr>
                <w:rFonts w:cs="Calibri"/>
                <w:sz w:val="18"/>
                <w:szCs w:val="18"/>
              </w:rPr>
            </w:pPr>
            <w:r w:rsidRPr="0099221A">
              <w:rPr>
                <w:rFonts w:cs="Calibri"/>
                <w:sz w:val="18"/>
                <w:szCs w:val="18"/>
              </w:rPr>
              <w:t xml:space="preserve">The LMMA process is community driven and will seek to engage as many members of community as possible (also see gender risk). The project is targeting, in accordance with the government and FLMMA voluntary commitment, to make all </w:t>
            </w:r>
            <w:proofErr w:type="spellStart"/>
            <w:r w:rsidRPr="00B90EA4">
              <w:rPr>
                <w:rFonts w:cs="Calibri"/>
                <w:i/>
                <w:sz w:val="18"/>
                <w:szCs w:val="18"/>
              </w:rPr>
              <w:t>iQoliqoli</w:t>
            </w:r>
            <w:proofErr w:type="spellEnd"/>
            <w:r w:rsidRPr="0099221A">
              <w:rPr>
                <w:rFonts w:cs="Calibri"/>
                <w:sz w:val="18"/>
                <w:szCs w:val="18"/>
              </w:rPr>
              <w:t xml:space="preserve"> in South Lau LMMAs. Therefore all </w:t>
            </w:r>
            <w:proofErr w:type="spellStart"/>
            <w:r w:rsidRPr="00B90EA4">
              <w:rPr>
                <w:rFonts w:cs="Calibri"/>
                <w:i/>
                <w:sz w:val="18"/>
                <w:szCs w:val="18"/>
              </w:rPr>
              <w:t>iQoliqoli</w:t>
            </w:r>
            <w:proofErr w:type="spellEnd"/>
            <w:r w:rsidRPr="00B90EA4">
              <w:rPr>
                <w:rFonts w:cs="Calibri"/>
                <w:i/>
                <w:sz w:val="18"/>
                <w:szCs w:val="18"/>
              </w:rPr>
              <w:t xml:space="preserve"> </w:t>
            </w:r>
            <w:r w:rsidR="00B90EA4">
              <w:rPr>
                <w:rFonts w:cs="Calibri"/>
                <w:sz w:val="18"/>
                <w:szCs w:val="18"/>
              </w:rPr>
              <w:t xml:space="preserve">communities </w:t>
            </w:r>
            <w:r w:rsidRPr="0099221A">
              <w:rPr>
                <w:rFonts w:cs="Calibri"/>
                <w:sz w:val="18"/>
                <w:szCs w:val="18"/>
              </w:rPr>
              <w:t>will be engaged in awareness and understanding of LMMA process, in line with the project design (Outcome 2).</w:t>
            </w:r>
          </w:p>
          <w:p w14:paraId="3EFC09FE" w14:textId="77777777" w:rsidR="0099221A" w:rsidRPr="0099221A" w:rsidRDefault="0099221A" w:rsidP="0099221A">
            <w:pPr>
              <w:jc w:val="left"/>
              <w:rPr>
                <w:rFonts w:cs="Calibri"/>
                <w:sz w:val="18"/>
                <w:szCs w:val="18"/>
              </w:rPr>
            </w:pPr>
            <w:r w:rsidRPr="0099221A">
              <w:rPr>
                <w:rFonts w:cs="Calibri"/>
                <w:sz w:val="18"/>
                <w:szCs w:val="18"/>
              </w:rPr>
              <w:t>Implementation of the Stakeholder Engagement Plan will support community engagement and awareness by ensuring engagement of local stakeholders. The project will implement awareness activities at island-wide level with YMST to build their support and engagement for disseminating information on LMMAs, as well as offering support to address risks and conflicts between neighboring LMMAs.</w:t>
            </w:r>
          </w:p>
          <w:p w14:paraId="66182E10" w14:textId="49FDD6B9" w:rsidR="0099221A" w:rsidRPr="0099221A" w:rsidRDefault="0099221A" w:rsidP="0099221A">
            <w:pPr>
              <w:jc w:val="left"/>
              <w:rPr>
                <w:rFonts w:cs="Calibri"/>
                <w:sz w:val="18"/>
                <w:szCs w:val="18"/>
              </w:rPr>
            </w:pPr>
            <w:r w:rsidRPr="0099221A">
              <w:rPr>
                <w:rFonts w:cs="Calibri"/>
                <w:sz w:val="18"/>
                <w:szCs w:val="18"/>
              </w:rPr>
              <w:t xml:space="preserve">Securing FPIC will help ensure support and minimize conflict. FPIC has been integrated into project design will take place in accordance with Ministry of </w:t>
            </w:r>
            <w:proofErr w:type="spellStart"/>
            <w:r w:rsidR="00FA4999" w:rsidRPr="00FA4999">
              <w:rPr>
                <w:rFonts w:cs="Calibri"/>
                <w:i/>
                <w:sz w:val="18"/>
                <w:szCs w:val="18"/>
              </w:rPr>
              <w:t>iTaukei</w:t>
            </w:r>
            <w:proofErr w:type="spellEnd"/>
            <w:r w:rsidRPr="0099221A">
              <w:rPr>
                <w:rFonts w:cs="Calibri"/>
                <w:sz w:val="18"/>
                <w:szCs w:val="18"/>
              </w:rPr>
              <w:t xml:space="preserve"> Affairs FPIC framework (see also response for Risk 1 and 2).</w:t>
            </w:r>
          </w:p>
          <w:p w14:paraId="48ABFF04" w14:textId="77777777" w:rsidR="0099221A" w:rsidRPr="0099221A" w:rsidRDefault="0099221A" w:rsidP="0099221A">
            <w:pPr>
              <w:jc w:val="left"/>
              <w:rPr>
                <w:rFonts w:cs="Calibri"/>
                <w:sz w:val="18"/>
                <w:szCs w:val="18"/>
              </w:rPr>
            </w:pPr>
            <w:r w:rsidRPr="0099221A">
              <w:rPr>
                <w:rFonts w:cs="Calibri"/>
                <w:sz w:val="18"/>
                <w:szCs w:val="18"/>
              </w:rPr>
              <w:t>Targeted training in LMMA/MPA management will be rolled out across South Lau (Output 2.3) to enhance the understanding of management rules and customary enforcement measures. LMMA communities will be trained and equipped to monitor LMMAs and detect any non-compliance with management rules (see also Risk 6 below).</w:t>
            </w:r>
          </w:p>
          <w:p w14:paraId="420ADF68" w14:textId="0963292D" w:rsidR="0099221A" w:rsidRPr="006D3D3B" w:rsidRDefault="0099221A" w:rsidP="0099221A">
            <w:pPr>
              <w:jc w:val="left"/>
              <w:rPr>
                <w:rFonts w:cs="Calibri"/>
                <w:sz w:val="18"/>
                <w:szCs w:val="18"/>
              </w:rPr>
            </w:pPr>
            <w:r w:rsidRPr="0099221A">
              <w:rPr>
                <w:rFonts w:cs="Calibri"/>
                <w:sz w:val="18"/>
                <w:szCs w:val="18"/>
              </w:rPr>
              <w:t>The project will scale up networks of locally managed marine areas to island-wide ecosystem management, including through an important partnership with the Government of Fiji/CI ‘Lau Seascape’ initiative. This initiative across Southern Lau has raised broad awareness and support for LMMA among communities which will support the engagement of local communities in this project and respect for LMMA management rules.</w:t>
            </w:r>
          </w:p>
        </w:tc>
      </w:tr>
      <w:tr w:rsidR="0099221A" w:rsidRPr="00577C89" w14:paraId="48F1BAF0" w14:textId="77777777" w:rsidTr="0099221A">
        <w:tc>
          <w:tcPr>
            <w:tcW w:w="2382" w:type="dxa"/>
            <w:shd w:val="clear" w:color="auto" w:fill="auto"/>
          </w:tcPr>
          <w:p w14:paraId="0B5538DA" w14:textId="47338977" w:rsidR="0099221A" w:rsidRDefault="0099221A" w:rsidP="0099221A">
            <w:pPr>
              <w:jc w:val="left"/>
              <w:rPr>
                <w:sz w:val="18"/>
                <w:szCs w:val="18"/>
              </w:rPr>
            </w:pPr>
            <w:r>
              <w:rPr>
                <w:sz w:val="18"/>
                <w:szCs w:val="18"/>
              </w:rPr>
              <w:t xml:space="preserve">SESP </w:t>
            </w:r>
            <w:r w:rsidRPr="0099221A">
              <w:rPr>
                <w:sz w:val="18"/>
                <w:szCs w:val="18"/>
              </w:rPr>
              <w:t xml:space="preserve">Risk 8: Climate change and associated threats to marine environments and fisheries resources </w:t>
            </w:r>
            <w:r>
              <w:rPr>
                <w:sz w:val="18"/>
                <w:szCs w:val="18"/>
              </w:rPr>
              <w:t xml:space="preserve">(e.g. </w:t>
            </w:r>
            <w:r w:rsidRPr="00AB4EB7">
              <w:rPr>
                <w:sz w:val="18"/>
                <w:szCs w:val="18"/>
              </w:rPr>
              <w:t>potentially stronger cyclones, changes in rainfall, sea level rise and coral bleaching, ocean acidification</w:t>
            </w:r>
            <w:r>
              <w:rPr>
                <w:sz w:val="18"/>
                <w:szCs w:val="18"/>
              </w:rPr>
              <w:t xml:space="preserve">) could </w:t>
            </w:r>
            <w:r w:rsidRPr="0099221A">
              <w:rPr>
                <w:sz w:val="18"/>
                <w:szCs w:val="18"/>
              </w:rPr>
              <w:t xml:space="preserve">threaten project impacts </w:t>
            </w:r>
            <w:r>
              <w:rPr>
                <w:sz w:val="18"/>
                <w:szCs w:val="18"/>
              </w:rPr>
              <w:t>i</w:t>
            </w:r>
            <w:r w:rsidRPr="0099221A">
              <w:rPr>
                <w:sz w:val="18"/>
                <w:szCs w:val="18"/>
              </w:rPr>
              <w:t xml:space="preserve">n the longer-term. </w:t>
            </w:r>
          </w:p>
          <w:p w14:paraId="0035C975" w14:textId="77777777" w:rsidR="0099221A" w:rsidRPr="0099221A" w:rsidRDefault="0099221A" w:rsidP="0099221A">
            <w:pPr>
              <w:jc w:val="left"/>
              <w:rPr>
                <w:sz w:val="18"/>
                <w:szCs w:val="18"/>
              </w:rPr>
            </w:pPr>
          </w:p>
          <w:p w14:paraId="0A5858C9" w14:textId="5F72C548" w:rsidR="0099221A" w:rsidRPr="0099221A" w:rsidRDefault="0099221A" w:rsidP="0099221A">
            <w:pPr>
              <w:jc w:val="left"/>
              <w:rPr>
                <w:i/>
                <w:sz w:val="18"/>
                <w:szCs w:val="18"/>
              </w:rPr>
            </w:pPr>
            <w:r w:rsidRPr="0099221A">
              <w:rPr>
                <w:i/>
                <w:sz w:val="18"/>
                <w:szCs w:val="18"/>
              </w:rPr>
              <w:t>(Principle 3, Standard 2, Question 2.2)</w:t>
            </w:r>
          </w:p>
        </w:tc>
        <w:tc>
          <w:tcPr>
            <w:tcW w:w="992" w:type="dxa"/>
            <w:shd w:val="clear" w:color="auto" w:fill="FDE9D9"/>
          </w:tcPr>
          <w:p w14:paraId="60F387D9" w14:textId="77777777" w:rsidR="0099221A" w:rsidRDefault="0099221A" w:rsidP="00C8092F">
            <w:pPr>
              <w:jc w:val="left"/>
              <w:rPr>
                <w:sz w:val="18"/>
                <w:szCs w:val="18"/>
              </w:rPr>
            </w:pPr>
            <w:r>
              <w:rPr>
                <w:sz w:val="18"/>
                <w:szCs w:val="18"/>
              </w:rPr>
              <w:t>Moderate</w:t>
            </w:r>
          </w:p>
          <w:p w14:paraId="1F732CEF" w14:textId="77777777" w:rsidR="0099221A" w:rsidRDefault="0099221A" w:rsidP="00C8092F">
            <w:pPr>
              <w:jc w:val="left"/>
              <w:rPr>
                <w:sz w:val="18"/>
                <w:szCs w:val="18"/>
              </w:rPr>
            </w:pPr>
            <w:r>
              <w:rPr>
                <w:sz w:val="18"/>
                <w:szCs w:val="18"/>
              </w:rPr>
              <w:t>I = 2</w:t>
            </w:r>
          </w:p>
          <w:p w14:paraId="7A52D488" w14:textId="446C737C" w:rsidR="0099221A" w:rsidRDefault="0099221A" w:rsidP="00C8092F">
            <w:pPr>
              <w:jc w:val="left"/>
              <w:rPr>
                <w:sz w:val="18"/>
                <w:szCs w:val="18"/>
              </w:rPr>
            </w:pPr>
            <w:r>
              <w:rPr>
                <w:sz w:val="18"/>
                <w:szCs w:val="18"/>
              </w:rPr>
              <w:t>P = 3</w:t>
            </w:r>
          </w:p>
        </w:tc>
        <w:tc>
          <w:tcPr>
            <w:tcW w:w="6521" w:type="dxa"/>
            <w:shd w:val="clear" w:color="auto" w:fill="auto"/>
          </w:tcPr>
          <w:p w14:paraId="4979207A" w14:textId="77777777" w:rsidR="0099221A" w:rsidRPr="0099221A" w:rsidRDefault="0099221A" w:rsidP="0099221A">
            <w:pPr>
              <w:jc w:val="left"/>
              <w:rPr>
                <w:rFonts w:cs="Calibri"/>
                <w:sz w:val="18"/>
                <w:szCs w:val="18"/>
              </w:rPr>
            </w:pPr>
            <w:r w:rsidRPr="0099221A">
              <w:rPr>
                <w:rFonts w:cs="Calibri"/>
                <w:sz w:val="18"/>
                <w:szCs w:val="18"/>
              </w:rPr>
              <w:t xml:space="preserve">The project design and strategy will help build the resilience of coastal ecosystems and local communities that depend on them to the impacts of climate change. The project will support an integrated ridge-to reef approach to help reduce stresses from water pollution and sedimentation, and control unsustainable use of marine resources, helping to increase the health of ecosystems and their adaptive capacity to cope with climatic changes.  </w:t>
            </w:r>
          </w:p>
          <w:p w14:paraId="56B06A7A" w14:textId="46DFD33E" w:rsidR="0099221A" w:rsidRPr="006D3D3B" w:rsidRDefault="0099221A" w:rsidP="0099221A">
            <w:pPr>
              <w:jc w:val="left"/>
              <w:rPr>
                <w:rFonts w:cs="Calibri"/>
                <w:sz w:val="18"/>
                <w:szCs w:val="18"/>
              </w:rPr>
            </w:pPr>
            <w:r w:rsidRPr="0099221A">
              <w:rPr>
                <w:rFonts w:cs="Calibri"/>
                <w:sz w:val="18"/>
                <w:szCs w:val="18"/>
              </w:rPr>
              <w:t>Project activities will help build awareness and capacity of local communities to adapt to such threats in the longer term, including through putting in place standardized community monitoring of marine habitats and resources to identify when ecosystems are changing.</w:t>
            </w:r>
          </w:p>
        </w:tc>
      </w:tr>
      <w:bookmarkEnd w:id="9"/>
    </w:tbl>
    <w:p w14:paraId="5AC6FC8A" w14:textId="77777777" w:rsidR="00C8092F" w:rsidRDefault="00C8092F" w:rsidP="00860788">
      <w:pPr>
        <w:rPr>
          <w:b/>
          <w:bCs/>
          <w:color w:val="000000"/>
          <w:szCs w:val="20"/>
        </w:rPr>
      </w:pPr>
    </w:p>
    <w:p w14:paraId="3EC89398" w14:textId="77777777" w:rsidR="00420828" w:rsidRDefault="00420828">
      <w:pPr>
        <w:spacing w:after="0"/>
        <w:jc w:val="left"/>
        <w:rPr>
          <w:rFonts w:asciiTheme="majorHAnsi" w:hAnsiTheme="majorHAnsi"/>
          <w:b/>
          <w:sz w:val="20"/>
          <w:szCs w:val="20"/>
        </w:rPr>
      </w:pPr>
      <w:r>
        <w:rPr>
          <w:rFonts w:asciiTheme="majorHAnsi" w:hAnsiTheme="majorHAnsi"/>
          <w:b/>
          <w:sz w:val="20"/>
          <w:szCs w:val="20"/>
        </w:rPr>
        <w:br w:type="page"/>
      </w:r>
    </w:p>
    <w:p w14:paraId="1ED316E5" w14:textId="098B4451" w:rsidR="00C8092F" w:rsidRPr="00420828" w:rsidRDefault="00EB4BEC" w:rsidP="00420828">
      <w:pPr>
        <w:pStyle w:val="ListParagraph"/>
        <w:spacing w:after="120"/>
        <w:ind w:left="448"/>
        <w:jc w:val="both"/>
        <w:rPr>
          <w:rFonts w:asciiTheme="majorHAnsi" w:hAnsiTheme="majorHAnsi"/>
          <w:b/>
          <w:sz w:val="20"/>
          <w:szCs w:val="20"/>
        </w:rPr>
      </w:pPr>
      <w:r w:rsidRPr="00420828">
        <w:rPr>
          <w:rFonts w:asciiTheme="majorHAnsi" w:hAnsiTheme="majorHAnsi"/>
          <w:b/>
          <w:sz w:val="20"/>
          <w:szCs w:val="20"/>
        </w:rPr>
        <w:t>Social and Environmental Screening</w:t>
      </w:r>
    </w:p>
    <w:p w14:paraId="1EF8FAF0" w14:textId="7579DC53" w:rsidR="004974DE" w:rsidRPr="004974DE" w:rsidRDefault="00860788" w:rsidP="0055788C">
      <w:pPr>
        <w:pStyle w:val="GEFFieldtoFillout"/>
        <w:numPr>
          <w:ilvl w:val="0"/>
          <w:numId w:val="16"/>
        </w:numPr>
        <w:ind w:left="448" w:hanging="357"/>
        <w:jc w:val="both"/>
        <w:rPr>
          <w:rFonts w:asciiTheme="majorHAnsi" w:hAnsiTheme="majorHAnsi"/>
          <w:sz w:val="20"/>
          <w:szCs w:val="20"/>
        </w:rPr>
      </w:pPr>
      <w:bookmarkStart w:id="10" w:name="_Hlk532218147"/>
      <w:r w:rsidRPr="004974DE">
        <w:rPr>
          <w:rFonts w:asciiTheme="majorHAnsi" w:hAnsiTheme="majorHAnsi"/>
          <w:bCs/>
          <w:sz w:val="20"/>
          <w:szCs w:val="20"/>
        </w:rPr>
        <w:t>The Social and Environmental Screening Procedure (SESP)</w:t>
      </w:r>
      <w:r w:rsidRPr="004974DE">
        <w:rPr>
          <w:rFonts w:asciiTheme="majorHAnsi" w:hAnsiTheme="majorHAnsi"/>
          <w:sz w:val="20"/>
          <w:szCs w:val="20"/>
        </w:rPr>
        <w:t xml:space="preserve"> was followed during project preparation, as required by the </w:t>
      </w:r>
      <w:r w:rsidR="00465390" w:rsidRPr="004974DE">
        <w:rPr>
          <w:rFonts w:asciiTheme="majorHAnsi" w:hAnsiTheme="majorHAnsi"/>
          <w:sz w:val="20"/>
          <w:szCs w:val="20"/>
        </w:rPr>
        <w:t xml:space="preserve">UNDP </w:t>
      </w:r>
      <w:r w:rsidRPr="004974DE">
        <w:rPr>
          <w:rFonts w:asciiTheme="majorHAnsi" w:hAnsiTheme="majorHAnsi"/>
          <w:sz w:val="20"/>
          <w:szCs w:val="20"/>
        </w:rPr>
        <w:t xml:space="preserve">SESP Guidance Note. Accordingly, the social and environmental sustainability of project activities is in compliance with the SESP for the project (see </w:t>
      </w:r>
      <w:r w:rsidRPr="004974DE">
        <w:rPr>
          <w:rFonts w:asciiTheme="majorHAnsi" w:hAnsiTheme="majorHAnsi"/>
          <w:bCs/>
          <w:sz w:val="20"/>
          <w:szCs w:val="20"/>
        </w:rPr>
        <w:t xml:space="preserve">Annex </w:t>
      </w:r>
      <w:r w:rsidR="00781B04" w:rsidRPr="004974DE">
        <w:rPr>
          <w:rFonts w:asciiTheme="majorHAnsi" w:hAnsiTheme="majorHAnsi"/>
          <w:bCs/>
          <w:sz w:val="20"/>
          <w:szCs w:val="20"/>
        </w:rPr>
        <w:t>5</w:t>
      </w:r>
      <w:r w:rsidRPr="004974DE">
        <w:rPr>
          <w:rFonts w:asciiTheme="majorHAnsi" w:hAnsiTheme="majorHAnsi"/>
          <w:sz w:val="20"/>
          <w:szCs w:val="20"/>
        </w:rPr>
        <w:t xml:space="preserve">). The SESP identified </w:t>
      </w:r>
      <w:r w:rsidR="00D048C0" w:rsidRPr="004974DE">
        <w:rPr>
          <w:rFonts w:asciiTheme="majorHAnsi" w:hAnsiTheme="majorHAnsi"/>
          <w:sz w:val="20"/>
          <w:szCs w:val="20"/>
        </w:rPr>
        <w:t xml:space="preserve">eight </w:t>
      </w:r>
      <w:r w:rsidRPr="004974DE">
        <w:rPr>
          <w:rFonts w:asciiTheme="majorHAnsi" w:hAnsiTheme="majorHAnsi"/>
          <w:sz w:val="20"/>
          <w:szCs w:val="20"/>
        </w:rPr>
        <w:t xml:space="preserve">moderate social and environmental risks for this project </w:t>
      </w:r>
      <w:r w:rsidRPr="005D7040">
        <w:rPr>
          <w:rFonts w:asciiTheme="majorHAnsi" w:hAnsiTheme="majorHAnsi"/>
          <w:sz w:val="20"/>
          <w:szCs w:val="20"/>
        </w:rPr>
        <w:t xml:space="preserve">that would have potential negative impacts in the absence of safeguards. </w:t>
      </w:r>
      <w:r w:rsidR="004974DE" w:rsidRPr="005D7040">
        <w:rPr>
          <w:rFonts w:asciiTheme="majorHAnsi" w:hAnsiTheme="majorHAnsi"/>
          <w:sz w:val="20"/>
          <w:szCs w:val="20"/>
        </w:rPr>
        <w:t xml:space="preserve">The following safeguards standards have been triggered: </w:t>
      </w:r>
      <w:r w:rsidR="00B90EA4" w:rsidRPr="005D7040">
        <w:rPr>
          <w:rFonts w:asciiTheme="majorHAnsi" w:hAnsiTheme="majorHAnsi"/>
          <w:sz w:val="20"/>
          <w:szCs w:val="20"/>
        </w:rPr>
        <w:t xml:space="preserve">Principle 1: Human Rights; Principle 2: Gender Equality and Women’s Empowerment; Standard 1: Biodiversity Conservation, Standard 2: Climate Change Mitigation and Adaptation; </w:t>
      </w:r>
      <w:r w:rsidR="005D7040" w:rsidRPr="005D7040">
        <w:rPr>
          <w:rFonts w:asciiTheme="majorHAnsi" w:hAnsiTheme="majorHAnsi"/>
          <w:sz w:val="20"/>
          <w:szCs w:val="20"/>
        </w:rPr>
        <w:t>Standard 4: Cultural Heritage; Standard 5: Displacement and Resettlement; Standard 6: Indigenous Peoples</w:t>
      </w:r>
      <w:r w:rsidR="004974DE" w:rsidRPr="005D7040">
        <w:rPr>
          <w:rFonts w:asciiTheme="majorHAnsi" w:hAnsiTheme="majorHAnsi"/>
          <w:sz w:val="20"/>
          <w:szCs w:val="20"/>
        </w:rPr>
        <w:t>. The</w:t>
      </w:r>
      <w:r w:rsidRPr="005D7040">
        <w:rPr>
          <w:rFonts w:asciiTheme="majorHAnsi" w:hAnsiTheme="majorHAnsi"/>
          <w:sz w:val="20"/>
          <w:szCs w:val="20"/>
        </w:rPr>
        <w:t xml:space="preserve"> </w:t>
      </w:r>
      <w:r w:rsidR="004974DE" w:rsidRPr="005D7040">
        <w:rPr>
          <w:rFonts w:asciiTheme="majorHAnsi" w:hAnsiTheme="majorHAnsi"/>
          <w:sz w:val="20"/>
          <w:szCs w:val="20"/>
        </w:rPr>
        <w:t>SESP identifies management measures to respond to these risks and these have been integrated into the detailed design</w:t>
      </w:r>
      <w:r w:rsidR="004974DE" w:rsidRPr="004974DE">
        <w:rPr>
          <w:rFonts w:asciiTheme="majorHAnsi" w:hAnsiTheme="majorHAnsi"/>
          <w:sz w:val="20"/>
          <w:szCs w:val="20"/>
        </w:rPr>
        <w:t xml:space="preserve"> of project activities.</w:t>
      </w:r>
    </w:p>
    <w:bookmarkEnd w:id="10"/>
    <w:p w14:paraId="6117E9A6" w14:textId="77777777" w:rsidR="004974DE" w:rsidRPr="004974DE" w:rsidRDefault="004974DE" w:rsidP="004974DE">
      <w:pPr>
        <w:pStyle w:val="GEFFieldtoFillout"/>
        <w:ind w:left="448"/>
        <w:jc w:val="both"/>
        <w:rPr>
          <w:rFonts w:asciiTheme="majorHAnsi" w:hAnsiTheme="majorHAnsi"/>
          <w:sz w:val="20"/>
          <w:szCs w:val="20"/>
        </w:rPr>
      </w:pPr>
    </w:p>
    <w:p w14:paraId="6FCF321C" w14:textId="3670EB1E" w:rsidR="00860788" w:rsidRPr="004974DE" w:rsidRDefault="004F2E94" w:rsidP="004974DE">
      <w:pPr>
        <w:pStyle w:val="GEFFieldtoFillout"/>
        <w:numPr>
          <w:ilvl w:val="0"/>
          <w:numId w:val="16"/>
        </w:numPr>
        <w:ind w:left="448" w:hanging="357"/>
        <w:jc w:val="both"/>
        <w:rPr>
          <w:rFonts w:asciiTheme="majorHAnsi" w:hAnsiTheme="majorHAnsi"/>
          <w:sz w:val="20"/>
          <w:szCs w:val="20"/>
        </w:rPr>
      </w:pPr>
      <w:r w:rsidRPr="004974DE">
        <w:rPr>
          <w:rFonts w:asciiTheme="majorHAnsi" w:hAnsiTheme="majorHAnsi" w:cs="Calibri"/>
          <w:sz w:val="20"/>
          <w:szCs w:val="20"/>
        </w:rPr>
        <w:t xml:space="preserve">Project design is built on the principle of ensuring that the predominant </w:t>
      </w:r>
      <w:proofErr w:type="spellStart"/>
      <w:r w:rsidR="00FA4999" w:rsidRPr="004974DE">
        <w:rPr>
          <w:rFonts w:asciiTheme="majorHAnsi" w:hAnsiTheme="majorHAnsi" w:cs="Calibri"/>
          <w:i/>
          <w:sz w:val="20"/>
          <w:szCs w:val="20"/>
        </w:rPr>
        <w:t>iTaukei</w:t>
      </w:r>
      <w:proofErr w:type="spellEnd"/>
      <w:r w:rsidRPr="004974DE">
        <w:rPr>
          <w:rFonts w:asciiTheme="majorHAnsi" w:hAnsiTheme="majorHAnsi" w:cs="Calibri"/>
          <w:sz w:val="20"/>
          <w:szCs w:val="20"/>
        </w:rPr>
        <w:t xml:space="preserve"> native Fijian’s cultural, social, economic and political characteristics are maintained. The project will ensure free, prior and </w:t>
      </w:r>
      <w:r w:rsidRPr="004974DE">
        <w:rPr>
          <w:rFonts w:asciiTheme="majorHAnsi" w:hAnsiTheme="majorHAnsi" w:cs="PT Sans"/>
          <w:sz w:val="20"/>
          <w:szCs w:val="20"/>
        </w:rPr>
        <w:t>informed</w:t>
      </w:r>
      <w:r w:rsidRPr="004974DE">
        <w:rPr>
          <w:rFonts w:asciiTheme="majorHAnsi" w:hAnsiTheme="majorHAnsi" w:cs="Calibri"/>
          <w:sz w:val="20"/>
          <w:szCs w:val="20"/>
        </w:rPr>
        <w:t xml:space="preserve"> consent (FPIC) </w:t>
      </w:r>
      <w:r w:rsidR="004974DE" w:rsidRPr="004974DE">
        <w:rPr>
          <w:rFonts w:asciiTheme="majorHAnsi" w:hAnsiTheme="majorHAnsi" w:cs="Calibri"/>
          <w:sz w:val="20"/>
          <w:szCs w:val="20"/>
        </w:rPr>
        <w:t xml:space="preserve">is obtained in accordance with UNDP policy and reflecting national processes such as the Ministry of </w:t>
      </w:r>
      <w:proofErr w:type="spellStart"/>
      <w:r w:rsidR="004974DE" w:rsidRPr="004974DE">
        <w:rPr>
          <w:rFonts w:asciiTheme="majorHAnsi" w:hAnsiTheme="majorHAnsi" w:cs="Calibri"/>
          <w:sz w:val="20"/>
          <w:szCs w:val="20"/>
        </w:rPr>
        <w:t>iTaukei</w:t>
      </w:r>
      <w:proofErr w:type="spellEnd"/>
      <w:r w:rsidR="004974DE" w:rsidRPr="004974DE">
        <w:rPr>
          <w:rFonts w:asciiTheme="majorHAnsi" w:hAnsiTheme="majorHAnsi" w:cs="Calibri"/>
          <w:sz w:val="20"/>
          <w:szCs w:val="20"/>
        </w:rPr>
        <w:t xml:space="preserve"> Affairs FPIC Framework. FPIC has been incorporated into the project design and the Stakeholder Engagement Plan. Similarly, livelihoods restoration has been incorporated into the detailed design of project Outputs to ensure that the project activities standardize the identification and assessment of potential livelihood impacts associated with the establishment and enhanced management of LMMAs, and management responses including livelihood restoration. </w:t>
      </w:r>
      <w:r w:rsidR="00860788" w:rsidRPr="004974DE">
        <w:rPr>
          <w:rFonts w:asciiTheme="majorHAnsi" w:hAnsiTheme="majorHAnsi"/>
          <w:sz w:val="20"/>
          <w:szCs w:val="20"/>
        </w:rPr>
        <w:t xml:space="preserve">For further information on social and environmental aspects and management measures refer UNDP SESP in Annex </w:t>
      </w:r>
      <w:r w:rsidR="00781B04" w:rsidRPr="004974DE">
        <w:rPr>
          <w:rFonts w:asciiTheme="majorHAnsi" w:hAnsiTheme="majorHAnsi"/>
          <w:sz w:val="20"/>
          <w:szCs w:val="20"/>
        </w:rPr>
        <w:t>5</w:t>
      </w:r>
      <w:r w:rsidR="00860788" w:rsidRPr="004974DE">
        <w:rPr>
          <w:rFonts w:asciiTheme="majorHAnsi" w:hAnsiTheme="majorHAnsi"/>
          <w:sz w:val="20"/>
          <w:szCs w:val="20"/>
        </w:rPr>
        <w:t xml:space="preserve">. </w:t>
      </w:r>
    </w:p>
    <w:p w14:paraId="7AC25F5E" w14:textId="77777777" w:rsidR="00860788" w:rsidRPr="0074269A" w:rsidRDefault="00860788" w:rsidP="00795006">
      <w:pPr>
        <w:spacing w:after="0"/>
        <w:ind w:left="450" w:hanging="360"/>
        <w:rPr>
          <w:rFonts w:asciiTheme="majorHAnsi" w:hAnsiTheme="majorHAnsi" w:cs="Calibri"/>
          <w:szCs w:val="20"/>
        </w:rPr>
      </w:pPr>
    </w:p>
    <w:p w14:paraId="0518FE73" w14:textId="05822653" w:rsidR="004974DE" w:rsidRPr="004974DE" w:rsidRDefault="00860788" w:rsidP="004974DE">
      <w:pPr>
        <w:pStyle w:val="GEFFieldtoFillout"/>
        <w:numPr>
          <w:ilvl w:val="0"/>
          <w:numId w:val="16"/>
        </w:numPr>
        <w:ind w:left="448" w:hanging="357"/>
        <w:jc w:val="both"/>
        <w:rPr>
          <w:rFonts w:asciiTheme="majorHAnsi" w:hAnsiTheme="majorHAnsi"/>
          <w:sz w:val="20"/>
          <w:szCs w:val="20"/>
        </w:rPr>
      </w:pPr>
      <w:r w:rsidRPr="004974DE">
        <w:rPr>
          <w:rFonts w:asciiTheme="majorHAnsi" w:hAnsiTheme="majorHAnsi" w:cs="Calibri"/>
          <w:sz w:val="20"/>
          <w:szCs w:val="20"/>
        </w:rPr>
        <w:t xml:space="preserve">The </w:t>
      </w:r>
      <w:r w:rsidR="001061E7" w:rsidRPr="004974DE">
        <w:rPr>
          <w:rFonts w:asciiTheme="majorHAnsi" w:hAnsiTheme="majorHAnsi" w:cs="Calibri"/>
          <w:sz w:val="20"/>
          <w:szCs w:val="20"/>
        </w:rPr>
        <w:t>FLMMA Project</w:t>
      </w:r>
      <w:r w:rsidRPr="004974DE">
        <w:rPr>
          <w:rFonts w:asciiTheme="majorHAnsi" w:hAnsiTheme="majorHAnsi" w:cs="Calibri"/>
          <w:sz w:val="20"/>
          <w:szCs w:val="20"/>
        </w:rPr>
        <w:t xml:space="preserve"> </w:t>
      </w:r>
      <w:r w:rsidRPr="004974DE">
        <w:rPr>
          <w:rFonts w:asciiTheme="majorHAnsi" w:hAnsiTheme="majorHAnsi"/>
          <w:sz w:val="20"/>
          <w:szCs w:val="20"/>
        </w:rPr>
        <w:t>Management</w:t>
      </w:r>
      <w:r w:rsidRPr="004974DE">
        <w:rPr>
          <w:rFonts w:asciiTheme="majorHAnsi" w:hAnsiTheme="majorHAnsi" w:cs="Calibri"/>
          <w:sz w:val="20"/>
          <w:szCs w:val="20"/>
        </w:rPr>
        <w:t xml:space="preserve"> Unit in consultation with the respective provincial entities will guide </w:t>
      </w:r>
      <w:r w:rsidR="004974DE" w:rsidRPr="004974DE">
        <w:rPr>
          <w:rFonts w:asciiTheme="majorHAnsi" w:hAnsiTheme="majorHAnsi" w:cs="Calibri"/>
          <w:sz w:val="20"/>
          <w:szCs w:val="20"/>
        </w:rPr>
        <w:t>the implementation of the SESP and</w:t>
      </w:r>
      <w:r w:rsidRPr="004974DE">
        <w:rPr>
          <w:rFonts w:asciiTheme="majorHAnsi" w:hAnsiTheme="majorHAnsi" w:cs="Calibri"/>
          <w:sz w:val="20"/>
          <w:szCs w:val="20"/>
        </w:rPr>
        <w:t xml:space="preserve"> monitor compliance with the environmental and social norms as identified through the screening process.</w:t>
      </w:r>
      <w:r w:rsidR="004974DE" w:rsidRPr="004974DE">
        <w:rPr>
          <w:rFonts w:asciiTheme="majorHAnsi" w:hAnsiTheme="majorHAnsi" w:cs="Calibri"/>
          <w:sz w:val="20"/>
          <w:szCs w:val="20"/>
        </w:rPr>
        <w:t xml:space="preserve"> </w:t>
      </w:r>
      <w:r w:rsidR="004974DE" w:rsidRPr="004974DE">
        <w:rPr>
          <w:rFonts w:asciiTheme="majorHAnsi" w:hAnsiTheme="majorHAnsi"/>
          <w:sz w:val="20"/>
          <w:szCs w:val="20"/>
        </w:rPr>
        <w:t xml:space="preserve">The Project Management Unit will oversee and evaluate the implementation of the management interventions (including zoning, “set-asides” and “no-take” zones) to assess if social and environment screening has been adequate and if any new risks emerge or escalate in impact and probability at any project sites. Implementation of the SESP and safeguards risks will be monitored each year and reported on as part of the PIR. Implementation of social and environmental mitigation measures will also be monitored </w:t>
      </w:r>
      <w:r w:rsidR="004974DE" w:rsidRPr="004974DE">
        <w:rPr>
          <w:rFonts w:asciiTheme="majorHAnsi" w:hAnsiTheme="majorHAnsi" w:cs="PT Sans"/>
          <w:sz w:val="20"/>
          <w:szCs w:val="20"/>
        </w:rPr>
        <w:t>by</w:t>
      </w:r>
      <w:r w:rsidR="004974DE" w:rsidRPr="004974DE">
        <w:rPr>
          <w:rFonts w:asciiTheme="majorHAnsi" w:hAnsiTheme="majorHAnsi"/>
          <w:sz w:val="20"/>
          <w:szCs w:val="20"/>
        </w:rPr>
        <w:t xml:space="preserve"> the Project Steering Committee and reported annually, including actions taken. Annually supervision missions will assess the extent to which the risks have been identified and managed. </w:t>
      </w:r>
    </w:p>
    <w:p w14:paraId="2AE643F1" w14:textId="6D4BB25E" w:rsidR="004974DE" w:rsidRDefault="004974DE" w:rsidP="004974DE">
      <w:pPr>
        <w:pStyle w:val="ListParagraph"/>
        <w:rPr>
          <w:rFonts w:asciiTheme="majorHAnsi" w:hAnsiTheme="majorHAnsi"/>
          <w:sz w:val="20"/>
          <w:szCs w:val="20"/>
          <w:highlight w:val="yellow"/>
        </w:rPr>
      </w:pPr>
    </w:p>
    <w:p w14:paraId="7556C4C2" w14:textId="44DDEAC4" w:rsidR="004974DE" w:rsidRPr="005D7040" w:rsidRDefault="004974DE" w:rsidP="004974DE">
      <w:pPr>
        <w:pStyle w:val="GEFFieldtoFillout"/>
        <w:numPr>
          <w:ilvl w:val="0"/>
          <w:numId w:val="16"/>
        </w:numPr>
        <w:ind w:left="448" w:hanging="357"/>
        <w:jc w:val="both"/>
        <w:rPr>
          <w:rFonts w:asciiTheme="majorHAnsi" w:eastAsia="Calibri" w:hAnsiTheme="majorHAnsi" w:cs="Calibri"/>
          <w:sz w:val="20"/>
          <w:szCs w:val="20"/>
        </w:rPr>
      </w:pPr>
      <w:r w:rsidRPr="005D7040">
        <w:rPr>
          <w:rFonts w:asciiTheme="majorHAnsi" w:eastAsia="Calibri" w:hAnsiTheme="majorHAnsi" w:cs="Calibri"/>
          <w:sz w:val="20"/>
          <w:szCs w:val="20"/>
        </w:rPr>
        <w:t xml:space="preserve">In line with UNDP standard procedures, the Project will set up and manage a grievance redress mechanism (GRM) as </w:t>
      </w:r>
      <w:r w:rsidRPr="005D7040">
        <w:rPr>
          <w:rFonts w:asciiTheme="majorHAnsi" w:hAnsiTheme="majorHAnsi"/>
          <w:sz w:val="20"/>
          <w:szCs w:val="20"/>
        </w:rPr>
        <w:t>recommended</w:t>
      </w:r>
      <w:r w:rsidRPr="005D7040">
        <w:rPr>
          <w:rFonts w:asciiTheme="majorHAnsi" w:eastAsia="Calibri" w:hAnsiTheme="majorHAnsi" w:cs="Calibri"/>
          <w:sz w:val="20"/>
          <w:szCs w:val="20"/>
        </w:rPr>
        <w:t xml:space="preserve"> by UNDP (2014) that would address project affected persons’ (PAP) grievances, complaints, and suggestions. The GRM will be managed and regularly monitored by the PMU/FLMMA and oversight of the Project Steering Committee. The grievance mechanism will be finalized during the inception phase and detailed in the final Stakeholder Engagement Plan</w:t>
      </w:r>
      <w:r w:rsidR="005D7040" w:rsidRPr="005D7040">
        <w:rPr>
          <w:rFonts w:asciiTheme="majorHAnsi" w:eastAsia="Calibri" w:hAnsiTheme="majorHAnsi" w:cs="Calibri"/>
          <w:sz w:val="20"/>
          <w:szCs w:val="20"/>
        </w:rPr>
        <w:t xml:space="preserve"> (Annex 6)</w:t>
      </w:r>
      <w:r w:rsidRPr="005D7040">
        <w:rPr>
          <w:rFonts w:asciiTheme="majorHAnsi" w:eastAsia="Calibri" w:hAnsiTheme="majorHAnsi" w:cs="Calibri"/>
          <w:sz w:val="20"/>
          <w:szCs w:val="20"/>
        </w:rPr>
        <w:t xml:space="preserve">. </w:t>
      </w:r>
    </w:p>
    <w:p w14:paraId="0C06A0E2" w14:textId="77777777" w:rsidR="004974DE" w:rsidRDefault="004974DE" w:rsidP="004974DE">
      <w:pPr>
        <w:pStyle w:val="ListParagraph"/>
        <w:rPr>
          <w:rFonts w:asciiTheme="majorHAnsi" w:hAnsiTheme="majorHAnsi"/>
          <w:sz w:val="20"/>
          <w:szCs w:val="20"/>
          <w:highlight w:val="yellow"/>
        </w:rPr>
      </w:pPr>
    </w:p>
    <w:p w14:paraId="74030E3F" w14:textId="7C3D5024" w:rsidR="004974DE" w:rsidRPr="004974DE" w:rsidRDefault="004974DE" w:rsidP="004974DE">
      <w:pPr>
        <w:pStyle w:val="GEFFieldtoFillout"/>
        <w:numPr>
          <w:ilvl w:val="0"/>
          <w:numId w:val="16"/>
        </w:numPr>
        <w:ind w:left="448" w:hanging="357"/>
        <w:jc w:val="both"/>
        <w:rPr>
          <w:rFonts w:asciiTheme="majorHAnsi" w:hAnsiTheme="majorHAnsi"/>
          <w:sz w:val="20"/>
          <w:szCs w:val="20"/>
        </w:rPr>
      </w:pPr>
      <w:r w:rsidRPr="004974DE">
        <w:rPr>
          <w:rFonts w:asciiTheme="majorHAnsi" w:hAnsiTheme="majorHAnsi"/>
          <w:sz w:val="20"/>
          <w:szCs w:val="20"/>
        </w:rPr>
        <w:t xml:space="preserve">Overall, the project is expected to result in positive impacts for marine biodiversity conservation and socio-economic benefits through the greater participation of local communities in MPA/LMMA management processes, sustainable use of marine resources and fisheries and sustainable NRM-based livelihood activities.  Specific efforts will be made while evaluating the condition of resources that will be used in livelihood and value addition to ensure that extraction is permissible within sustainable limits. Harvest of fisheries and marine and coastal products that are currently practiced will follow ecologically friendly and sustainable practices. The project will ensure defining specific areas and harvest rates on the basis of good practice criteria backed by scientific information and close monitoring. </w:t>
      </w:r>
    </w:p>
    <w:p w14:paraId="51179C88" w14:textId="77777777" w:rsidR="002332C6" w:rsidRPr="0074269A" w:rsidRDefault="002332C6" w:rsidP="00795006">
      <w:pPr>
        <w:spacing w:after="0"/>
        <w:ind w:left="450" w:hanging="360"/>
        <w:rPr>
          <w:rFonts w:asciiTheme="majorHAnsi" w:hAnsiTheme="majorHAnsi" w:cs="Calibri"/>
          <w:szCs w:val="20"/>
        </w:rPr>
      </w:pPr>
    </w:p>
    <w:p w14:paraId="11DCDC75" w14:textId="77777777" w:rsidR="00794FA3" w:rsidRPr="00252508" w:rsidRDefault="002332C6" w:rsidP="00252508">
      <w:pPr>
        <w:pStyle w:val="ListParagraph"/>
        <w:spacing w:after="120"/>
        <w:ind w:left="448"/>
        <w:jc w:val="both"/>
        <w:rPr>
          <w:rFonts w:asciiTheme="majorHAnsi" w:hAnsiTheme="majorHAnsi"/>
          <w:b/>
          <w:i/>
          <w:sz w:val="20"/>
          <w:szCs w:val="20"/>
        </w:rPr>
      </w:pPr>
      <w:r w:rsidRPr="00252508">
        <w:rPr>
          <w:rFonts w:asciiTheme="majorHAnsi" w:hAnsiTheme="majorHAnsi"/>
          <w:b/>
          <w:sz w:val="20"/>
          <w:szCs w:val="20"/>
        </w:rPr>
        <w:t>Stakeholder E</w:t>
      </w:r>
      <w:r w:rsidR="00A572FB" w:rsidRPr="00252508">
        <w:rPr>
          <w:rFonts w:asciiTheme="majorHAnsi" w:hAnsiTheme="majorHAnsi"/>
          <w:b/>
          <w:sz w:val="20"/>
          <w:szCs w:val="20"/>
        </w:rPr>
        <w:t>ngagement</w:t>
      </w:r>
      <w:r w:rsidRPr="00252508">
        <w:rPr>
          <w:rFonts w:asciiTheme="majorHAnsi" w:hAnsiTheme="majorHAnsi"/>
          <w:b/>
          <w:sz w:val="20"/>
          <w:szCs w:val="20"/>
        </w:rPr>
        <w:t xml:space="preserve"> P</w:t>
      </w:r>
      <w:r w:rsidR="0036517D" w:rsidRPr="00252508">
        <w:rPr>
          <w:rFonts w:asciiTheme="majorHAnsi" w:hAnsiTheme="majorHAnsi"/>
          <w:b/>
          <w:sz w:val="20"/>
          <w:szCs w:val="20"/>
        </w:rPr>
        <w:t>lan</w:t>
      </w:r>
      <w:r w:rsidR="00707A93" w:rsidRPr="00252508">
        <w:rPr>
          <w:rFonts w:asciiTheme="majorHAnsi" w:hAnsiTheme="majorHAnsi"/>
          <w:b/>
          <w:sz w:val="20"/>
          <w:szCs w:val="20"/>
        </w:rPr>
        <w:t xml:space="preserve"> </w:t>
      </w:r>
    </w:p>
    <w:p w14:paraId="2E651016" w14:textId="6B387BCB" w:rsidR="00F9193E" w:rsidRPr="008C3AD4" w:rsidRDefault="00F9193E" w:rsidP="0055788C">
      <w:pPr>
        <w:pStyle w:val="GEFFieldtoFillout"/>
        <w:numPr>
          <w:ilvl w:val="0"/>
          <w:numId w:val="16"/>
        </w:numPr>
        <w:ind w:left="448" w:hanging="357"/>
        <w:jc w:val="both"/>
        <w:rPr>
          <w:rFonts w:asciiTheme="majorHAnsi" w:hAnsiTheme="majorHAnsi" w:cs="Segoe UI"/>
          <w:sz w:val="20"/>
          <w:szCs w:val="20"/>
        </w:rPr>
      </w:pPr>
      <w:bookmarkStart w:id="11" w:name="_Hlk532220967"/>
      <w:r w:rsidRPr="0074269A">
        <w:rPr>
          <w:rFonts w:asciiTheme="majorHAnsi" w:hAnsiTheme="majorHAnsi" w:cs="Calibri"/>
          <w:sz w:val="20"/>
          <w:szCs w:val="20"/>
        </w:rPr>
        <w:t xml:space="preserve">The project included a wide range of consultations 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with national and provincial governments addressing both institutional stakeholders in the context of their statutory involvement in the project, and more broadly for non-governmental stakeholders including natural resource dependent communities. An Inception workshop was held on July </w:t>
      </w:r>
      <w:r w:rsidR="00781B04" w:rsidRPr="0074269A">
        <w:rPr>
          <w:rFonts w:asciiTheme="majorHAnsi" w:hAnsiTheme="majorHAnsi" w:cs="Calibri"/>
          <w:sz w:val="20"/>
          <w:szCs w:val="20"/>
        </w:rPr>
        <w:t xml:space="preserve">20 </w:t>
      </w:r>
      <w:r w:rsidRPr="0074269A">
        <w:rPr>
          <w:rFonts w:asciiTheme="majorHAnsi" w:hAnsiTheme="majorHAnsi" w:cs="Calibri"/>
          <w:sz w:val="20"/>
          <w:szCs w:val="20"/>
        </w:rPr>
        <w:t xml:space="preserve">2018 in Suva followed by a two-day residential workshop at Pacific Harbor, Viti </w:t>
      </w:r>
      <w:proofErr w:type="spellStart"/>
      <w:r w:rsidRPr="0074269A">
        <w:rPr>
          <w:rFonts w:asciiTheme="majorHAnsi" w:hAnsiTheme="majorHAnsi" w:cs="Calibri"/>
          <w:sz w:val="20"/>
          <w:szCs w:val="20"/>
        </w:rPr>
        <w:t>Levu</w:t>
      </w:r>
      <w:proofErr w:type="spellEnd"/>
      <w:r w:rsidRPr="0074269A">
        <w:rPr>
          <w:rFonts w:asciiTheme="majorHAnsi" w:hAnsiTheme="majorHAnsi" w:cs="Calibri"/>
          <w:sz w:val="20"/>
          <w:szCs w:val="20"/>
        </w:rPr>
        <w:t xml:space="preserve"> with a number of FLMMA Network members to obtain the perspective on key design aspects of the project as well as local, district, provincial and national institutional and coordination arrangements for implementation of the project. A validation workshop was conducted in November </w:t>
      </w:r>
      <w:r w:rsidR="00781B04" w:rsidRPr="0074269A">
        <w:rPr>
          <w:rFonts w:asciiTheme="majorHAnsi" w:hAnsiTheme="majorHAnsi" w:cs="Calibri"/>
          <w:sz w:val="20"/>
          <w:szCs w:val="20"/>
        </w:rPr>
        <w:t>7</w:t>
      </w:r>
      <w:r w:rsidRPr="0074269A">
        <w:rPr>
          <w:rFonts w:asciiTheme="majorHAnsi" w:hAnsiTheme="majorHAnsi" w:cs="Calibri"/>
          <w:sz w:val="20"/>
          <w:szCs w:val="20"/>
        </w:rPr>
        <w:t xml:space="preserve">, 2018 to reach consensus of design aspects of the </w:t>
      </w:r>
      <w:r w:rsidRPr="00420828">
        <w:rPr>
          <w:rFonts w:asciiTheme="majorHAnsi" w:hAnsiTheme="majorHAnsi" w:cs="Calibri"/>
          <w:sz w:val="20"/>
          <w:szCs w:val="20"/>
        </w:rPr>
        <w:t xml:space="preserve">project. </w:t>
      </w:r>
      <w:r w:rsidR="00A75269" w:rsidRPr="00420828">
        <w:rPr>
          <w:rFonts w:asciiTheme="majorHAnsi" w:hAnsiTheme="majorHAnsi" w:cs="Calibri"/>
          <w:sz w:val="20"/>
          <w:szCs w:val="20"/>
        </w:rPr>
        <w:t xml:space="preserve">In addition, </w:t>
      </w:r>
      <w:r w:rsidR="003F5DB9" w:rsidRPr="00420828">
        <w:rPr>
          <w:rFonts w:asciiTheme="majorHAnsi" w:hAnsiTheme="majorHAnsi" w:cs="Calibri"/>
          <w:sz w:val="20"/>
          <w:szCs w:val="20"/>
        </w:rPr>
        <w:t xml:space="preserve">FLMMA network conducted two consultative workshops in November 2017 and May 2018 with </w:t>
      </w:r>
      <w:r w:rsidR="00D856A6" w:rsidRPr="00420828">
        <w:rPr>
          <w:rFonts w:asciiTheme="majorHAnsi" w:hAnsiTheme="majorHAnsi" w:cs="Calibri"/>
          <w:sz w:val="20"/>
          <w:szCs w:val="20"/>
        </w:rPr>
        <w:t xml:space="preserve">Provincial Chiefs, NGOS and LMMA representatives to define a Lau Seascape Strategy for establishing sustainable development practices and conservation priorities.  Specifically these meetings focused on key target conservation goals for the Lau Seascape and maintaining the health of the traditional fishing grounds (in particular cultural aspects, food security, local livelihoods, conservation of migratory species, management of land-based activities, etc.) as well as to define strategies for threat reduction. Of particular discussion was on approaches to integrate and coordinate among government and governance levels, natural resources conservation, financial capacity building of LMMA communities, maintaining populations of key species, ecosystem restoration, zonation and MPA establishment, community patrolling, and establishment of conservation milestones to 2020 and beyond. </w:t>
      </w:r>
      <w:r w:rsidRPr="00420828">
        <w:rPr>
          <w:rFonts w:asciiTheme="majorHAnsi" w:hAnsiTheme="majorHAnsi" w:cs="Calibri"/>
          <w:sz w:val="20"/>
          <w:szCs w:val="20"/>
        </w:rPr>
        <w:t>The list of stakeholders and proceedings of</w:t>
      </w:r>
      <w:r w:rsidRPr="008C3AD4">
        <w:rPr>
          <w:rFonts w:asciiTheme="majorHAnsi" w:hAnsiTheme="majorHAnsi" w:cs="Calibri"/>
          <w:sz w:val="20"/>
          <w:szCs w:val="20"/>
        </w:rPr>
        <w:t xml:space="preserve"> inc</w:t>
      </w:r>
      <w:r w:rsidR="003067A2" w:rsidRPr="008C3AD4">
        <w:rPr>
          <w:rFonts w:asciiTheme="majorHAnsi" w:hAnsiTheme="majorHAnsi" w:cs="Calibri"/>
          <w:sz w:val="20"/>
          <w:szCs w:val="20"/>
        </w:rPr>
        <w:t>eption and validation workshops</w:t>
      </w:r>
      <w:r w:rsidRPr="008C3AD4">
        <w:rPr>
          <w:rFonts w:asciiTheme="majorHAnsi" w:hAnsiTheme="majorHAnsi" w:cs="Calibri"/>
          <w:sz w:val="20"/>
          <w:szCs w:val="20"/>
        </w:rPr>
        <w:t xml:space="preserve"> </w:t>
      </w:r>
      <w:r w:rsidR="008C3AD4" w:rsidRPr="008C3AD4">
        <w:rPr>
          <w:rFonts w:asciiTheme="majorHAnsi" w:hAnsiTheme="majorHAnsi" w:cs="Calibri"/>
          <w:sz w:val="20"/>
          <w:szCs w:val="20"/>
        </w:rPr>
        <w:t>is provided as Annex 14</w:t>
      </w:r>
      <w:r w:rsidRPr="008C3AD4">
        <w:rPr>
          <w:rFonts w:asciiTheme="majorHAnsi" w:hAnsiTheme="majorHAnsi" w:cs="Calibri"/>
          <w:sz w:val="20"/>
          <w:szCs w:val="20"/>
        </w:rPr>
        <w:t>.</w:t>
      </w:r>
    </w:p>
    <w:bookmarkEnd w:id="11"/>
    <w:p w14:paraId="7626DAA1" w14:textId="77777777" w:rsidR="00393350" w:rsidRPr="0074269A" w:rsidRDefault="00393350" w:rsidP="00795006">
      <w:pPr>
        <w:spacing w:after="0"/>
        <w:ind w:left="450" w:hanging="360"/>
        <w:rPr>
          <w:rFonts w:asciiTheme="majorHAnsi" w:hAnsiTheme="majorHAnsi" w:cs="Segoe UI"/>
          <w:color w:val="000000"/>
          <w:szCs w:val="20"/>
        </w:rPr>
      </w:pPr>
    </w:p>
    <w:p w14:paraId="4B9E4CFF" w14:textId="10DBA6A7" w:rsidR="000E369A" w:rsidRPr="0074269A" w:rsidRDefault="000E369A" w:rsidP="0055788C">
      <w:pPr>
        <w:pStyle w:val="GEFFieldtoFillout"/>
        <w:numPr>
          <w:ilvl w:val="0"/>
          <w:numId w:val="16"/>
        </w:numPr>
        <w:ind w:left="448" w:hanging="357"/>
        <w:jc w:val="both"/>
        <w:rPr>
          <w:rFonts w:asciiTheme="majorHAnsi" w:hAnsiTheme="majorHAnsi"/>
          <w:sz w:val="20"/>
          <w:szCs w:val="20"/>
        </w:rPr>
      </w:pPr>
      <w:r w:rsidRPr="0074269A">
        <w:rPr>
          <w:rFonts w:asciiTheme="majorHAnsi" w:hAnsiTheme="majorHAnsi"/>
          <w:sz w:val="20"/>
          <w:szCs w:val="20"/>
        </w:rPr>
        <w:t xml:space="preserve">Roles and </w:t>
      </w:r>
      <w:r w:rsidRPr="009A42C8">
        <w:rPr>
          <w:rFonts w:asciiTheme="majorHAnsi" w:hAnsiTheme="majorHAnsi" w:cs="Calibri"/>
          <w:sz w:val="20"/>
          <w:szCs w:val="20"/>
        </w:rPr>
        <w:t>responsibilities</w:t>
      </w:r>
      <w:r w:rsidRPr="0074269A">
        <w:rPr>
          <w:rFonts w:asciiTheme="majorHAnsi" w:hAnsiTheme="majorHAnsi"/>
          <w:sz w:val="20"/>
          <w:szCs w:val="20"/>
        </w:rPr>
        <w:t xml:space="preserve"> of main stakeholders of the project are summarized in Table </w:t>
      </w:r>
      <w:r w:rsidR="00D27137" w:rsidRPr="0074269A">
        <w:rPr>
          <w:rFonts w:asciiTheme="majorHAnsi" w:hAnsiTheme="majorHAnsi"/>
          <w:sz w:val="20"/>
          <w:szCs w:val="20"/>
        </w:rPr>
        <w:t>4</w:t>
      </w:r>
      <w:r w:rsidRPr="0074269A">
        <w:rPr>
          <w:rFonts w:asciiTheme="majorHAnsi" w:hAnsiTheme="majorHAnsi"/>
          <w:sz w:val="20"/>
          <w:szCs w:val="20"/>
        </w:rPr>
        <w:t xml:space="preserve"> below.</w:t>
      </w:r>
      <w:r w:rsidR="00420828">
        <w:rPr>
          <w:rFonts w:asciiTheme="majorHAnsi" w:hAnsiTheme="majorHAnsi"/>
          <w:sz w:val="20"/>
          <w:szCs w:val="20"/>
        </w:rPr>
        <w:t xml:space="preserve"> </w:t>
      </w:r>
      <w:r w:rsidR="00420828" w:rsidRPr="00420828">
        <w:rPr>
          <w:rFonts w:asciiTheme="majorHAnsi" w:hAnsiTheme="majorHAnsi" w:cs="Calibri"/>
          <w:sz w:val="20"/>
          <w:szCs w:val="20"/>
        </w:rPr>
        <w:t>The detailed Stakeholder Engagement Plan is provided in Annex 6.</w:t>
      </w:r>
    </w:p>
    <w:p w14:paraId="2ED1F92C" w14:textId="77777777" w:rsidR="001221D8" w:rsidRPr="000E369A" w:rsidRDefault="001221D8" w:rsidP="00A75269">
      <w:pPr>
        <w:spacing w:after="0"/>
        <w:jc w:val="left"/>
        <w:rPr>
          <w:i/>
          <w:szCs w:val="20"/>
        </w:rPr>
      </w:pPr>
    </w:p>
    <w:p w14:paraId="025A9708" w14:textId="77777777" w:rsidR="000E369A" w:rsidRPr="00420828" w:rsidRDefault="000E369A" w:rsidP="000E369A">
      <w:pPr>
        <w:pStyle w:val="Footer"/>
        <w:spacing w:before="120" w:after="120"/>
        <w:jc w:val="left"/>
        <w:rPr>
          <w:b/>
          <w:bCs/>
          <w:sz w:val="20"/>
          <w:szCs w:val="20"/>
        </w:rPr>
      </w:pPr>
      <w:r w:rsidRPr="00420828">
        <w:rPr>
          <w:b/>
          <w:bCs/>
          <w:sz w:val="20"/>
          <w:szCs w:val="20"/>
        </w:rPr>
        <w:t xml:space="preserve">Table </w:t>
      </w:r>
      <w:r w:rsidR="00D27137" w:rsidRPr="00420828">
        <w:rPr>
          <w:b/>
          <w:bCs/>
          <w:sz w:val="20"/>
          <w:szCs w:val="20"/>
        </w:rPr>
        <w:t>4</w:t>
      </w:r>
      <w:r w:rsidRPr="00420828">
        <w:rPr>
          <w:b/>
          <w:bCs/>
          <w:sz w:val="20"/>
          <w:szCs w:val="20"/>
        </w:rPr>
        <w:t>: Stakeholder Involvement Plan</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3605"/>
        <w:gridCol w:w="4135"/>
      </w:tblGrid>
      <w:tr w:rsidR="000E369A" w:rsidRPr="00C64DD9" w14:paraId="751D9AFE" w14:textId="77777777" w:rsidTr="000E369A">
        <w:tc>
          <w:tcPr>
            <w:tcW w:w="1890" w:type="dxa"/>
            <w:shd w:val="clear" w:color="auto" w:fill="D6E3BC"/>
            <w:hideMark/>
          </w:tcPr>
          <w:p w14:paraId="6860BB89" w14:textId="77777777" w:rsidR="000E369A" w:rsidRPr="000E369A" w:rsidRDefault="000E369A" w:rsidP="00270349">
            <w:pPr>
              <w:tabs>
                <w:tab w:val="center" w:pos="4320"/>
                <w:tab w:val="right" w:pos="8640"/>
              </w:tabs>
              <w:spacing w:after="0"/>
              <w:jc w:val="center"/>
              <w:rPr>
                <w:rFonts w:eastAsia="Times New Roman" w:cs="Calibri"/>
                <w:b/>
                <w:bCs/>
                <w:color w:val="000000"/>
                <w:sz w:val="18"/>
                <w:szCs w:val="18"/>
              </w:rPr>
            </w:pPr>
            <w:bookmarkStart w:id="12" w:name="_Hlk532200118"/>
            <w:r w:rsidRPr="000E369A">
              <w:rPr>
                <w:rFonts w:eastAsia="Times New Roman" w:cs="Calibri"/>
                <w:b/>
                <w:bCs/>
                <w:color w:val="000000"/>
                <w:sz w:val="18"/>
                <w:szCs w:val="18"/>
              </w:rPr>
              <w:t>Key Stakeholder</w:t>
            </w:r>
          </w:p>
        </w:tc>
        <w:tc>
          <w:tcPr>
            <w:tcW w:w="3605" w:type="dxa"/>
            <w:shd w:val="clear" w:color="auto" w:fill="D6E3BC"/>
            <w:hideMark/>
          </w:tcPr>
          <w:p w14:paraId="6207685D" w14:textId="77777777" w:rsidR="000E369A" w:rsidRPr="000E369A" w:rsidRDefault="000E369A" w:rsidP="00270349">
            <w:pPr>
              <w:tabs>
                <w:tab w:val="center" w:pos="4320"/>
                <w:tab w:val="right" w:pos="8640"/>
              </w:tabs>
              <w:spacing w:after="0"/>
              <w:jc w:val="center"/>
              <w:rPr>
                <w:rFonts w:eastAsia="Times New Roman" w:cs="Calibri"/>
                <w:b/>
                <w:bCs/>
                <w:color w:val="000000"/>
                <w:sz w:val="18"/>
                <w:szCs w:val="18"/>
              </w:rPr>
            </w:pPr>
            <w:r w:rsidRPr="000E369A">
              <w:rPr>
                <w:rFonts w:eastAsia="Times New Roman" w:cs="Calibri"/>
                <w:b/>
                <w:bCs/>
                <w:color w:val="000000"/>
                <w:sz w:val="18"/>
                <w:szCs w:val="18"/>
              </w:rPr>
              <w:t>Role and responsibilities</w:t>
            </w:r>
          </w:p>
        </w:tc>
        <w:tc>
          <w:tcPr>
            <w:tcW w:w="4135" w:type="dxa"/>
            <w:shd w:val="clear" w:color="auto" w:fill="D6E3BC"/>
            <w:hideMark/>
          </w:tcPr>
          <w:p w14:paraId="513B905A" w14:textId="77777777" w:rsidR="000E369A" w:rsidRPr="000E369A" w:rsidRDefault="000E369A" w:rsidP="00270349">
            <w:pPr>
              <w:tabs>
                <w:tab w:val="center" w:pos="4320"/>
                <w:tab w:val="right" w:pos="8640"/>
              </w:tabs>
              <w:spacing w:after="0"/>
              <w:jc w:val="center"/>
              <w:rPr>
                <w:rFonts w:eastAsia="Times New Roman" w:cs="Calibri"/>
                <w:b/>
                <w:bCs/>
                <w:color w:val="000000"/>
                <w:sz w:val="18"/>
                <w:szCs w:val="18"/>
              </w:rPr>
            </w:pPr>
            <w:r w:rsidRPr="000E369A">
              <w:rPr>
                <w:rFonts w:eastAsia="Times New Roman" w:cs="Calibri"/>
                <w:b/>
                <w:bCs/>
                <w:color w:val="000000"/>
                <w:sz w:val="18"/>
                <w:szCs w:val="18"/>
              </w:rPr>
              <w:t>Role in the project and involvement mechanism</w:t>
            </w:r>
          </w:p>
        </w:tc>
      </w:tr>
      <w:tr w:rsidR="000E369A" w:rsidRPr="00C64DD9" w14:paraId="44EAC047" w14:textId="77777777" w:rsidTr="000E369A">
        <w:trPr>
          <w:trHeight w:val="224"/>
        </w:trPr>
        <w:tc>
          <w:tcPr>
            <w:tcW w:w="9630" w:type="dxa"/>
            <w:gridSpan w:val="3"/>
            <w:shd w:val="clear" w:color="auto" w:fill="EAF1DD"/>
          </w:tcPr>
          <w:p w14:paraId="0BCFFB5C" w14:textId="77777777" w:rsidR="000E369A" w:rsidRPr="00C64DD9" w:rsidRDefault="000E369A" w:rsidP="0055788C">
            <w:pPr>
              <w:pStyle w:val="ListParagraph"/>
              <w:numPr>
                <w:ilvl w:val="0"/>
                <w:numId w:val="10"/>
              </w:numPr>
              <w:rPr>
                <w:rFonts w:ascii="Calibri" w:hAnsi="Calibri" w:cs="Calibri"/>
                <w:b/>
                <w:bCs/>
                <w:sz w:val="18"/>
                <w:szCs w:val="18"/>
              </w:rPr>
            </w:pPr>
            <w:r w:rsidRPr="00C64DD9">
              <w:rPr>
                <w:rFonts w:ascii="Calibri" w:hAnsi="Calibri" w:cs="Calibri"/>
                <w:b/>
                <w:bCs/>
                <w:sz w:val="18"/>
                <w:szCs w:val="18"/>
              </w:rPr>
              <w:t>Local Communities and Grassroots Organizations</w:t>
            </w:r>
          </w:p>
        </w:tc>
      </w:tr>
      <w:tr w:rsidR="000E369A" w:rsidRPr="00C64DD9" w14:paraId="7C84D3B9" w14:textId="77777777" w:rsidTr="00270349">
        <w:trPr>
          <w:trHeight w:val="1412"/>
        </w:trPr>
        <w:tc>
          <w:tcPr>
            <w:tcW w:w="1890" w:type="dxa"/>
          </w:tcPr>
          <w:p w14:paraId="7CDF450C" w14:textId="77777777" w:rsidR="000E369A" w:rsidRPr="000E369A" w:rsidRDefault="000E369A" w:rsidP="00270349">
            <w:pPr>
              <w:spacing w:after="0"/>
              <w:jc w:val="left"/>
              <w:rPr>
                <w:color w:val="000000"/>
                <w:sz w:val="18"/>
                <w:szCs w:val="18"/>
              </w:rPr>
            </w:pPr>
            <w:proofErr w:type="spellStart"/>
            <w:r w:rsidRPr="000E369A">
              <w:rPr>
                <w:color w:val="000000"/>
                <w:sz w:val="18"/>
                <w:szCs w:val="18"/>
              </w:rPr>
              <w:t>Yaubula</w:t>
            </w:r>
            <w:proofErr w:type="spellEnd"/>
            <w:r w:rsidRPr="000E369A">
              <w:rPr>
                <w:color w:val="000000"/>
                <w:sz w:val="18"/>
                <w:szCs w:val="18"/>
              </w:rPr>
              <w:t xml:space="preserve"> Management Steering Teams (YMSTs) in Lau</w:t>
            </w:r>
          </w:p>
        </w:tc>
        <w:tc>
          <w:tcPr>
            <w:tcW w:w="3605" w:type="dxa"/>
          </w:tcPr>
          <w:p w14:paraId="1C68D4B9" w14:textId="77777777" w:rsidR="000E369A" w:rsidRPr="000E369A" w:rsidRDefault="000E369A" w:rsidP="00270349">
            <w:pPr>
              <w:spacing w:after="0"/>
              <w:jc w:val="left"/>
              <w:rPr>
                <w:color w:val="000000"/>
                <w:sz w:val="18"/>
                <w:szCs w:val="18"/>
              </w:rPr>
            </w:pPr>
            <w:r w:rsidRPr="000E369A">
              <w:rPr>
                <w:color w:val="000000"/>
                <w:sz w:val="18"/>
                <w:szCs w:val="18"/>
              </w:rPr>
              <w:t xml:space="preserve">Oversees the promotion the sustainable development and utilization of natural resources and to improve coordination of natural resources development partners at provincial level and set common complimentary rather than competitive goals </w:t>
            </w:r>
          </w:p>
        </w:tc>
        <w:tc>
          <w:tcPr>
            <w:tcW w:w="4135" w:type="dxa"/>
          </w:tcPr>
          <w:p w14:paraId="7CB57E51" w14:textId="2DBD8CB8" w:rsidR="003067A2" w:rsidRDefault="003067A2" w:rsidP="00270349">
            <w:pPr>
              <w:spacing w:after="0"/>
              <w:jc w:val="left"/>
              <w:rPr>
                <w:sz w:val="18"/>
                <w:szCs w:val="18"/>
              </w:rPr>
            </w:pPr>
            <w:r>
              <w:rPr>
                <w:sz w:val="18"/>
                <w:szCs w:val="18"/>
              </w:rPr>
              <w:t>(Outputs 2.1, 2.2</w:t>
            </w:r>
            <w:r w:rsidR="008C3AD4">
              <w:rPr>
                <w:sz w:val="18"/>
                <w:szCs w:val="18"/>
              </w:rPr>
              <w:t>, 2.3 and 2.4</w:t>
            </w:r>
            <w:r>
              <w:rPr>
                <w:sz w:val="18"/>
                <w:szCs w:val="18"/>
              </w:rPr>
              <w:t>)</w:t>
            </w:r>
          </w:p>
          <w:p w14:paraId="59BBE3B5" w14:textId="77777777" w:rsidR="000E369A" w:rsidRPr="000E369A" w:rsidRDefault="000E369A" w:rsidP="00270349">
            <w:pPr>
              <w:spacing w:after="0"/>
              <w:jc w:val="left"/>
              <w:rPr>
                <w:rFonts w:eastAsia="Times New Roman" w:cs="Calibri"/>
                <w:color w:val="000000"/>
                <w:sz w:val="18"/>
                <w:szCs w:val="18"/>
              </w:rPr>
            </w:pPr>
            <w:r w:rsidRPr="00510432">
              <w:rPr>
                <w:sz w:val="18"/>
                <w:szCs w:val="18"/>
              </w:rPr>
              <w:t xml:space="preserve">YMSTs will </w:t>
            </w:r>
            <w:r>
              <w:rPr>
                <w:sz w:val="18"/>
                <w:szCs w:val="18"/>
              </w:rPr>
              <w:t xml:space="preserve">be key partners in the project in Southern Lau and </w:t>
            </w:r>
            <w:r w:rsidRPr="00510432">
              <w:rPr>
                <w:sz w:val="18"/>
                <w:szCs w:val="18"/>
              </w:rPr>
              <w:t>facilitate the integration of land and sector based planning processes with LMMA planning to ensure that development plans take consideratio</w:t>
            </w:r>
            <w:r>
              <w:rPr>
                <w:sz w:val="18"/>
                <w:szCs w:val="18"/>
              </w:rPr>
              <w:t>n of land-based impacts on near</w:t>
            </w:r>
            <w:r w:rsidRPr="00510432">
              <w:rPr>
                <w:sz w:val="18"/>
                <w:szCs w:val="18"/>
              </w:rPr>
              <w:t xml:space="preserve">–shore and out-shore ecosystems. At the provincial level, YMSTs will develop and provide the tools and training of staff and resource persons for replication and scaling up of LMMA planning and management approaches, as well as strengthen governance and integration role of YMSTs. </w:t>
            </w:r>
            <w:r>
              <w:rPr>
                <w:sz w:val="18"/>
                <w:szCs w:val="18"/>
              </w:rPr>
              <w:t xml:space="preserve">At the village level, YMSTS will work with local communities to plan and implement ecosystem-based LMMAs, provide technical support and training to village to implement and monitor such plans. </w:t>
            </w:r>
          </w:p>
          <w:p w14:paraId="181B8161" w14:textId="77777777" w:rsidR="000E369A" w:rsidRPr="000E369A" w:rsidRDefault="000E369A" w:rsidP="00270349">
            <w:pPr>
              <w:spacing w:after="0"/>
              <w:jc w:val="left"/>
              <w:rPr>
                <w:rFonts w:eastAsia="Times New Roman" w:cs="Calibri"/>
                <w:color w:val="000000"/>
                <w:sz w:val="18"/>
                <w:szCs w:val="18"/>
              </w:rPr>
            </w:pPr>
          </w:p>
          <w:p w14:paraId="723F2BEB" w14:textId="77777777" w:rsidR="000E369A" w:rsidRPr="000E369A" w:rsidRDefault="000E369A" w:rsidP="00270349">
            <w:pPr>
              <w:spacing w:after="0"/>
              <w:jc w:val="left"/>
              <w:rPr>
                <w:rFonts w:eastAsia="Times New Roman" w:cs="Calibri"/>
                <w:color w:val="000000"/>
                <w:sz w:val="18"/>
                <w:szCs w:val="18"/>
              </w:rPr>
            </w:pPr>
            <w:r w:rsidRPr="000E369A">
              <w:rPr>
                <w:rFonts w:eastAsia="Times New Roman" w:cs="Calibri"/>
                <w:color w:val="000000"/>
                <w:sz w:val="18"/>
                <w:szCs w:val="18"/>
              </w:rPr>
              <w:t>YMSTs will also help coordinate all meetings, awareness and training at community, district and provincial levels on integrated ecosystem-based sustainable management of natural resources in Southern Lau groups.</w:t>
            </w:r>
          </w:p>
        </w:tc>
      </w:tr>
      <w:tr w:rsidR="000E369A" w:rsidRPr="00C64DD9" w14:paraId="02B47C74" w14:textId="77777777" w:rsidTr="00270349">
        <w:trPr>
          <w:trHeight w:val="1169"/>
        </w:trPr>
        <w:tc>
          <w:tcPr>
            <w:tcW w:w="1890" w:type="dxa"/>
          </w:tcPr>
          <w:p w14:paraId="0EBB5C11" w14:textId="77777777" w:rsidR="000E369A" w:rsidRPr="000E369A" w:rsidRDefault="000E369A" w:rsidP="00270349">
            <w:pPr>
              <w:spacing w:after="0"/>
              <w:jc w:val="left"/>
              <w:rPr>
                <w:color w:val="000000"/>
                <w:sz w:val="18"/>
                <w:szCs w:val="18"/>
              </w:rPr>
            </w:pPr>
            <w:r w:rsidRPr="000E369A">
              <w:rPr>
                <w:color w:val="000000"/>
                <w:sz w:val="18"/>
                <w:szCs w:val="18"/>
              </w:rPr>
              <w:t>Village Council &amp; District Council</w:t>
            </w:r>
          </w:p>
        </w:tc>
        <w:tc>
          <w:tcPr>
            <w:tcW w:w="3605" w:type="dxa"/>
          </w:tcPr>
          <w:p w14:paraId="14AF63C9" w14:textId="46A57C84" w:rsidR="000E369A" w:rsidRPr="000E369A" w:rsidRDefault="000E369A" w:rsidP="003624CB">
            <w:pPr>
              <w:spacing w:after="0"/>
              <w:jc w:val="left"/>
              <w:rPr>
                <w:color w:val="000000"/>
                <w:sz w:val="18"/>
                <w:szCs w:val="18"/>
              </w:rPr>
            </w:pPr>
            <w:r w:rsidRPr="000E369A">
              <w:rPr>
                <w:color w:val="000000"/>
                <w:sz w:val="18"/>
                <w:szCs w:val="18"/>
              </w:rPr>
              <w:t>Consist of local communities and government representatives. Meets twice in a year to consult and review development activities and issues in their respect district and communities.</w:t>
            </w:r>
          </w:p>
        </w:tc>
        <w:tc>
          <w:tcPr>
            <w:tcW w:w="4135" w:type="dxa"/>
          </w:tcPr>
          <w:p w14:paraId="2793C839" w14:textId="77777777" w:rsidR="003067A2" w:rsidRDefault="003067A2" w:rsidP="00270349">
            <w:pPr>
              <w:spacing w:after="0"/>
              <w:jc w:val="left"/>
              <w:rPr>
                <w:rFonts w:eastAsia="Times New Roman" w:cs="Calibri"/>
                <w:color w:val="000000"/>
                <w:sz w:val="18"/>
                <w:szCs w:val="18"/>
              </w:rPr>
            </w:pPr>
            <w:r>
              <w:rPr>
                <w:rFonts w:eastAsia="Times New Roman" w:cs="Calibri"/>
                <w:color w:val="000000"/>
                <w:sz w:val="18"/>
                <w:szCs w:val="18"/>
              </w:rPr>
              <w:t>(Output 2.2)</w:t>
            </w:r>
          </w:p>
          <w:p w14:paraId="6B750101" w14:textId="77777777" w:rsidR="000E369A" w:rsidRPr="000E369A" w:rsidRDefault="000E369A" w:rsidP="00270349">
            <w:pPr>
              <w:spacing w:after="0"/>
              <w:jc w:val="left"/>
              <w:rPr>
                <w:rFonts w:eastAsia="Times New Roman" w:cs="Calibri"/>
                <w:color w:val="000000"/>
                <w:sz w:val="18"/>
                <w:szCs w:val="18"/>
              </w:rPr>
            </w:pPr>
            <w:r w:rsidRPr="00781B04">
              <w:rPr>
                <w:rFonts w:eastAsia="Times New Roman" w:cs="Calibri"/>
                <w:color w:val="000000"/>
                <w:sz w:val="18"/>
                <w:szCs w:val="18"/>
              </w:rPr>
              <w:t>Will be an important forum for all key elements of the project. Provide knowledge sharing, planning, implementation and monitoring of the project in target district, cluster, islands and communities in Southern Lau.</w:t>
            </w:r>
            <w:r w:rsidRPr="000E369A">
              <w:rPr>
                <w:rFonts w:eastAsia="Times New Roman" w:cs="Calibri"/>
                <w:color w:val="000000"/>
                <w:sz w:val="18"/>
                <w:szCs w:val="18"/>
              </w:rPr>
              <w:t xml:space="preserve"> </w:t>
            </w:r>
          </w:p>
        </w:tc>
      </w:tr>
      <w:tr w:rsidR="000E369A" w:rsidRPr="00C64DD9" w14:paraId="4F303BC7" w14:textId="77777777" w:rsidTr="00270349">
        <w:trPr>
          <w:trHeight w:val="3392"/>
        </w:trPr>
        <w:tc>
          <w:tcPr>
            <w:tcW w:w="1890" w:type="dxa"/>
          </w:tcPr>
          <w:p w14:paraId="61170FA2" w14:textId="77777777" w:rsidR="000E369A" w:rsidRPr="000E369A" w:rsidRDefault="000E369A" w:rsidP="00270349">
            <w:pPr>
              <w:spacing w:after="0"/>
              <w:jc w:val="left"/>
              <w:rPr>
                <w:b/>
                <w:bCs/>
                <w:color w:val="000000"/>
                <w:sz w:val="18"/>
                <w:szCs w:val="18"/>
              </w:rPr>
            </w:pPr>
            <w:r w:rsidRPr="000E369A">
              <w:rPr>
                <w:color w:val="000000"/>
                <w:sz w:val="18"/>
                <w:szCs w:val="18"/>
              </w:rPr>
              <w:t xml:space="preserve">Local Communities and CBOs </w:t>
            </w:r>
          </w:p>
        </w:tc>
        <w:tc>
          <w:tcPr>
            <w:tcW w:w="3605" w:type="dxa"/>
            <w:hideMark/>
          </w:tcPr>
          <w:p w14:paraId="4CBF9B1C" w14:textId="77777777" w:rsidR="000E369A" w:rsidRPr="000E369A" w:rsidRDefault="000E369A" w:rsidP="00270349">
            <w:pPr>
              <w:spacing w:after="0"/>
              <w:jc w:val="left"/>
              <w:rPr>
                <w:iCs/>
                <w:color w:val="000000"/>
                <w:sz w:val="18"/>
                <w:szCs w:val="18"/>
              </w:rPr>
            </w:pPr>
            <w:r w:rsidRPr="000E369A">
              <w:rPr>
                <w:color w:val="000000"/>
                <w:sz w:val="18"/>
                <w:szCs w:val="18"/>
              </w:rPr>
              <w:t xml:space="preserve">Local communities are </w:t>
            </w:r>
            <w:r w:rsidRPr="000E369A">
              <w:rPr>
                <w:rFonts w:cs="Calibri"/>
                <w:sz w:val="18"/>
                <w:szCs w:val="18"/>
              </w:rPr>
              <w:t>custodians and primary users of resources in the LMMAs.  They are responsible for management and protection of such resources and its sustainable use</w:t>
            </w:r>
          </w:p>
          <w:p w14:paraId="6DAE692B" w14:textId="77777777" w:rsidR="000E369A" w:rsidRPr="000E369A" w:rsidRDefault="000E369A" w:rsidP="00270349">
            <w:pPr>
              <w:spacing w:after="0"/>
              <w:jc w:val="left"/>
              <w:rPr>
                <w:color w:val="000000"/>
                <w:sz w:val="18"/>
                <w:szCs w:val="18"/>
              </w:rPr>
            </w:pPr>
            <w:r w:rsidRPr="000E369A">
              <w:rPr>
                <w:color w:val="000000"/>
                <w:sz w:val="18"/>
                <w:szCs w:val="18"/>
              </w:rPr>
              <w:t xml:space="preserve">The local communities are primary beneficiary of project’s intervention. Local communities both male and female will be consulted during the development of the management plans, with focus on issues related to sustainable &amp; integrated natural resources management. Communities shall be mobilized proactively using sustainable livelihood project to release pressure on natural like marine resource. </w:t>
            </w:r>
          </w:p>
          <w:p w14:paraId="57059B51" w14:textId="77777777" w:rsidR="000E369A" w:rsidRPr="000E369A" w:rsidRDefault="000E369A" w:rsidP="00270349">
            <w:pPr>
              <w:spacing w:after="0"/>
              <w:jc w:val="left"/>
              <w:rPr>
                <w:rFonts w:eastAsia="Calibri"/>
                <w:b/>
                <w:bCs/>
                <w:sz w:val="18"/>
                <w:szCs w:val="18"/>
                <w:lang w:val="en-GB"/>
              </w:rPr>
            </w:pPr>
          </w:p>
        </w:tc>
        <w:tc>
          <w:tcPr>
            <w:tcW w:w="4135" w:type="dxa"/>
          </w:tcPr>
          <w:p w14:paraId="4FC6E2F5" w14:textId="55FB54BB" w:rsidR="008615CD" w:rsidRDefault="003067A2" w:rsidP="00270349">
            <w:pPr>
              <w:spacing w:after="0"/>
              <w:jc w:val="left"/>
              <w:rPr>
                <w:color w:val="000000"/>
                <w:sz w:val="18"/>
                <w:szCs w:val="18"/>
              </w:rPr>
            </w:pPr>
            <w:r>
              <w:rPr>
                <w:color w:val="000000"/>
                <w:sz w:val="18"/>
                <w:szCs w:val="18"/>
              </w:rPr>
              <w:t>(Outputs 2.1, 2.2</w:t>
            </w:r>
            <w:r w:rsidR="008C3AD4">
              <w:rPr>
                <w:color w:val="000000"/>
                <w:sz w:val="18"/>
                <w:szCs w:val="18"/>
              </w:rPr>
              <w:t>, 2.3 and 2.4</w:t>
            </w:r>
            <w:r>
              <w:rPr>
                <w:color w:val="000000"/>
                <w:sz w:val="18"/>
                <w:szCs w:val="18"/>
              </w:rPr>
              <w:t xml:space="preserve">) </w:t>
            </w:r>
          </w:p>
          <w:p w14:paraId="0D2466A5" w14:textId="1BFDA12E" w:rsidR="000E369A" w:rsidRPr="000E369A" w:rsidRDefault="000E369A" w:rsidP="00270349">
            <w:pPr>
              <w:spacing w:after="0"/>
              <w:jc w:val="left"/>
              <w:rPr>
                <w:rFonts w:eastAsia="Times New Roman" w:cs="Calibri"/>
                <w:color w:val="000000"/>
                <w:sz w:val="18"/>
                <w:szCs w:val="18"/>
              </w:rPr>
            </w:pPr>
            <w:r w:rsidRPr="000E369A">
              <w:rPr>
                <w:color w:val="000000"/>
                <w:sz w:val="18"/>
                <w:szCs w:val="18"/>
              </w:rPr>
              <w:t xml:space="preserve">The local communities are primary beneficiary of project’s intervention. They will be key partners, along with the YMSTs for planning and management of marine resources, particularly in the in-shore areas. </w:t>
            </w:r>
            <w:r w:rsidRPr="000E369A">
              <w:rPr>
                <w:rFonts w:eastAsia="Times New Roman" w:cs="Calibri"/>
                <w:color w:val="000000"/>
                <w:sz w:val="18"/>
                <w:szCs w:val="18"/>
              </w:rPr>
              <w:t xml:space="preserve">YMST and </w:t>
            </w:r>
            <w:proofErr w:type="spellStart"/>
            <w:r w:rsidRPr="000E369A">
              <w:rPr>
                <w:rFonts w:eastAsia="Times New Roman" w:cs="Calibri"/>
                <w:i/>
                <w:color w:val="000000"/>
                <w:sz w:val="18"/>
                <w:szCs w:val="18"/>
              </w:rPr>
              <w:t>Qoliqoli</w:t>
            </w:r>
            <w:proofErr w:type="spellEnd"/>
            <w:r w:rsidRPr="000E369A">
              <w:rPr>
                <w:rFonts w:eastAsia="Times New Roman" w:cs="Calibri"/>
                <w:color w:val="000000"/>
                <w:sz w:val="18"/>
                <w:szCs w:val="18"/>
              </w:rPr>
              <w:t xml:space="preserve"> committees that will be formed and strengthened in Southern Lau will directly plan, manage and monitor the resources of the LMMAs. Local communities will participate in project training in relation to resource use and management. </w:t>
            </w:r>
          </w:p>
          <w:p w14:paraId="488270DA" w14:textId="77777777" w:rsidR="000E369A" w:rsidRPr="000E369A" w:rsidRDefault="000E369A" w:rsidP="00270349">
            <w:pPr>
              <w:spacing w:after="0"/>
              <w:jc w:val="left"/>
              <w:rPr>
                <w:rFonts w:cs="Calibri"/>
                <w:sz w:val="18"/>
                <w:szCs w:val="18"/>
              </w:rPr>
            </w:pPr>
            <w:r w:rsidRPr="000E369A">
              <w:rPr>
                <w:rFonts w:eastAsia="Times New Roman" w:cs="Calibri"/>
                <w:color w:val="000000"/>
                <w:sz w:val="18"/>
                <w:szCs w:val="18"/>
              </w:rPr>
              <w:t xml:space="preserve">Local communities will participate in implementation of conservation, sustainable natural resources and fisheries management and livelihood initiatives. </w:t>
            </w:r>
            <w:r w:rsidRPr="000E369A">
              <w:rPr>
                <w:sz w:val="18"/>
                <w:szCs w:val="18"/>
              </w:rPr>
              <w:t>For implementation of activities terms of references (</w:t>
            </w:r>
            <w:proofErr w:type="spellStart"/>
            <w:r w:rsidRPr="000E369A">
              <w:rPr>
                <w:sz w:val="18"/>
                <w:szCs w:val="18"/>
              </w:rPr>
              <w:t>ToR</w:t>
            </w:r>
            <w:proofErr w:type="spellEnd"/>
            <w:r w:rsidRPr="000E369A">
              <w:rPr>
                <w:sz w:val="18"/>
                <w:szCs w:val="18"/>
              </w:rPr>
              <w:t xml:space="preserve">) will be signed LMMA communities and YMSTs. </w:t>
            </w:r>
          </w:p>
        </w:tc>
      </w:tr>
      <w:tr w:rsidR="000E369A" w:rsidRPr="00C64DD9" w14:paraId="7E31F140" w14:textId="77777777" w:rsidTr="00270349">
        <w:trPr>
          <w:trHeight w:val="1160"/>
        </w:trPr>
        <w:tc>
          <w:tcPr>
            <w:tcW w:w="1890" w:type="dxa"/>
          </w:tcPr>
          <w:p w14:paraId="0872204E" w14:textId="77777777" w:rsidR="000E369A" w:rsidRPr="000E369A" w:rsidRDefault="000E369A" w:rsidP="00270349">
            <w:pPr>
              <w:tabs>
                <w:tab w:val="center" w:pos="4320"/>
                <w:tab w:val="right" w:pos="8640"/>
              </w:tabs>
              <w:spacing w:after="0"/>
              <w:jc w:val="left"/>
              <w:rPr>
                <w:color w:val="000000"/>
                <w:sz w:val="18"/>
                <w:szCs w:val="18"/>
              </w:rPr>
            </w:pPr>
            <w:r w:rsidRPr="000E369A">
              <w:rPr>
                <w:color w:val="000000"/>
                <w:sz w:val="18"/>
                <w:szCs w:val="18"/>
              </w:rPr>
              <w:t>Students/ school children</w:t>
            </w:r>
          </w:p>
        </w:tc>
        <w:tc>
          <w:tcPr>
            <w:tcW w:w="3605" w:type="dxa"/>
          </w:tcPr>
          <w:p w14:paraId="1D4E101A" w14:textId="77777777" w:rsidR="000E369A" w:rsidRPr="000E369A" w:rsidRDefault="000E369A" w:rsidP="00270349">
            <w:pPr>
              <w:tabs>
                <w:tab w:val="center" w:pos="4320"/>
                <w:tab w:val="right" w:pos="8640"/>
              </w:tabs>
              <w:spacing w:after="0"/>
              <w:jc w:val="left"/>
              <w:rPr>
                <w:color w:val="000000"/>
                <w:sz w:val="18"/>
                <w:szCs w:val="18"/>
              </w:rPr>
            </w:pPr>
            <w:r w:rsidRPr="000E369A">
              <w:rPr>
                <w:color w:val="000000"/>
                <w:sz w:val="18"/>
                <w:szCs w:val="18"/>
              </w:rPr>
              <w:t>As part of the community, they are direct beneficiaries of LMMA resources, but also future decision-makers. They are the best agent for change for any sustainable and natural resources stewardship.</w:t>
            </w:r>
          </w:p>
        </w:tc>
        <w:tc>
          <w:tcPr>
            <w:tcW w:w="4135" w:type="dxa"/>
          </w:tcPr>
          <w:p w14:paraId="34CDCC93" w14:textId="77777777" w:rsidR="008615CD" w:rsidRDefault="008615CD" w:rsidP="00270349">
            <w:pPr>
              <w:spacing w:after="0"/>
              <w:jc w:val="left"/>
              <w:rPr>
                <w:rFonts w:eastAsia="Times New Roman" w:cs="Calibri"/>
                <w:color w:val="000000"/>
                <w:sz w:val="18"/>
                <w:szCs w:val="18"/>
              </w:rPr>
            </w:pPr>
            <w:r>
              <w:rPr>
                <w:rFonts w:eastAsia="Times New Roman" w:cs="Calibri"/>
                <w:color w:val="000000"/>
                <w:sz w:val="18"/>
                <w:szCs w:val="18"/>
              </w:rPr>
              <w:t>(Output 3.2)</w:t>
            </w:r>
          </w:p>
          <w:p w14:paraId="56CC7F06" w14:textId="77777777" w:rsidR="000E369A" w:rsidRPr="000E369A" w:rsidRDefault="000E369A" w:rsidP="00270349">
            <w:pPr>
              <w:spacing w:after="0"/>
              <w:jc w:val="left"/>
              <w:rPr>
                <w:rFonts w:eastAsia="Times New Roman" w:cs="Calibri"/>
                <w:color w:val="000000"/>
                <w:sz w:val="18"/>
                <w:szCs w:val="18"/>
              </w:rPr>
            </w:pPr>
            <w:r w:rsidRPr="000E369A">
              <w:rPr>
                <w:rFonts w:eastAsia="Times New Roman" w:cs="Calibri"/>
                <w:color w:val="000000"/>
                <w:sz w:val="18"/>
                <w:szCs w:val="18"/>
              </w:rPr>
              <w:t xml:space="preserve">They can be involved in the formation of nature clubs and nature study camps and global environmental day celebrations to motivate them to play a better role in biodiversity conservation and dissemination of the message to the local communities. </w:t>
            </w:r>
          </w:p>
        </w:tc>
      </w:tr>
      <w:tr w:rsidR="000E369A" w:rsidRPr="00C64DD9" w14:paraId="11981407" w14:textId="77777777" w:rsidTr="000E369A">
        <w:trPr>
          <w:trHeight w:val="224"/>
        </w:trPr>
        <w:tc>
          <w:tcPr>
            <w:tcW w:w="9630" w:type="dxa"/>
            <w:gridSpan w:val="3"/>
            <w:shd w:val="clear" w:color="auto" w:fill="EAF1DD"/>
          </w:tcPr>
          <w:p w14:paraId="5D012FEA" w14:textId="562DE7A9" w:rsidR="000E369A" w:rsidRPr="000E369A" w:rsidRDefault="000E369A" w:rsidP="0055788C">
            <w:pPr>
              <w:pStyle w:val="ListParagraph"/>
              <w:numPr>
                <w:ilvl w:val="0"/>
                <w:numId w:val="10"/>
              </w:numPr>
              <w:rPr>
                <w:rFonts w:ascii="Calibri" w:hAnsi="Calibri" w:cs="Calibri"/>
                <w:b/>
                <w:bCs/>
                <w:sz w:val="18"/>
                <w:szCs w:val="18"/>
              </w:rPr>
            </w:pPr>
            <w:r w:rsidRPr="000E369A">
              <w:rPr>
                <w:rFonts w:ascii="Calibri" w:hAnsi="Calibri" w:cs="Calibri"/>
                <w:b/>
                <w:bCs/>
                <w:sz w:val="18"/>
                <w:szCs w:val="18"/>
              </w:rPr>
              <w:t>Relevant Provincial &amp; Government departments</w:t>
            </w:r>
          </w:p>
        </w:tc>
      </w:tr>
      <w:tr w:rsidR="000E369A" w:rsidRPr="00C64DD9" w14:paraId="2A5DE872" w14:textId="77777777" w:rsidTr="00F332B3">
        <w:tc>
          <w:tcPr>
            <w:tcW w:w="1890" w:type="dxa"/>
          </w:tcPr>
          <w:p w14:paraId="1245193A" w14:textId="3775B275" w:rsidR="000E369A" w:rsidRPr="000E369A" w:rsidRDefault="000E369A" w:rsidP="00270349">
            <w:pPr>
              <w:spacing w:after="0"/>
              <w:jc w:val="left"/>
              <w:rPr>
                <w:color w:val="000000"/>
                <w:sz w:val="18"/>
                <w:szCs w:val="18"/>
              </w:rPr>
            </w:pPr>
            <w:r w:rsidRPr="000E369A">
              <w:rPr>
                <w:color w:val="000000"/>
                <w:sz w:val="18"/>
                <w:szCs w:val="18"/>
              </w:rPr>
              <w:t>Lau Provincial Office (</w:t>
            </w:r>
            <w:proofErr w:type="spellStart"/>
            <w:r w:rsidR="00FA4999" w:rsidRPr="00FA4999">
              <w:rPr>
                <w:i/>
                <w:color w:val="000000"/>
                <w:sz w:val="18"/>
                <w:szCs w:val="18"/>
              </w:rPr>
              <w:t>iTaukei</w:t>
            </w:r>
            <w:proofErr w:type="spellEnd"/>
            <w:r w:rsidRPr="008C3AD4">
              <w:rPr>
                <w:i/>
                <w:color w:val="000000"/>
                <w:sz w:val="18"/>
                <w:szCs w:val="18"/>
              </w:rPr>
              <w:t xml:space="preserve"> </w:t>
            </w:r>
            <w:r w:rsidRPr="000E369A">
              <w:rPr>
                <w:color w:val="000000"/>
                <w:sz w:val="18"/>
                <w:szCs w:val="18"/>
              </w:rPr>
              <w:t>Affairs Board)</w:t>
            </w:r>
          </w:p>
        </w:tc>
        <w:tc>
          <w:tcPr>
            <w:tcW w:w="3605" w:type="dxa"/>
          </w:tcPr>
          <w:p w14:paraId="7FE580E3" w14:textId="34ECE45E" w:rsidR="000E369A" w:rsidRPr="000E369A" w:rsidRDefault="000E369A" w:rsidP="00270349">
            <w:pPr>
              <w:spacing w:after="0"/>
              <w:jc w:val="left"/>
              <w:rPr>
                <w:color w:val="000000"/>
                <w:sz w:val="18"/>
                <w:szCs w:val="18"/>
              </w:rPr>
            </w:pPr>
            <w:r w:rsidRPr="000E369A">
              <w:rPr>
                <w:color w:val="000000"/>
                <w:sz w:val="18"/>
                <w:szCs w:val="18"/>
              </w:rPr>
              <w:t xml:space="preserve">Administers village, district and provincial activities and supports development activities within the province, coordinates with sectoral agencies (forestry, fisheries, </w:t>
            </w:r>
            <w:proofErr w:type="spellStart"/>
            <w:r w:rsidR="00FA4999" w:rsidRPr="00FA4999">
              <w:rPr>
                <w:i/>
                <w:color w:val="000000"/>
                <w:sz w:val="18"/>
                <w:szCs w:val="18"/>
              </w:rPr>
              <w:t>iTaukei</w:t>
            </w:r>
            <w:proofErr w:type="spellEnd"/>
            <w:r w:rsidRPr="000E369A">
              <w:rPr>
                <w:color w:val="000000"/>
                <w:sz w:val="18"/>
                <w:szCs w:val="18"/>
              </w:rPr>
              <w:t xml:space="preserve">, etc.) in provision of extension service. </w:t>
            </w:r>
            <w:r w:rsidRPr="000E369A">
              <w:rPr>
                <w:rFonts w:eastAsia="Times New Roman" w:cs="Calibri"/>
                <w:color w:val="000000"/>
                <w:sz w:val="18"/>
                <w:szCs w:val="18"/>
              </w:rPr>
              <w:t>The office responsible for governance and conservation issues in their respective province.</w:t>
            </w:r>
          </w:p>
        </w:tc>
        <w:tc>
          <w:tcPr>
            <w:tcW w:w="4135" w:type="dxa"/>
          </w:tcPr>
          <w:p w14:paraId="228E74DC" w14:textId="51CED7AA" w:rsidR="003067A2" w:rsidRDefault="0061141E" w:rsidP="00270349">
            <w:pPr>
              <w:spacing w:after="0"/>
              <w:jc w:val="left"/>
              <w:rPr>
                <w:rFonts w:eastAsia="Times New Roman" w:cs="Calibri"/>
                <w:color w:val="000000"/>
                <w:sz w:val="18"/>
                <w:szCs w:val="18"/>
              </w:rPr>
            </w:pPr>
            <w:r>
              <w:rPr>
                <w:rFonts w:eastAsia="Times New Roman" w:cs="Calibri"/>
                <w:color w:val="000000"/>
                <w:sz w:val="18"/>
                <w:szCs w:val="18"/>
              </w:rPr>
              <w:t xml:space="preserve">(Outputs 2.1, 2.2, </w:t>
            </w:r>
            <w:r w:rsidR="003067A2">
              <w:rPr>
                <w:rFonts w:eastAsia="Times New Roman" w:cs="Calibri"/>
                <w:color w:val="000000"/>
                <w:sz w:val="18"/>
                <w:szCs w:val="18"/>
              </w:rPr>
              <w:t>2.3</w:t>
            </w:r>
            <w:r>
              <w:rPr>
                <w:rFonts w:eastAsia="Times New Roman" w:cs="Calibri"/>
                <w:color w:val="000000"/>
                <w:sz w:val="18"/>
                <w:szCs w:val="18"/>
              </w:rPr>
              <w:t xml:space="preserve"> and 2.4</w:t>
            </w:r>
            <w:r w:rsidR="003067A2">
              <w:rPr>
                <w:rFonts w:eastAsia="Times New Roman" w:cs="Calibri"/>
                <w:color w:val="000000"/>
                <w:sz w:val="18"/>
                <w:szCs w:val="18"/>
              </w:rPr>
              <w:t>)</w:t>
            </w:r>
          </w:p>
          <w:p w14:paraId="4E25E115" w14:textId="3B138F98" w:rsidR="000E369A" w:rsidRPr="000E369A" w:rsidRDefault="000E369A" w:rsidP="00270349">
            <w:pPr>
              <w:spacing w:after="0"/>
              <w:jc w:val="left"/>
              <w:rPr>
                <w:rFonts w:eastAsia="Times New Roman" w:cs="Calibri"/>
                <w:color w:val="000000"/>
                <w:sz w:val="18"/>
                <w:szCs w:val="18"/>
              </w:rPr>
            </w:pPr>
            <w:r w:rsidRPr="000E369A">
              <w:rPr>
                <w:rFonts w:eastAsia="Times New Roman" w:cs="Calibri"/>
                <w:color w:val="000000"/>
                <w:sz w:val="18"/>
                <w:szCs w:val="18"/>
              </w:rPr>
              <w:t xml:space="preserve">Key partner to coordinate and facilitate the preparation of LMMA plans and monitoring.   Provide technical and extension support to LMMA communities and promote the integration of land and marine based planning within the districts and provinces. </w:t>
            </w:r>
          </w:p>
          <w:p w14:paraId="1E38AF35" w14:textId="77777777" w:rsidR="000E369A" w:rsidRPr="000E369A" w:rsidRDefault="000E369A" w:rsidP="00270349">
            <w:pPr>
              <w:spacing w:after="0"/>
              <w:jc w:val="left"/>
              <w:rPr>
                <w:rFonts w:eastAsia="Times New Roman" w:cs="Calibri"/>
                <w:color w:val="000000"/>
                <w:sz w:val="18"/>
                <w:szCs w:val="18"/>
              </w:rPr>
            </w:pPr>
          </w:p>
          <w:p w14:paraId="7FA65027" w14:textId="77777777" w:rsidR="000E369A" w:rsidRPr="000E369A" w:rsidRDefault="000E369A" w:rsidP="00F332B3">
            <w:pPr>
              <w:spacing w:after="0"/>
              <w:jc w:val="left"/>
              <w:rPr>
                <w:rFonts w:eastAsia="Times New Roman" w:cs="Calibri"/>
                <w:color w:val="000000"/>
                <w:sz w:val="18"/>
                <w:szCs w:val="18"/>
              </w:rPr>
            </w:pPr>
            <w:r w:rsidRPr="000E369A">
              <w:rPr>
                <w:rFonts w:eastAsia="Times New Roman" w:cs="Calibri"/>
                <w:color w:val="000000"/>
                <w:sz w:val="18"/>
                <w:szCs w:val="18"/>
              </w:rPr>
              <w:t xml:space="preserve">Assist capacity building activities in the village, islands/cluster, district and province and facilitate the sustaining of programs after project period. </w:t>
            </w:r>
          </w:p>
        </w:tc>
      </w:tr>
      <w:tr w:rsidR="000E369A" w:rsidRPr="00C64DD9" w14:paraId="4176EFA4" w14:textId="77777777" w:rsidTr="00270349">
        <w:trPr>
          <w:trHeight w:val="1151"/>
        </w:trPr>
        <w:tc>
          <w:tcPr>
            <w:tcW w:w="1890" w:type="dxa"/>
          </w:tcPr>
          <w:p w14:paraId="6FAB360D" w14:textId="77777777" w:rsidR="000E369A" w:rsidRPr="000E369A" w:rsidRDefault="000E369A" w:rsidP="00270349">
            <w:pPr>
              <w:spacing w:after="0"/>
              <w:jc w:val="left"/>
              <w:rPr>
                <w:color w:val="000000"/>
                <w:sz w:val="18"/>
                <w:szCs w:val="18"/>
              </w:rPr>
            </w:pPr>
            <w:r w:rsidRPr="000E369A">
              <w:rPr>
                <w:color w:val="000000"/>
                <w:sz w:val="18"/>
                <w:szCs w:val="18"/>
              </w:rPr>
              <w:t>Lau Provincial Administrator</w:t>
            </w:r>
          </w:p>
        </w:tc>
        <w:tc>
          <w:tcPr>
            <w:tcW w:w="3605" w:type="dxa"/>
          </w:tcPr>
          <w:p w14:paraId="16458C5B" w14:textId="77777777" w:rsidR="000E369A" w:rsidRPr="000E369A" w:rsidRDefault="000E369A" w:rsidP="00270349">
            <w:pPr>
              <w:spacing w:after="0"/>
              <w:jc w:val="left"/>
              <w:rPr>
                <w:color w:val="000000"/>
                <w:sz w:val="18"/>
                <w:szCs w:val="18"/>
              </w:rPr>
            </w:pPr>
            <w:r w:rsidRPr="000E369A">
              <w:rPr>
                <w:rFonts w:eastAsia="Times New Roman" w:cs="Calibri"/>
                <w:color w:val="000000"/>
                <w:sz w:val="18"/>
                <w:szCs w:val="18"/>
              </w:rPr>
              <w:t xml:space="preserve">Responsible for supervising, implementing and monitoring development projects in all islands and communities, as well as ensuring benefits from development projects are received by local communities. </w:t>
            </w:r>
          </w:p>
        </w:tc>
        <w:tc>
          <w:tcPr>
            <w:tcW w:w="4135" w:type="dxa"/>
          </w:tcPr>
          <w:p w14:paraId="05264DD0" w14:textId="2865AC57" w:rsidR="003067A2" w:rsidRDefault="003067A2" w:rsidP="00270349">
            <w:pPr>
              <w:spacing w:after="0"/>
              <w:jc w:val="left"/>
              <w:rPr>
                <w:rFonts w:eastAsia="Times New Roman" w:cs="Calibri"/>
                <w:color w:val="000000"/>
                <w:sz w:val="18"/>
                <w:szCs w:val="18"/>
              </w:rPr>
            </w:pPr>
            <w:r>
              <w:rPr>
                <w:rFonts w:eastAsia="Times New Roman" w:cs="Calibri"/>
                <w:color w:val="000000"/>
                <w:sz w:val="18"/>
                <w:szCs w:val="18"/>
              </w:rPr>
              <w:t>(Outputs 2</w:t>
            </w:r>
            <w:r w:rsidR="0061141E">
              <w:rPr>
                <w:rFonts w:eastAsia="Times New Roman" w:cs="Calibri"/>
                <w:color w:val="000000"/>
                <w:sz w:val="18"/>
                <w:szCs w:val="18"/>
              </w:rPr>
              <w:t>.1,</w:t>
            </w:r>
            <w:r>
              <w:rPr>
                <w:rFonts w:eastAsia="Times New Roman" w:cs="Calibri"/>
                <w:color w:val="000000"/>
                <w:sz w:val="18"/>
                <w:szCs w:val="18"/>
              </w:rPr>
              <w:t xml:space="preserve"> 2.2</w:t>
            </w:r>
            <w:r w:rsidR="0061141E">
              <w:rPr>
                <w:rFonts w:eastAsia="Times New Roman" w:cs="Calibri"/>
                <w:color w:val="000000"/>
                <w:sz w:val="18"/>
                <w:szCs w:val="18"/>
              </w:rPr>
              <w:t xml:space="preserve"> and 2.4</w:t>
            </w:r>
            <w:r>
              <w:rPr>
                <w:rFonts w:eastAsia="Times New Roman" w:cs="Calibri"/>
                <w:color w:val="000000"/>
                <w:sz w:val="18"/>
                <w:szCs w:val="18"/>
              </w:rPr>
              <w:t>)</w:t>
            </w:r>
          </w:p>
          <w:p w14:paraId="2983D45E" w14:textId="77777777" w:rsidR="000E369A" w:rsidRPr="000E369A" w:rsidRDefault="000E369A" w:rsidP="00270349">
            <w:pPr>
              <w:spacing w:after="0"/>
              <w:jc w:val="left"/>
              <w:rPr>
                <w:rFonts w:eastAsia="Times New Roman" w:cs="Calibri"/>
                <w:color w:val="000000"/>
                <w:sz w:val="18"/>
                <w:szCs w:val="18"/>
              </w:rPr>
            </w:pPr>
            <w:r w:rsidRPr="000E369A">
              <w:rPr>
                <w:rFonts w:eastAsia="Times New Roman" w:cs="Calibri"/>
                <w:color w:val="000000"/>
                <w:sz w:val="18"/>
                <w:szCs w:val="18"/>
              </w:rPr>
              <w:t xml:space="preserve">The Provincial Administrator will be responsible to harmonize interventions with the </w:t>
            </w:r>
            <w:r w:rsidRPr="000E369A">
              <w:rPr>
                <w:rFonts w:eastAsia="Times New Roman" w:cs="Calibri"/>
                <w:b/>
                <w:color w:val="000000"/>
                <w:sz w:val="18"/>
                <w:szCs w:val="18"/>
              </w:rPr>
              <w:t>i</w:t>
            </w:r>
            <w:r w:rsidRPr="000E369A">
              <w:rPr>
                <w:rFonts w:eastAsia="Times New Roman" w:cs="Calibri"/>
                <w:color w:val="000000"/>
                <w:sz w:val="18"/>
                <w:szCs w:val="18"/>
              </w:rPr>
              <w:t xml:space="preserve">ntegrated approach and resolve issues between implementing partners, project proponents and communities, if any, during the project implementation. </w:t>
            </w:r>
          </w:p>
        </w:tc>
      </w:tr>
      <w:tr w:rsidR="000E369A" w:rsidRPr="00C64DD9" w14:paraId="6FF016B1" w14:textId="77777777" w:rsidTr="00270349">
        <w:trPr>
          <w:trHeight w:val="1151"/>
        </w:trPr>
        <w:tc>
          <w:tcPr>
            <w:tcW w:w="1890" w:type="dxa"/>
          </w:tcPr>
          <w:p w14:paraId="0AD44A16" w14:textId="77777777" w:rsidR="000E369A" w:rsidRPr="000E369A" w:rsidRDefault="00CD19D5" w:rsidP="00270349">
            <w:pPr>
              <w:spacing w:after="0"/>
              <w:jc w:val="left"/>
              <w:rPr>
                <w:color w:val="000000"/>
                <w:sz w:val="18"/>
                <w:szCs w:val="18"/>
              </w:rPr>
            </w:pPr>
            <w:r>
              <w:rPr>
                <w:color w:val="000000"/>
                <w:sz w:val="18"/>
                <w:szCs w:val="18"/>
              </w:rPr>
              <w:t>District Development Committees</w:t>
            </w:r>
          </w:p>
        </w:tc>
        <w:tc>
          <w:tcPr>
            <w:tcW w:w="3605" w:type="dxa"/>
          </w:tcPr>
          <w:p w14:paraId="0D2AE9DD" w14:textId="77777777" w:rsidR="000E369A" w:rsidRPr="000E369A" w:rsidRDefault="000E369A" w:rsidP="00270349">
            <w:pPr>
              <w:spacing w:after="0"/>
              <w:jc w:val="left"/>
              <w:rPr>
                <w:rFonts w:eastAsia="Calibri"/>
                <w:b/>
                <w:bCs/>
                <w:sz w:val="18"/>
                <w:szCs w:val="18"/>
                <w:lang w:val="en-GB"/>
              </w:rPr>
            </w:pPr>
            <w:r w:rsidRPr="000E369A">
              <w:rPr>
                <w:rFonts w:cs="Calibri"/>
                <w:sz w:val="18"/>
                <w:szCs w:val="18"/>
              </w:rPr>
              <w:t xml:space="preserve">Management of the administrative matters of the districts and facilitation of the people through public services using </w:t>
            </w:r>
            <w:r w:rsidRPr="008C3AD4">
              <w:rPr>
                <w:rFonts w:cs="Calibri"/>
                <w:sz w:val="18"/>
                <w:szCs w:val="18"/>
              </w:rPr>
              <w:t>integrated approach. Provincial Adminis</w:t>
            </w:r>
            <w:r w:rsidRPr="000E369A">
              <w:rPr>
                <w:rFonts w:cs="Calibri"/>
                <w:sz w:val="18"/>
                <w:szCs w:val="18"/>
              </w:rPr>
              <w:t xml:space="preserve">trators Chair the District Development Committees (DDCs). </w:t>
            </w:r>
            <w:r w:rsidRPr="000E369A">
              <w:rPr>
                <w:color w:val="000000"/>
                <w:sz w:val="18"/>
                <w:szCs w:val="18"/>
              </w:rPr>
              <w:t xml:space="preserve">The DDCs will be consulted during preparation of management plans, its approval and other relevant project interventions. They will benefit from advice and training and will be able to use data and experiences generated by the project to improve the economic and social component of their District and Provincial Development plans. </w:t>
            </w:r>
          </w:p>
        </w:tc>
        <w:tc>
          <w:tcPr>
            <w:tcW w:w="4135" w:type="dxa"/>
          </w:tcPr>
          <w:p w14:paraId="425A7BC8" w14:textId="64417587" w:rsidR="003067A2" w:rsidRDefault="003067A2" w:rsidP="00270349">
            <w:pPr>
              <w:spacing w:after="0"/>
              <w:jc w:val="left"/>
              <w:rPr>
                <w:rFonts w:cs="Calibri"/>
                <w:sz w:val="18"/>
                <w:szCs w:val="18"/>
              </w:rPr>
            </w:pPr>
            <w:r>
              <w:rPr>
                <w:rFonts w:cs="Calibri"/>
                <w:sz w:val="18"/>
                <w:szCs w:val="18"/>
              </w:rPr>
              <w:t>(Output</w:t>
            </w:r>
            <w:r w:rsidR="0061141E">
              <w:rPr>
                <w:rFonts w:cs="Calibri"/>
                <w:sz w:val="18"/>
                <w:szCs w:val="18"/>
              </w:rPr>
              <w:t>s</w:t>
            </w:r>
            <w:r>
              <w:rPr>
                <w:rFonts w:cs="Calibri"/>
                <w:sz w:val="18"/>
                <w:szCs w:val="18"/>
              </w:rPr>
              <w:t xml:space="preserve"> 2.2</w:t>
            </w:r>
            <w:r w:rsidR="0061141E">
              <w:rPr>
                <w:rFonts w:cs="Calibri"/>
                <w:sz w:val="18"/>
                <w:szCs w:val="18"/>
              </w:rPr>
              <w:t xml:space="preserve"> and 2.4</w:t>
            </w:r>
            <w:r>
              <w:rPr>
                <w:rFonts w:cs="Calibri"/>
                <w:sz w:val="18"/>
                <w:szCs w:val="18"/>
              </w:rPr>
              <w:t>)</w:t>
            </w:r>
          </w:p>
          <w:p w14:paraId="244B7FD9" w14:textId="77777777" w:rsidR="000E369A" w:rsidRPr="000E369A" w:rsidRDefault="000E369A" w:rsidP="00270349">
            <w:pPr>
              <w:spacing w:after="0"/>
              <w:jc w:val="left"/>
              <w:rPr>
                <w:rFonts w:cs="Calibri"/>
                <w:sz w:val="18"/>
                <w:szCs w:val="18"/>
              </w:rPr>
            </w:pPr>
            <w:r w:rsidRPr="000E369A">
              <w:rPr>
                <w:rFonts w:cs="Calibri"/>
                <w:sz w:val="18"/>
                <w:szCs w:val="18"/>
              </w:rPr>
              <w:t>Key partners to facilitate coordination at district and l</w:t>
            </w:r>
            <w:r w:rsidR="00CD19D5">
              <w:rPr>
                <w:rFonts w:cs="Calibri"/>
                <w:sz w:val="18"/>
                <w:szCs w:val="18"/>
              </w:rPr>
              <w:t>ocal l</w:t>
            </w:r>
            <w:r w:rsidRPr="000E369A">
              <w:rPr>
                <w:rFonts w:cs="Calibri"/>
                <w:sz w:val="18"/>
                <w:szCs w:val="18"/>
              </w:rPr>
              <w:t xml:space="preserve">evels and ensure convergence of programs and resources in Southern Lau. </w:t>
            </w:r>
          </w:p>
          <w:p w14:paraId="7F7479A6" w14:textId="77777777" w:rsidR="000E369A" w:rsidRPr="000E369A" w:rsidRDefault="000E369A" w:rsidP="00270349">
            <w:pPr>
              <w:spacing w:after="0"/>
              <w:jc w:val="left"/>
              <w:rPr>
                <w:rFonts w:eastAsia="Times New Roman" w:cs="Calibri"/>
                <w:color w:val="000000"/>
                <w:sz w:val="18"/>
                <w:szCs w:val="18"/>
              </w:rPr>
            </w:pPr>
          </w:p>
          <w:p w14:paraId="326BE2FF" w14:textId="77777777" w:rsidR="000E369A" w:rsidRPr="000E369A" w:rsidRDefault="000E369A" w:rsidP="00270349">
            <w:pPr>
              <w:spacing w:after="0"/>
              <w:jc w:val="left"/>
              <w:rPr>
                <w:rFonts w:eastAsia="Times New Roman" w:cs="Calibri"/>
                <w:color w:val="000000"/>
                <w:sz w:val="18"/>
                <w:szCs w:val="18"/>
              </w:rPr>
            </w:pPr>
          </w:p>
        </w:tc>
      </w:tr>
      <w:tr w:rsidR="000E369A" w:rsidRPr="00C64DD9" w14:paraId="5BFF4109" w14:textId="77777777" w:rsidTr="00CB1E14">
        <w:trPr>
          <w:trHeight w:val="440"/>
        </w:trPr>
        <w:tc>
          <w:tcPr>
            <w:tcW w:w="1890" w:type="dxa"/>
          </w:tcPr>
          <w:p w14:paraId="68A37E22" w14:textId="77777777" w:rsidR="000E369A" w:rsidRPr="000E369A" w:rsidRDefault="000E369A" w:rsidP="00270349">
            <w:pPr>
              <w:spacing w:after="0"/>
              <w:jc w:val="left"/>
              <w:rPr>
                <w:color w:val="000000"/>
                <w:sz w:val="18"/>
                <w:szCs w:val="18"/>
              </w:rPr>
            </w:pPr>
            <w:r w:rsidRPr="000E369A">
              <w:rPr>
                <w:sz w:val="18"/>
                <w:szCs w:val="18"/>
              </w:rPr>
              <w:t>Ministry of Rural and Maritime Development and National Disaster Management (MRMDNDM)</w:t>
            </w:r>
          </w:p>
        </w:tc>
        <w:tc>
          <w:tcPr>
            <w:tcW w:w="3605" w:type="dxa"/>
          </w:tcPr>
          <w:p w14:paraId="632AC5AD" w14:textId="77777777" w:rsidR="000E369A" w:rsidRPr="000E369A" w:rsidRDefault="000E369A" w:rsidP="00270349">
            <w:pPr>
              <w:spacing w:after="0"/>
              <w:jc w:val="left"/>
              <w:rPr>
                <w:rFonts w:cs="Calibri"/>
                <w:sz w:val="18"/>
                <w:szCs w:val="18"/>
              </w:rPr>
            </w:pPr>
            <w:r w:rsidRPr="000E369A">
              <w:rPr>
                <w:sz w:val="18"/>
                <w:szCs w:val="18"/>
              </w:rPr>
              <w:t xml:space="preserve">Responsible for providing sustainable socio-economic development and coordination of preparedness and response to natural disasters. Assists in facilitating implementation of coastal and rural development projects with integrated approach. Oversees provincial system of Divisional Commissioners, Planning Officers and District Administrators. </w:t>
            </w:r>
          </w:p>
        </w:tc>
        <w:tc>
          <w:tcPr>
            <w:tcW w:w="4135" w:type="dxa"/>
          </w:tcPr>
          <w:p w14:paraId="7AEE6A31" w14:textId="77777777" w:rsidR="003067A2" w:rsidRDefault="003067A2" w:rsidP="00270349">
            <w:pPr>
              <w:spacing w:after="0"/>
              <w:jc w:val="left"/>
              <w:rPr>
                <w:rFonts w:cs="Calibri"/>
                <w:sz w:val="18"/>
                <w:szCs w:val="18"/>
              </w:rPr>
            </w:pPr>
            <w:r>
              <w:rPr>
                <w:rFonts w:cs="Calibri"/>
                <w:sz w:val="18"/>
                <w:szCs w:val="18"/>
              </w:rPr>
              <w:t>(Output 2.2)</w:t>
            </w:r>
          </w:p>
          <w:p w14:paraId="276CCCAB" w14:textId="77777777" w:rsidR="000E369A" w:rsidRPr="000E369A" w:rsidRDefault="000E369A" w:rsidP="00270349">
            <w:pPr>
              <w:spacing w:after="0"/>
              <w:jc w:val="left"/>
              <w:rPr>
                <w:sz w:val="18"/>
                <w:szCs w:val="18"/>
              </w:rPr>
            </w:pPr>
            <w:r w:rsidRPr="000E369A">
              <w:rPr>
                <w:rFonts w:cs="Calibri"/>
                <w:sz w:val="18"/>
                <w:szCs w:val="18"/>
              </w:rPr>
              <w:t xml:space="preserve">Can play an active part in supporting and facilitating </w:t>
            </w:r>
            <w:r w:rsidRPr="000E369A">
              <w:rPr>
                <w:sz w:val="18"/>
                <w:szCs w:val="18"/>
              </w:rPr>
              <w:t>preparedness and response to natural disasters for LMMA communities.</w:t>
            </w:r>
          </w:p>
          <w:p w14:paraId="260AB3FE" w14:textId="78787D0D" w:rsidR="000E369A" w:rsidRPr="000E369A" w:rsidRDefault="000E369A" w:rsidP="00270349">
            <w:pPr>
              <w:spacing w:after="0"/>
              <w:jc w:val="left"/>
              <w:rPr>
                <w:sz w:val="18"/>
                <w:szCs w:val="18"/>
              </w:rPr>
            </w:pPr>
          </w:p>
          <w:p w14:paraId="03A7EB6C" w14:textId="77777777" w:rsidR="000E369A" w:rsidRPr="000E369A" w:rsidRDefault="000E369A" w:rsidP="00270349">
            <w:pPr>
              <w:spacing w:after="0"/>
              <w:jc w:val="left"/>
              <w:rPr>
                <w:rFonts w:cs="Calibri"/>
                <w:sz w:val="18"/>
                <w:szCs w:val="18"/>
              </w:rPr>
            </w:pPr>
          </w:p>
        </w:tc>
      </w:tr>
      <w:tr w:rsidR="000E369A" w:rsidRPr="00C64DD9" w14:paraId="51091857" w14:textId="77777777" w:rsidTr="00302A81">
        <w:trPr>
          <w:trHeight w:val="530"/>
        </w:trPr>
        <w:tc>
          <w:tcPr>
            <w:tcW w:w="1890" w:type="dxa"/>
          </w:tcPr>
          <w:p w14:paraId="6A6ED5F3" w14:textId="77777777" w:rsidR="000E369A" w:rsidRPr="000E369A" w:rsidRDefault="000E369A" w:rsidP="00302A81">
            <w:pPr>
              <w:spacing w:after="0"/>
              <w:jc w:val="left"/>
              <w:rPr>
                <w:color w:val="000000"/>
                <w:sz w:val="18"/>
                <w:szCs w:val="18"/>
              </w:rPr>
            </w:pPr>
            <w:r w:rsidRPr="000E369A">
              <w:rPr>
                <w:color w:val="000000"/>
                <w:sz w:val="18"/>
                <w:szCs w:val="18"/>
              </w:rPr>
              <w:t>Ministry of Fisheries</w:t>
            </w:r>
          </w:p>
        </w:tc>
        <w:tc>
          <w:tcPr>
            <w:tcW w:w="3605" w:type="dxa"/>
          </w:tcPr>
          <w:p w14:paraId="3912C9C2" w14:textId="77777777" w:rsidR="000E369A" w:rsidRPr="000E369A" w:rsidRDefault="000E369A" w:rsidP="00302A81">
            <w:pPr>
              <w:spacing w:after="0"/>
              <w:jc w:val="left"/>
              <w:rPr>
                <w:rFonts w:cs="Calibri"/>
                <w:sz w:val="18"/>
                <w:szCs w:val="18"/>
              </w:rPr>
            </w:pPr>
            <w:proofErr w:type="spellStart"/>
            <w:r w:rsidRPr="000E369A">
              <w:rPr>
                <w:sz w:val="18"/>
                <w:szCs w:val="18"/>
              </w:rPr>
              <w:t>MoF</w:t>
            </w:r>
            <w:proofErr w:type="spellEnd"/>
            <w:r w:rsidRPr="000E369A">
              <w:rPr>
                <w:sz w:val="18"/>
                <w:szCs w:val="18"/>
              </w:rPr>
              <w:t xml:space="preserve"> is the lead Government agency and first point of contact for inshore fisheries and offshore areas. It is legally authorized to establish MPAs; cooperates and is a member of FLMMA. Responsible for fisheries policy development and implementing fisheries legislation (Fisheries Act and Offshore Fisheries Management Decree) to regulate sustainability of and management of different fisheries resources, including surveys of all </w:t>
            </w:r>
            <w:proofErr w:type="spellStart"/>
            <w:r w:rsidRPr="000E369A">
              <w:rPr>
                <w:sz w:val="18"/>
                <w:szCs w:val="18"/>
              </w:rPr>
              <w:t>iQoliqoli</w:t>
            </w:r>
            <w:proofErr w:type="spellEnd"/>
            <w:r w:rsidRPr="000E369A">
              <w:rPr>
                <w:sz w:val="18"/>
                <w:szCs w:val="18"/>
              </w:rPr>
              <w:t xml:space="preserve"> (both coastal and freshwater). </w:t>
            </w:r>
          </w:p>
        </w:tc>
        <w:tc>
          <w:tcPr>
            <w:tcW w:w="4135" w:type="dxa"/>
          </w:tcPr>
          <w:p w14:paraId="20D2E255" w14:textId="4AF1C6E5" w:rsidR="003067A2" w:rsidRDefault="0061141E" w:rsidP="00302A81">
            <w:pPr>
              <w:spacing w:after="0"/>
              <w:jc w:val="left"/>
              <w:rPr>
                <w:sz w:val="18"/>
                <w:szCs w:val="18"/>
              </w:rPr>
            </w:pPr>
            <w:r>
              <w:rPr>
                <w:sz w:val="18"/>
                <w:szCs w:val="18"/>
              </w:rPr>
              <w:t xml:space="preserve">(Outputs 1.1, 1.2, 2.2, </w:t>
            </w:r>
            <w:r w:rsidR="003067A2">
              <w:rPr>
                <w:sz w:val="18"/>
                <w:szCs w:val="18"/>
              </w:rPr>
              <w:t>2.3</w:t>
            </w:r>
            <w:r>
              <w:rPr>
                <w:sz w:val="18"/>
                <w:szCs w:val="18"/>
              </w:rPr>
              <w:t xml:space="preserve"> and 2.4</w:t>
            </w:r>
            <w:r w:rsidR="003067A2">
              <w:rPr>
                <w:sz w:val="18"/>
                <w:szCs w:val="18"/>
              </w:rPr>
              <w:t>)</w:t>
            </w:r>
          </w:p>
          <w:p w14:paraId="55419BF6" w14:textId="758FE34A" w:rsidR="000E369A" w:rsidRPr="003067A2" w:rsidRDefault="003067A2" w:rsidP="00302A81">
            <w:pPr>
              <w:spacing w:after="0"/>
              <w:jc w:val="left"/>
              <w:rPr>
                <w:sz w:val="18"/>
                <w:szCs w:val="18"/>
              </w:rPr>
            </w:pPr>
            <w:proofErr w:type="spellStart"/>
            <w:r w:rsidRPr="000E369A">
              <w:rPr>
                <w:rFonts w:cs="Calibri"/>
                <w:sz w:val="18"/>
                <w:szCs w:val="18"/>
              </w:rPr>
              <w:t>MoF</w:t>
            </w:r>
            <w:proofErr w:type="spellEnd"/>
            <w:r w:rsidRPr="000E369A">
              <w:rPr>
                <w:rFonts w:cs="Calibri"/>
                <w:sz w:val="18"/>
                <w:szCs w:val="18"/>
              </w:rPr>
              <w:t xml:space="preserve"> will serve on the Project Board.</w:t>
            </w:r>
            <w:r>
              <w:rPr>
                <w:rFonts w:cs="Calibri"/>
                <w:sz w:val="18"/>
                <w:szCs w:val="18"/>
              </w:rPr>
              <w:t xml:space="preserve">  MOF will participate in the preparation of national MPA policy, FLMMA Strategic Plan and </w:t>
            </w:r>
            <w:r>
              <w:rPr>
                <w:sz w:val="18"/>
                <w:szCs w:val="18"/>
              </w:rPr>
              <w:t xml:space="preserve">as </w:t>
            </w:r>
            <w:r w:rsidR="000E369A" w:rsidRPr="000E369A">
              <w:rPr>
                <w:sz w:val="18"/>
                <w:szCs w:val="18"/>
              </w:rPr>
              <w:t>a key member of the FLMMA Network and will actively engage in the preparation of LMMA plans and provide support through its Fisheries Extension Officers and Fish Wardens to LMMA communities to implement their LMMA management plans. Will support LMMA communities to monitor fish species and populations and impacts. It would also facilitate</w:t>
            </w:r>
            <w:r w:rsidR="000E369A" w:rsidRPr="000E369A">
              <w:rPr>
                <w:rFonts w:cs="Calibri"/>
                <w:sz w:val="18"/>
                <w:szCs w:val="18"/>
              </w:rPr>
              <w:t xml:space="preserve"> biological surveys, assist to provide baseline data and take lead in fisheries management and conservation training, as well as support the demarcation of MPA and LMMA at </w:t>
            </w:r>
            <w:proofErr w:type="spellStart"/>
            <w:r w:rsidR="000E369A" w:rsidRPr="008615CD">
              <w:rPr>
                <w:rFonts w:cs="Calibri"/>
                <w:i/>
                <w:sz w:val="18"/>
                <w:szCs w:val="18"/>
              </w:rPr>
              <w:t>i</w:t>
            </w:r>
            <w:r w:rsidR="005D7040">
              <w:rPr>
                <w:rFonts w:cs="Calibri"/>
                <w:i/>
                <w:sz w:val="18"/>
                <w:szCs w:val="18"/>
              </w:rPr>
              <w:t>Q</w:t>
            </w:r>
            <w:r w:rsidR="000E369A" w:rsidRPr="008615CD">
              <w:rPr>
                <w:rFonts w:cs="Calibri"/>
                <w:i/>
                <w:sz w:val="18"/>
                <w:szCs w:val="18"/>
              </w:rPr>
              <w:t>oliqoli</w:t>
            </w:r>
            <w:proofErr w:type="spellEnd"/>
            <w:r w:rsidR="000E369A" w:rsidRPr="000E369A">
              <w:rPr>
                <w:rFonts w:cs="Calibri"/>
                <w:sz w:val="18"/>
                <w:szCs w:val="18"/>
              </w:rPr>
              <w:t xml:space="preserve"> sites and conflict resolution.  </w:t>
            </w:r>
          </w:p>
        </w:tc>
      </w:tr>
      <w:tr w:rsidR="000E369A" w:rsidRPr="00C64DD9" w14:paraId="39E658CD" w14:textId="77777777" w:rsidTr="00F332B3">
        <w:tc>
          <w:tcPr>
            <w:tcW w:w="1890" w:type="dxa"/>
          </w:tcPr>
          <w:p w14:paraId="64F791A1" w14:textId="7813A283" w:rsidR="000E369A" w:rsidRPr="000E369A" w:rsidRDefault="000E369A" w:rsidP="00270349">
            <w:pPr>
              <w:spacing w:after="0"/>
              <w:jc w:val="left"/>
              <w:rPr>
                <w:color w:val="000000"/>
                <w:sz w:val="18"/>
                <w:szCs w:val="18"/>
              </w:rPr>
            </w:pPr>
            <w:r w:rsidRPr="000E369A">
              <w:rPr>
                <w:sz w:val="18"/>
                <w:szCs w:val="18"/>
              </w:rPr>
              <w:t xml:space="preserve">Ministry of </w:t>
            </w:r>
            <w:proofErr w:type="spellStart"/>
            <w:r w:rsidR="00FA4999" w:rsidRPr="00FA4999">
              <w:rPr>
                <w:i/>
                <w:sz w:val="18"/>
                <w:szCs w:val="18"/>
              </w:rPr>
              <w:t>iTaukei</w:t>
            </w:r>
            <w:proofErr w:type="spellEnd"/>
            <w:r w:rsidRPr="000E369A">
              <w:rPr>
                <w:sz w:val="18"/>
                <w:szCs w:val="18"/>
              </w:rPr>
              <w:t xml:space="preserve"> Affairs (</w:t>
            </w:r>
            <w:proofErr w:type="spellStart"/>
            <w:r w:rsidRPr="000E369A">
              <w:rPr>
                <w:sz w:val="18"/>
                <w:szCs w:val="18"/>
              </w:rPr>
              <w:t>MiTA</w:t>
            </w:r>
            <w:proofErr w:type="spellEnd"/>
            <w:r w:rsidRPr="000E369A">
              <w:rPr>
                <w:sz w:val="18"/>
                <w:szCs w:val="18"/>
              </w:rPr>
              <w:t xml:space="preserve">) </w:t>
            </w:r>
            <w:proofErr w:type="spellStart"/>
            <w:r w:rsidR="00FA4999" w:rsidRPr="00FA4999">
              <w:rPr>
                <w:i/>
                <w:sz w:val="18"/>
                <w:szCs w:val="18"/>
              </w:rPr>
              <w:t>iTaukei</w:t>
            </w:r>
            <w:proofErr w:type="spellEnd"/>
            <w:r w:rsidRPr="000E369A">
              <w:rPr>
                <w:sz w:val="18"/>
                <w:szCs w:val="18"/>
              </w:rPr>
              <w:t xml:space="preserve"> Affairs Board (TAB) </w:t>
            </w:r>
            <w:proofErr w:type="spellStart"/>
            <w:r w:rsidR="00FA4999" w:rsidRPr="00FA4999">
              <w:rPr>
                <w:i/>
                <w:sz w:val="18"/>
                <w:szCs w:val="18"/>
              </w:rPr>
              <w:t>iTaukei</w:t>
            </w:r>
            <w:proofErr w:type="spellEnd"/>
            <w:r w:rsidRPr="000E369A">
              <w:rPr>
                <w:sz w:val="18"/>
                <w:szCs w:val="18"/>
              </w:rPr>
              <w:t xml:space="preserve"> Lands and Fisheries Commission (TLFC)</w:t>
            </w:r>
          </w:p>
        </w:tc>
        <w:tc>
          <w:tcPr>
            <w:tcW w:w="3605" w:type="dxa"/>
          </w:tcPr>
          <w:p w14:paraId="089AA708" w14:textId="6F57EA4A" w:rsidR="000E369A" w:rsidRPr="000E369A" w:rsidRDefault="000E369A" w:rsidP="00270349">
            <w:pPr>
              <w:spacing w:after="0"/>
              <w:jc w:val="left"/>
              <w:rPr>
                <w:rFonts w:cs="Calibri"/>
                <w:sz w:val="18"/>
                <w:szCs w:val="18"/>
              </w:rPr>
            </w:pPr>
            <w:r w:rsidRPr="000E369A">
              <w:rPr>
                <w:sz w:val="18"/>
                <w:szCs w:val="18"/>
              </w:rPr>
              <w:t xml:space="preserve">Responsibilities include the development, maintenance and promoting policies that provide for the continued good governance and wellbeing of the </w:t>
            </w:r>
            <w:proofErr w:type="spellStart"/>
            <w:r w:rsidR="00FA4999" w:rsidRPr="00FA4999">
              <w:rPr>
                <w:i/>
                <w:sz w:val="18"/>
                <w:szCs w:val="18"/>
              </w:rPr>
              <w:t>iTaukei</w:t>
            </w:r>
            <w:proofErr w:type="spellEnd"/>
            <w:r w:rsidRPr="000E369A">
              <w:rPr>
                <w:sz w:val="18"/>
                <w:szCs w:val="18"/>
              </w:rPr>
              <w:t xml:space="preserve">. Included in TLFC’s duties are the surveys of the boundaries and registering ownership of customary fishing rights. </w:t>
            </w:r>
            <w:proofErr w:type="spellStart"/>
            <w:r w:rsidRPr="000E369A">
              <w:rPr>
                <w:sz w:val="18"/>
                <w:szCs w:val="18"/>
              </w:rPr>
              <w:t>MiTA</w:t>
            </w:r>
            <w:proofErr w:type="spellEnd"/>
            <w:r w:rsidRPr="000E369A">
              <w:rPr>
                <w:sz w:val="18"/>
                <w:szCs w:val="18"/>
              </w:rPr>
              <w:t xml:space="preserve"> and ITAB have the widest coverage and presence in the rural and catchment areas compared to any other government service. They are represented in all villages and districts and are part of the </w:t>
            </w:r>
            <w:proofErr w:type="spellStart"/>
            <w:r w:rsidRPr="000E369A">
              <w:rPr>
                <w:sz w:val="18"/>
                <w:szCs w:val="18"/>
              </w:rPr>
              <w:t>Yaubula</w:t>
            </w:r>
            <w:proofErr w:type="spellEnd"/>
            <w:r w:rsidRPr="000E369A">
              <w:rPr>
                <w:sz w:val="18"/>
                <w:szCs w:val="18"/>
              </w:rPr>
              <w:t xml:space="preserve"> Management Institution and Policy Advisory Committees. </w:t>
            </w:r>
          </w:p>
        </w:tc>
        <w:tc>
          <w:tcPr>
            <w:tcW w:w="4135" w:type="dxa"/>
          </w:tcPr>
          <w:p w14:paraId="300693B5" w14:textId="06508425" w:rsidR="00302A81" w:rsidRDefault="00302A81" w:rsidP="00270349">
            <w:pPr>
              <w:spacing w:after="0"/>
              <w:jc w:val="left"/>
              <w:rPr>
                <w:rFonts w:cs="Calibri"/>
                <w:sz w:val="18"/>
                <w:szCs w:val="18"/>
              </w:rPr>
            </w:pPr>
            <w:r>
              <w:rPr>
                <w:rFonts w:cs="Calibri"/>
                <w:sz w:val="18"/>
                <w:szCs w:val="18"/>
              </w:rPr>
              <w:t>(</w:t>
            </w:r>
            <w:r w:rsidR="0061141E">
              <w:rPr>
                <w:rFonts w:cs="Calibri"/>
                <w:sz w:val="18"/>
                <w:szCs w:val="18"/>
              </w:rPr>
              <w:t xml:space="preserve">Outputs 1.1, 1.2, 1.3, 2.1, 2.2, </w:t>
            </w:r>
            <w:r>
              <w:rPr>
                <w:rFonts w:cs="Calibri"/>
                <w:sz w:val="18"/>
                <w:szCs w:val="18"/>
              </w:rPr>
              <w:t>2.3</w:t>
            </w:r>
            <w:r w:rsidR="0061141E">
              <w:rPr>
                <w:rFonts w:cs="Calibri"/>
                <w:sz w:val="18"/>
                <w:szCs w:val="18"/>
              </w:rPr>
              <w:t xml:space="preserve"> and 2.4</w:t>
            </w:r>
            <w:r>
              <w:rPr>
                <w:rFonts w:cs="Calibri"/>
                <w:sz w:val="18"/>
                <w:szCs w:val="18"/>
              </w:rPr>
              <w:t>)</w:t>
            </w:r>
          </w:p>
          <w:p w14:paraId="075D4A45" w14:textId="77777777" w:rsidR="000E369A" w:rsidRPr="000E369A" w:rsidRDefault="00302A81" w:rsidP="00270349">
            <w:pPr>
              <w:spacing w:after="0"/>
              <w:jc w:val="left"/>
              <w:rPr>
                <w:rFonts w:cs="Calibri"/>
                <w:sz w:val="18"/>
                <w:szCs w:val="18"/>
              </w:rPr>
            </w:pPr>
            <w:r>
              <w:rPr>
                <w:rFonts w:cs="Calibri"/>
                <w:sz w:val="18"/>
                <w:szCs w:val="18"/>
              </w:rPr>
              <w:t>W</w:t>
            </w:r>
            <w:r w:rsidRPr="000E369A">
              <w:rPr>
                <w:rFonts w:cs="Calibri"/>
                <w:sz w:val="18"/>
                <w:szCs w:val="18"/>
              </w:rPr>
              <w:t>ill serve on the Project Board.</w:t>
            </w:r>
            <w:r>
              <w:rPr>
                <w:rFonts w:cs="Calibri"/>
                <w:sz w:val="18"/>
                <w:szCs w:val="18"/>
              </w:rPr>
              <w:t xml:space="preserve">  </w:t>
            </w:r>
            <w:r w:rsidR="000E369A" w:rsidRPr="000E369A">
              <w:rPr>
                <w:rFonts w:cs="Calibri"/>
                <w:sz w:val="18"/>
                <w:szCs w:val="18"/>
              </w:rPr>
              <w:t xml:space="preserve">They will be key players in </w:t>
            </w:r>
            <w:r>
              <w:rPr>
                <w:rFonts w:cs="Calibri"/>
                <w:sz w:val="18"/>
                <w:szCs w:val="18"/>
              </w:rPr>
              <w:t xml:space="preserve">formulation of MPA policy and implementation plan, FLMMA Strategic Plan, preparation of Operational manual and actively contribute and participate in </w:t>
            </w:r>
            <w:r w:rsidR="000E369A" w:rsidRPr="000E369A">
              <w:rPr>
                <w:rFonts w:cs="Calibri"/>
                <w:sz w:val="18"/>
                <w:szCs w:val="18"/>
              </w:rPr>
              <w:t xml:space="preserve">LMMA </w:t>
            </w:r>
            <w:r>
              <w:rPr>
                <w:rFonts w:cs="Calibri"/>
                <w:sz w:val="18"/>
                <w:szCs w:val="18"/>
              </w:rPr>
              <w:t xml:space="preserve">planning, implementation and enforcement </w:t>
            </w:r>
            <w:r w:rsidR="000E369A" w:rsidRPr="000E369A">
              <w:rPr>
                <w:rFonts w:cs="Calibri"/>
                <w:sz w:val="18"/>
                <w:szCs w:val="18"/>
              </w:rPr>
              <w:t xml:space="preserve">activities and facilitate </w:t>
            </w:r>
            <w:r w:rsidR="000E369A" w:rsidRPr="000E369A">
              <w:rPr>
                <w:sz w:val="18"/>
                <w:szCs w:val="18"/>
              </w:rPr>
              <w:t>surveys of the traditional fishing boundaries and registering the ownership of customary fishing rights.</w:t>
            </w:r>
            <w:r>
              <w:rPr>
                <w:sz w:val="18"/>
                <w:szCs w:val="18"/>
              </w:rPr>
              <w:t xml:space="preserve"> </w:t>
            </w:r>
            <w:r w:rsidR="000E369A" w:rsidRPr="000E369A">
              <w:rPr>
                <w:sz w:val="18"/>
                <w:szCs w:val="18"/>
              </w:rPr>
              <w:t xml:space="preserve">They will be engaged in project via </w:t>
            </w:r>
            <w:proofErr w:type="spellStart"/>
            <w:r w:rsidR="000E369A" w:rsidRPr="000E369A">
              <w:rPr>
                <w:sz w:val="18"/>
                <w:szCs w:val="18"/>
              </w:rPr>
              <w:t>Yaubula</w:t>
            </w:r>
            <w:proofErr w:type="spellEnd"/>
            <w:r w:rsidR="000E369A" w:rsidRPr="000E369A">
              <w:rPr>
                <w:sz w:val="18"/>
                <w:szCs w:val="18"/>
              </w:rPr>
              <w:t xml:space="preserve"> Management Institution and Policy Advisory Committees. </w:t>
            </w:r>
          </w:p>
          <w:p w14:paraId="20F6DF6F" w14:textId="77777777" w:rsidR="000E369A" w:rsidRPr="000E369A" w:rsidRDefault="000E369A" w:rsidP="00270349">
            <w:pPr>
              <w:spacing w:after="0"/>
              <w:jc w:val="left"/>
              <w:rPr>
                <w:rFonts w:cs="Calibri"/>
                <w:sz w:val="18"/>
                <w:szCs w:val="18"/>
              </w:rPr>
            </w:pPr>
          </w:p>
        </w:tc>
      </w:tr>
      <w:tr w:rsidR="000E369A" w:rsidRPr="00C64DD9" w14:paraId="0928B6CB" w14:textId="77777777" w:rsidTr="00270349">
        <w:trPr>
          <w:trHeight w:val="530"/>
        </w:trPr>
        <w:tc>
          <w:tcPr>
            <w:tcW w:w="1890" w:type="dxa"/>
          </w:tcPr>
          <w:p w14:paraId="54E98225" w14:textId="77777777" w:rsidR="000E369A" w:rsidRPr="000E369A" w:rsidRDefault="000E369A" w:rsidP="00270349">
            <w:pPr>
              <w:widowControl w:val="0"/>
              <w:autoSpaceDE w:val="0"/>
              <w:autoSpaceDN w:val="0"/>
              <w:adjustRightInd w:val="0"/>
              <w:spacing w:after="0"/>
              <w:jc w:val="left"/>
              <w:rPr>
                <w:rFonts w:eastAsia="Times New Roman" w:cs="Calibri"/>
                <w:color w:val="000000"/>
                <w:sz w:val="18"/>
                <w:szCs w:val="18"/>
              </w:rPr>
            </w:pPr>
            <w:r w:rsidRPr="000E369A">
              <w:rPr>
                <w:rFonts w:eastAsia="Times New Roman" w:cs="Calibri"/>
                <w:color w:val="000000"/>
                <w:sz w:val="18"/>
                <w:szCs w:val="18"/>
              </w:rPr>
              <w:t>Fiji Police Force  &amp; Fiji Navy Force</w:t>
            </w:r>
          </w:p>
        </w:tc>
        <w:tc>
          <w:tcPr>
            <w:tcW w:w="3605" w:type="dxa"/>
          </w:tcPr>
          <w:p w14:paraId="1D329ED5" w14:textId="77777777" w:rsidR="000E369A" w:rsidRPr="000E369A" w:rsidRDefault="000E369A" w:rsidP="00270349">
            <w:pPr>
              <w:widowControl w:val="0"/>
              <w:autoSpaceDE w:val="0"/>
              <w:autoSpaceDN w:val="0"/>
              <w:adjustRightInd w:val="0"/>
              <w:spacing w:after="0"/>
              <w:jc w:val="left"/>
              <w:rPr>
                <w:rFonts w:cs="Calibri"/>
                <w:sz w:val="18"/>
                <w:szCs w:val="18"/>
              </w:rPr>
            </w:pPr>
            <w:r w:rsidRPr="000E369A">
              <w:rPr>
                <w:rFonts w:cs="Calibri"/>
                <w:sz w:val="18"/>
                <w:szCs w:val="18"/>
              </w:rPr>
              <w:t>They are responsible for law enforcement, security and defense of the country and in particular for policing and enforcement of fisheries regulation and policy all over Fiji.</w:t>
            </w:r>
          </w:p>
        </w:tc>
        <w:tc>
          <w:tcPr>
            <w:tcW w:w="4135" w:type="dxa"/>
          </w:tcPr>
          <w:p w14:paraId="3A041F9B" w14:textId="77777777" w:rsidR="00302A81" w:rsidRDefault="00302A81" w:rsidP="00270349">
            <w:pPr>
              <w:spacing w:after="0"/>
              <w:jc w:val="left"/>
              <w:rPr>
                <w:rFonts w:cs="Calibri"/>
                <w:sz w:val="18"/>
                <w:szCs w:val="18"/>
              </w:rPr>
            </w:pPr>
            <w:r>
              <w:rPr>
                <w:rFonts w:cs="Calibri"/>
                <w:sz w:val="18"/>
                <w:szCs w:val="18"/>
              </w:rPr>
              <w:t>(Output 2.2)</w:t>
            </w:r>
          </w:p>
          <w:p w14:paraId="4B3D4910" w14:textId="77777777" w:rsidR="000E369A" w:rsidRPr="000E369A" w:rsidRDefault="000E369A" w:rsidP="00270349">
            <w:pPr>
              <w:spacing w:after="0"/>
              <w:jc w:val="left"/>
              <w:rPr>
                <w:rFonts w:cs="Calibri"/>
                <w:sz w:val="18"/>
                <w:szCs w:val="18"/>
              </w:rPr>
            </w:pPr>
            <w:r w:rsidRPr="000E369A">
              <w:rPr>
                <w:rFonts w:cs="Calibri"/>
                <w:sz w:val="18"/>
                <w:szCs w:val="18"/>
              </w:rPr>
              <w:t xml:space="preserve">Stationed at </w:t>
            </w:r>
            <w:proofErr w:type="spellStart"/>
            <w:r w:rsidRPr="000E369A">
              <w:rPr>
                <w:rFonts w:cs="Calibri"/>
                <w:sz w:val="18"/>
                <w:szCs w:val="18"/>
              </w:rPr>
              <w:t>Lakeba</w:t>
            </w:r>
            <w:proofErr w:type="spellEnd"/>
            <w:r w:rsidRPr="000E369A">
              <w:rPr>
                <w:rFonts w:cs="Calibri"/>
                <w:sz w:val="18"/>
                <w:szCs w:val="18"/>
              </w:rPr>
              <w:t xml:space="preserve"> Island where all government departments for Lau Province are located, they will  support documenting and controlling poaching.  </w:t>
            </w:r>
          </w:p>
        </w:tc>
      </w:tr>
      <w:tr w:rsidR="000E369A" w:rsidRPr="00C64DD9" w14:paraId="7D5A0FFA" w14:textId="77777777" w:rsidTr="00270349">
        <w:trPr>
          <w:trHeight w:val="1151"/>
        </w:trPr>
        <w:tc>
          <w:tcPr>
            <w:tcW w:w="1890" w:type="dxa"/>
          </w:tcPr>
          <w:p w14:paraId="79F94443" w14:textId="77777777" w:rsidR="000E369A" w:rsidRPr="000E369A" w:rsidRDefault="000E369A" w:rsidP="00CB1E14">
            <w:pPr>
              <w:spacing w:after="0"/>
              <w:jc w:val="left"/>
              <w:rPr>
                <w:sz w:val="18"/>
                <w:szCs w:val="18"/>
              </w:rPr>
            </w:pPr>
            <w:r w:rsidRPr="000E369A">
              <w:rPr>
                <w:sz w:val="18"/>
                <w:szCs w:val="18"/>
              </w:rPr>
              <w:t xml:space="preserve">Department of Environment </w:t>
            </w:r>
            <w:r w:rsidR="00CB1E14">
              <w:rPr>
                <w:sz w:val="18"/>
                <w:szCs w:val="18"/>
              </w:rPr>
              <w:t>and</w:t>
            </w:r>
            <w:r w:rsidRPr="000E369A">
              <w:rPr>
                <w:sz w:val="18"/>
                <w:szCs w:val="18"/>
              </w:rPr>
              <w:t xml:space="preserve"> Waterways</w:t>
            </w:r>
          </w:p>
        </w:tc>
        <w:tc>
          <w:tcPr>
            <w:tcW w:w="3605" w:type="dxa"/>
          </w:tcPr>
          <w:p w14:paraId="6ABCB938" w14:textId="77777777" w:rsidR="000E369A" w:rsidRPr="000E369A" w:rsidRDefault="000E369A" w:rsidP="00270349">
            <w:pPr>
              <w:spacing w:after="0"/>
              <w:jc w:val="left"/>
              <w:rPr>
                <w:sz w:val="18"/>
                <w:szCs w:val="18"/>
              </w:rPr>
            </w:pPr>
            <w:r w:rsidRPr="000E369A">
              <w:rPr>
                <w:sz w:val="18"/>
                <w:szCs w:val="18"/>
              </w:rPr>
              <w:t xml:space="preserve">The mandate of the Department of Environment is to establish environment policies, ensure environmental safeguards in development projects, managing pollution, wastes and hazardous substances; sustainable management of natural resources i.e. soils, water, watersheds, flora and fauna, land use, indigenous ecosystems and human health; air quality monitoring and protection; and focusing on clean industrial production. They are also responsible for overseeing the protection of indigenous ecosystems and biological diversity.  Its climate change unit is </w:t>
            </w:r>
          </w:p>
          <w:p w14:paraId="651A9559" w14:textId="77777777" w:rsidR="000E369A" w:rsidRPr="000E369A" w:rsidRDefault="000E369A" w:rsidP="00270349">
            <w:pPr>
              <w:spacing w:after="0"/>
              <w:jc w:val="left"/>
              <w:rPr>
                <w:sz w:val="18"/>
                <w:szCs w:val="18"/>
              </w:rPr>
            </w:pPr>
            <w:r w:rsidRPr="000E369A">
              <w:rPr>
                <w:sz w:val="18"/>
                <w:szCs w:val="18"/>
              </w:rPr>
              <w:t>responsible for promotion of climate change related initiatives.</w:t>
            </w:r>
          </w:p>
        </w:tc>
        <w:tc>
          <w:tcPr>
            <w:tcW w:w="4135" w:type="dxa"/>
          </w:tcPr>
          <w:p w14:paraId="47E068C6" w14:textId="77777777" w:rsidR="00302A81" w:rsidRDefault="00302A81" w:rsidP="00270349">
            <w:pPr>
              <w:spacing w:after="0"/>
              <w:jc w:val="left"/>
              <w:rPr>
                <w:rFonts w:eastAsia="Times New Roman" w:cs="Calibri"/>
                <w:color w:val="000000"/>
                <w:sz w:val="18"/>
                <w:szCs w:val="18"/>
              </w:rPr>
            </w:pPr>
            <w:r>
              <w:rPr>
                <w:rFonts w:eastAsia="Times New Roman" w:cs="Calibri"/>
                <w:color w:val="000000"/>
                <w:sz w:val="18"/>
                <w:szCs w:val="18"/>
              </w:rPr>
              <w:t xml:space="preserve">(Outputs 1.1, 1.2, 1.3 and 1.4) </w:t>
            </w:r>
          </w:p>
          <w:p w14:paraId="07204DEC" w14:textId="77777777" w:rsidR="000E369A" w:rsidRPr="000E369A" w:rsidRDefault="00302A81" w:rsidP="00302A81">
            <w:pPr>
              <w:spacing w:after="0"/>
              <w:jc w:val="left"/>
              <w:rPr>
                <w:color w:val="000000"/>
                <w:sz w:val="18"/>
                <w:szCs w:val="18"/>
              </w:rPr>
            </w:pPr>
            <w:proofErr w:type="spellStart"/>
            <w:r>
              <w:rPr>
                <w:rFonts w:eastAsia="Times New Roman" w:cs="Calibri"/>
                <w:color w:val="000000"/>
                <w:sz w:val="18"/>
                <w:szCs w:val="18"/>
              </w:rPr>
              <w:t>MoEW</w:t>
            </w:r>
            <w:proofErr w:type="spellEnd"/>
            <w:r>
              <w:rPr>
                <w:rFonts w:eastAsia="Times New Roman" w:cs="Calibri"/>
                <w:color w:val="000000"/>
                <w:sz w:val="18"/>
                <w:szCs w:val="18"/>
              </w:rPr>
              <w:t xml:space="preserve"> will chair the Project Board and be part of the </w:t>
            </w:r>
            <w:r w:rsidR="000E369A" w:rsidRPr="000E369A">
              <w:rPr>
                <w:rFonts w:eastAsia="Times New Roman" w:cs="Calibri"/>
                <w:color w:val="000000"/>
                <w:sz w:val="18"/>
                <w:szCs w:val="18"/>
              </w:rPr>
              <w:t xml:space="preserve">Project Technical Working Team.  The Ministry will be responsible for oversight and reporting and monitoring project progress to GEF. </w:t>
            </w:r>
          </w:p>
        </w:tc>
      </w:tr>
      <w:tr w:rsidR="000E369A" w:rsidRPr="00C64DD9" w14:paraId="7D6BF94A" w14:textId="77777777" w:rsidTr="00270349">
        <w:trPr>
          <w:trHeight w:val="359"/>
        </w:trPr>
        <w:tc>
          <w:tcPr>
            <w:tcW w:w="1890" w:type="dxa"/>
          </w:tcPr>
          <w:p w14:paraId="0323E156" w14:textId="77777777" w:rsidR="000E369A" w:rsidRPr="000E369A" w:rsidRDefault="000E369A" w:rsidP="00270349">
            <w:pPr>
              <w:spacing w:after="0"/>
              <w:jc w:val="left"/>
              <w:rPr>
                <w:sz w:val="18"/>
                <w:szCs w:val="18"/>
              </w:rPr>
            </w:pPr>
            <w:r w:rsidRPr="000E369A">
              <w:rPr>
                <w:sz w:val="18"/>
                <w:szCs w:val="18"/>
              </w:rPr>
              <w:t>Tourism department</w:t>
            </w:r>
          </w:p>
        </w:tc>
        <w:tc>
          <w:tcPr>
            <w:tcW w:w="3605" w:type="dxa"/>
          </w:tcPr>
          <w:p w14:paraId="128848EE" w14:textId="77777777" w:rsidR="000E369A" w:rsidRPr="000E369A" w:rsidRDefault="000E369A" w:rsidP="00270349">
            <w:pPr>
              <w:spacing w:after="0"/>
              <w:jc w:val="left"/>
              <w:rPr>
                <w:sz w:val="18"/>
                <w:szCs w:val="18"/>
              </w:rPr>
            </w:pPr>
            <w:r w:rsidRPr="000E369A">
              <w:rPr>
                <w:sz w:val="18"/>
                <w:szCs w:val="18"/>
              </w:rPr>
              <w:t>Promotes tourism at the provincial, district/cluster level and island level in Fiji.</w:t>
            </w:r>
          </w:p>
        </w:tc>
        <w:tc>
          <w:tcPr>
            <w:tcW w:w="4135" w:type="dxa"/>
          </w:tcPr>
          <w:p w14:paraId="11629E25" w14:textId="77777777" w:rsidR="00302A81" w:rsidRDefault="00302A81" w:rsidP="00270349">
            <w:pPr>
              <w:spacing w:after="0"/>
              <w:jc w:val="left"/>
              <w:rPr>
                <w:color w:val="000000"/>
                <w:sz w:val="18"/>
                <w:szCs w:val="18"/>
              </w:rPr>
            </w:pPr>
            <w:r>
              <w:rPr>
                <w:color w:val="000000"/>
                <w:sz w:val="18"/>
                <w:szCs w:val="18"/>
              </w:rPr>
              <w:t>(Outputs 2.2 and 2.4)</w:t>
            </w:r>
          </w:p>
          <w:p w14:paraId="0F59A718" w14:textId="77777777" w:rsidR="000E369A" w:rsidRPr="000E369A" w:rsidRDefault="000E369A" w:rsidP="00270349">
            <w:pPr>
              <w:spacing w:after="0"/>
              <w:jc w:val="left"/>
              <w:rPr>
                <w:color w:val="000000"/>
                <w:sz w:val="18"/>
                <w:szCs w:val="18"/>
              </w:rPr>
            </w:pPr>
            <w:r w:rsidRPr="000E369A">
              <w:rPr>
                <w:color w:val="000000"/>
                <w:sz w:val="18"/>
                <w:szCs w:val="18"/>
              </w:rPr>
              <w:t>The Tourism Department will play an active role in supporting local tourism ventures in Southern Lau and facilitate studies to identify opportunities for promotion of tourism related incentives for local communities and provide training for initiation of ecotourism activities</w:t>
            </w:r>
          </w:p>
        </w:tc>
      </w:tr>
      <w:tr w:rsidR="000E369A" w:rsidRPr="00C64DD9" w14:paraId="7D1B2237" w14:textId="77777777" w:rsidTr="000E369A">
        <w:trPr>
          <w:trHeight w:val="224"/>
        </w:trPr>
        <w:tc>
          <w:tcPr>
            <w:tcW w:w="9630" w:type="dxa"/>
            <w:gridSpan w:val="3"/>
            <w:shd w:val="clear" w:color="auto" w:fill="EAF1DD"/>
          </w:tcPr>
          <w:p w14:paraId="32478737" w14:textId="77777777" w:rsidR="000E369A" w:rsidRPr="000E369A" w:rsidRDefault="000E369A" w:rsidP="0055788C">
            <w:pPr>
              <w:pStyle w:val="ListParagraph"/>
              <w:numPr>
                <w:ilvl w:val="0"/>
                <w:numId w:val="10"/>
              </w:numPr>
              <w:rPr>
                <w:rFonts w:ascii="Calibri" w:hAnsi="Calibri" w:cs="Calibri"/>
                <w:b/>
                <w:bCs/>
                <w:sz w:val="18"/>
                <w:szCs w:val="18"/>
              </w:rPr>
            </w:pPr>
            <w:r w:rsidRPr="000E369A">
              <w:rPr>
                <w:rFonts w:ascii="Calibri" w:hAnsi="Calibri" w:cs="Calibri"/>
                <w:b/>
                <w:bCs/>
                <w:sz w:val="18"/>
                <w:szCs w:val="18"/>
              </w:rPr>
              <w:t>International and national NGOs, Private organizations, and media</w:t>
            </w:r>
          </w:p>
        </w:tc>
      </w:tr>
      <w:tr w:rsidR="000E369A" w:rsidRPr="00C64DD9" w14:paraId="2E7E5EF4" w14:textId="77777777" w:rsidTr="00270349">
        <w:trPr>
          <w:trHeight w:val="305"/>
        </w:trPr>
        <w:tc>
          <w:tcPr>
            <w:tcW w:w="1890" w:type="dxa"/>
          </w:tcPr>
          <w:p w14:paraId="14FCA500" w14:textId="77777777" w:rsidR="000E369A" w:rsidRPr="000E369A" w:rsidRDefault="000E369A" w:rsidP="00270349">
            <w:pPr>
              <w:spacing w:after="0"/>
              <w:jc w:val="left"/>
              <w:rPr>
                <w:sz w:val="18"/>
                <w:szCs w:val="18"/>
              </w:rPr>
            </w:pPr>
            <w:r w:rsidRPr="000E369A">
              <w:rPr>
                <w:sz w:val="18"/>
                <w:szCs w:val="18"/>
              </w:rPr>
              <w:t xml:space="preserve">FLMMA </w:t>
            </w:r>
          </w:p>
        </w:tc>
        <w:tc>
          <w:tcPr>
            <w:tcW w:w="3605" w:type="dxa"/>
          </w:tcPr>
          <w:p w14:paraId="3B529EC8" w14:textId="77777777" w:rsidR="000E369A" w:rsidRPr="000E369A" w:rsidRDefault="000E369A" w:rsidP="00270349">
            <w:pPr>
              <w:spacing w:after="0"/>
              <w:jc w:val="left"/>
              <w:rPr>
                <w:sz w:val="18"/>
                <w:szCs w:val="18"/>
              </w:rPr>
            </w:pPr>
            <w:r w:rsidRPr="000E369A">
              <w:rPr>
                <w:sz w:val="18"/>
                <w:szCs w:val="18"/>
              </w:rPr>
              <w:t>Lead implementing NGO and leading conservation organization in the Fiji and the Region in promotion of locally managed marine areas. FLMMA had worked in outer islands in central Lau and other islands in other provinces in Fiji.</w:t>
            </w:r>
          </w:p>
          <w:p w14:paraId="6BA237D2" w14:textId="77777777" w:rsidR="000E369A" w:rsidRPr="000E369A" w:rsidRDefault="000E369A" w:rsidP="00270349">
            <w:pPr>
              <w:spacing w:after="0"/>
              <w:jc w:val="left"/>
              <w:rPr>
                <w:sz w:val="18"/>
                <w:szCs w:val="18"/>
              </w:rPr>
            </w:pPr>
            <w:r w:rsidRPr="000E369A">
              <w:rPr>
                <w:sz w:val="18"/>
                <w:szCs w:val="18"/>
              </w:rPr>
              <w:t xml:space="preserve">In Fiji, the FLMMA Network works to promote and encourage the preservation, protection and sustainable use of marine resources in Fiji by the traditional users of marine resources. FLMMA secretariat is based in Suva. </w:t>
            </w:r>
          </w:p>
        </w:tc>
        <w:tc>
          <w:tcPr>
            <w:tcW w:w="4135" w:type="dxa"/>
          </w:tcPr>
          <w:p w14:paraId="494452F9" w14:textId="77777777" w:rsidR="00302A81" w:rsidRDefault="00302A81" w:rsidP="00270349">
            <w:pPr>
              <w:spacing w:after="0"/>
              <w:jc w:val="left"/>
              <w:rPr>
                <w:sz w:val="18"/>
                <w:szCs w:val="18"/>
              </w:rPr>
            </w:pPr>
            <w:r>
              <w:rPr>
                <w:sz w:val="18"/>
                <w:szCs w:val="18"/>
              </w:rPr>
              <w:t>(All Outcomes and Outputs)</w:t>
            </w:r>
          </w:p>
          <w:p w14:paraId="5D2FF2A5" w14:textId="77777777" w:rsidR="000E369A" w:rsidRPr="000E369A" w:rsidRDefault="000E369A" w:rsidP="00270349">
            <w:pPr>
              <w:spacing w:after="0"/>
              <w:jc w:val="left"/>
              <w:rPr>
                <w:sz w:val="18"/>
                <w:szCs w:val="18"/>
              </w:rPr>
            </w:pPr>
            <w:r w:rsidRPr="000E369A">
              <w:rPr>
                <w:sz w:val="18"/>
                <w:szCs w:val="18"/>
              </w:rPr>
              <w:t>FLMMA had been involved from the initial project design and will be key executing agency for the project. FLMMA Network will be involved in all aspects of the project. FLMMA Trustee will be part of the project Board and FLMMA’s Executive Committee will be the Steering Committee for the project</w:t>
            </w:r>
          </w:p>
          <w:p w14:paraId="137C9C21" w14:textId="77777777" w:rsidR="000E369A" w:rsidRPr="000E369A" w:rsidRDefault="000E369A" w:rsidP="00270349">
            <w:pPr>
              <w:spacing w:after="0"/>
              <w:jc w:val="left"/>
              <w:rPr>
                <w:sz w:val="18"/>
                <w:szCs w:val="18"/>
              </w:rPr>
            </w:pPr>
          </w:p>
        </w:tc>
      </w:tr>
      <w:tr w:rsidR="000E369A" w:rsidRPr="00C64DD9" w14:paraId="09C6A88B" w14:textId="77777777" w:rsidTr="00270349">
        <w:trPr>
          <w:trHeight w:val="305"/>
        </w:trPr>
        <w:tc>
          <w:tcPr>
            <w:tcW w:w="1890" w:type="dxa"/>
          </w:tcPr>
          <w:p w14:paraId="410D7CA0" w14:textId="77777777" w:rsidR="000E369A" w:rsidRPr="000E369A" w:rsidRDefault="000E369A" w:rsidP="00270349">
            <w:pPr>
              <w:spacing w:after="0"/>
              <w:jc w:val="left"/>
              <w:rPr>
                <w:bCs/>
                <w:iCs/>
                <w:caps/>
                <w:color w:val="000000"/>
                <w:sz w:val="18"/>
                <w:szCs w:val="18"/>
              </w:rPr>
            </w:pPr>
            <w:r w:rsidRPr="000E369A">
              <w:rPr>
                <w:sz w:val="18"/>
                <w:szCs w:val="18"/>
              </w:rPr>
              <w:t>Conservation International (CI)</w:t>
            </w:r>
          </w:p>
        </w:tc>
        <w:tc>
          <w:tcPr>
            <w:tcW w:w="3605" w:type="dxa"/>
          </w:tcPr>
          <w:p w14:paraId="3D72D2A1" w14:textId="77777777" w:rsidR="000E369A" w:rsidRPr="000E369A" w:rsidRDefault="000E369A" w:rsidP="00270349">
            <w:pPr>
              <w:spacing w:after="0"/>
              <w:jc w:val="left"/>
              <w:rPr>
                <w:sz w:val="18"/>
                <w:szCs w:val="18"/>
              </w:rPr>
            </w:pPr>
            <w:r w:rsidRPr="000E369A">
              <w:rPr>
                <w:sz w:val="18"/>
                <w:szCs w:val="18"/>
              </w:rPr>
              <w:t xml:space="preserve">CI is a leading international conservation NGO with mission is to protect nature, and its biodiversity, for the benefit of humanity. Country office based in Suva. CI is supporting the Lau Seascape project </w:t>
            </w:r>
          </w:p>
        </w:tc>
        <w:tc>
          <w:tcPr>
            <w:tcW w:w="4135" w:type="dxa"/>
          </w:tcPr>
          <w:p w14:paraId="79072F6B" w14:textId="77777777" w:rsidR="00302A81" w:rsidRDefault="00302A81" w:rsidP="00270349">
            <w:pPr>
              <w:spacing w:after="0"/>
              <w:jc w:val="left"/>
              <w:rPr>
                <w:sz w:val="18"/>
                <w:szCs w:val="18"/>
              </w:rPr>
            </w:pPr>
            <w:r>
              <w:rPr>
                <w:sz w:val="18"/>
                <w:szCs w:val="18"/>
              </w:rPr>
              <w:t xml:space="preserve">(All Outcomes and Outputs) </w:t>
            </w:r>
          </w:p>
          <w:p w14:paraId="23B32045" w14:textId="77777777" w:rsidR="000E369A" w:rsidRPr="000E369A" w:rsidRDefault="00302A81" w:rsidP="00270349">
            <w:pPr>
              <w:spacing w:after="0"/>
              <w:jc w:val="left"/>
              <w:rPr>
                <w:sz w:val="18"/>
                <w:szCs w:val="18"/>
              </w:rPr>
            </w:pPr>
            <w:r>
              <w:rPr>
                <w:sz w:val="18"/>
                <w:szCs w:val="18"/>
              </w:rPr>
              <w:t xml:space="preserve">As a member of the FLMMA Network, CI will actively contribute to all aspects of the project.  In particular, </w:t>
            </w:r>
            <w:r w:rsidR="000E369A" w:rsidRPr="000E369A">
              <w:rPr>
                <w:sz w:val="18"/>
                <w:szCs w:val="18"/>
              </w:rPr>
              <w:t>CI is supporting the Lau Seascape project that will be a close partner of activities in Component 2. They will participate, as part of the FLMMA Network in design and implementation of key conservation project activities.</w:t>
            </w:r>
          </w:p>
          <w:p w14:paraId="29E9CF69" w14:textId="77777777" w:rsidR="000E369A" w:rsidRPr="000E369A" w:rsidRDefault="000E369A" w:rsidP="00270349">
            <w:pPr>
              <w:spacing w:after="0"/>
              <w:jc w:val="left"/>
              <w:rPr>
                <w:b/>
                <w:bCs/>
                <w:color w:val="000000"/>
                <w:sz w:val="18"/>
                <w:szCs w:val="18"/>
              </w:rPr>
            </w:pPr>
          </w:p>
        </w:tc>
      </w:tr>
      <w:tr w:rsidR="000E369A" w:rsidRPr="00C64DD9" w14:paraId="084DEBD1" w14:textId="77777777" w:rsidTr="00270349">
        <w:trPr>
          <w:trHeight w:val="305"/>
        </w:trPr>
        <w:tc>
          <w:tcPr>
            <w:tcW w:w="1890" w:type="dxa"/>
          </w:tcPr>
          <w:p w14:paraId="253C9538" w14:textId="77777777" w:rsidR="000E369A" w:rsidRPr="000E369A" w:rsidRDefault="000E369A" w:rsidP="00270349">
            <w:pPr>
              <w:spacing w:after="0"/>
              <w:jc w:val="left"/>
              <w:rPr>
                <w:color w:val="000000"/>
                <w:sz w:val="18"/>
                <w:szCs w:val="18"/>
              </w:rPr>
            </w:pPr>
            <w:r w:rsidRPr="000E369A">
              <w:rPr>
                <w:sz w:val="18"/>
                <w:szCs w:val="18"/>
              </w:rPr>
              <w:t>Coral Reef Alliance (CORAL)</w:t>
            </w:r>
          </w:p>
        </w:tc>
        <w:tc>
          <w:tcPr>
            <w:tcW w:w="3605" w:type="dxa"/>
          </w:tcPr>
          <w:p w14:paraId="20354C14" w14:textId="77777777" w:rsidR="000E369A" w:rsidRPr="000E369A" w:rsidRDefault="000E369A" w:rsidP="00270349">
            <w:pPr>
              <w:spacing w:after="0"/>
              <w:jc w:val="left"/>
              <w:rPr>
                <w:sz w:val="18"/>
                <w:szCs w:val="18"/>
              </w:rPr>
            </w:pPr>
            <w:r w:rsidRPr="000E369A">
              <w:rPr>
                <w:sz w:val="18"/>
                <w:szCs w:val="18"/>
              </w:rPr>
              <w:t xml:space="preserve">CORAL is an international alliance that has adopted a multi-pronged approach to restoring and protecting coral reefs in partnership with the communities living nearest to the reefs. </w:t>
            </w:r>
          </w:p>
        </w:tc>
        <w:tc>
          <w:tcPr>
            <w:tcW w:w="4135" w:type="dxa"/>
          </w:tcPr>
          <w:p w14:paraId="37B460BA" w14:textId="77777777" w:rsidR="00302A81" w:rsidRDefault="00302A81" w:rsidP="00270349">
            <w:pPr>
              <w:spacing w:after="0"/>
              <w:jc w:val="left"/>
              <w:rPr>
                <w:sz w:val="18"/>
                <w:szCs w:val="18"/>
              </w:rPr>
            </w:pPr>
            <w:r>
              <w:rPr>
                <w:sz w:val="18"/>
                <w:szCs w:val="18"/>
              </w:rPr>
              <w:t>(Outputs 2.2 and 2.4)</w:t>
            </w:r>
          </w:p>
          <w:p w14:paraId="1DEF81A9" w14:textId="77777777" w:rsidR="000E369A" w:rsidRPr="000E369A" w:rsidRDefault="000E369A" w:rsidP="00270349">
            <w:pPr>
              <w:spacing w:after="0"/>
              <w:jc w:val="left"/>
              <w:rPr>
                <w:color w:val="000000"/>
                <w:sz w:val="18"/>
                <w:szCs w:val="18"/>
              </w:rPr>
            </w:pPr>
            <w:r w:rsidRPr="000E369A">
              <w:rPr>
                <w:sz w:val="18"/>
                <w:szCs w:val="18"/>
              </w:rPr>
              <w:t>Potential partner for developing sustainable business models for MPAs/LMMAs including user-pay systems. Will be consulted during PPG and advise on development of sustainable financing activities.</w:t>
            </w:r>
          </w:p>
        </w:tc>
      </w:tr>
      <w:tr w:rsidR="000E369A" w:rsidRPr="00C64DD9" w14:paraId="3AE9B370" w14:textId="77777777" w:rsidTr="00270349">
        <w:trPr>
          <w:trHeight w:val="305"/>
        </w:trPr>
        <w:tc>
          <w:tcPr>
            <w:tcW w:w="1890" w:type="dxa"/>
          </w:tcPr>
          <w:p w14:paraId="305C65FA" w14:textId="77777777" w:rsidR="000E369A" w:rsidRPr="000E369A" w:rsidRDefault="000E369A" w:rsidP="00270349">
            <w:pPr>
              <w:spacing w:after="0"/>
              <w:jc w:val="left"/>
              <w:rPr>
                <w:b/>
                <w:bCs/>
                <w:color w:val="000000"/>
                <w:sz w:val="18"/>
                <w:szCs w:val="18"/>
              </w:rPr>
            </w:pPr>
            <w:r w:rsidRPr="000E369A">
              <w:rPr>
                <w:color w:val="000000"/>
                <w:sz w:val="18"/>
                <w:szCs w:val="18"/>
              </w:rPr>
              <w:t>WWF</w:t>
            </w:r>
          </w:p>
          <w:p w14:paraId="63C0F25F" w14:textId="77777777" w:rsidR="000E369A" w:rsidRPr="000E369A" w:rsidRDefault="000E369A" w:rsidP="00270349">
            <w:pPr>
              <w:spacing w:after="0"/>
              <w:jc w:val="left"/>
              <w:rPr>
                <w:b/>
                <w:bCs/>
                <w:i/>
                <w:iCs/>
                <w:caps/>
                <w:color w:val="000000"/>
                <w:sz w:val="18"/>
                <w:szCs w:val="18"/>
              </w:rPr>
            </w:pPr>
          </w:p>
        </w:tc>
        <w:tc>
          <w:tcPr>
            <w:tcW w:w="3605" w:type="dxa"/>
          </w:tcPr>
          <w:p w14:paraId="7C1F1C72" w14:textId="77777777" w:rsidR="000E369A" w:rsidRPr="000E369A" w:rsidRDefault="000E369A" w:rsidP="00270349">
            <w:pPr>
              <w:spacing w:after="0"/>
              <w:jc w:val="left"/>
              <w:rPr>
                <w:sz w:val="18"/>
                <w:szCs w:val="18"/>
              </w:rPr>
            </w:pPr>
            <w:r w:rsidRPr="000E369A">
              <w:rPr>
                <w:sz w:val="18"/>
                <w:szCs w:val="18"/>
              </w:rPr>
              <w:t xml:space="preserve">WWF-Fiji is a member of the WWF International Network, one of the world's independent conservation organizations. Has worked on conservation projects in Southern Lau especially for Ono and </w:t>
            </w:r>
            <w:proofErr w:type="spellStart"/>
            <w:r w:rsidRPr="000E369A">
              <w:rPr>
                <w:sz w:val="18"/>
                <w:szCs w:val="18"/>
              </w:rPr>
              <w:t>Kabara</w:t>
            </w:r>
            <w:proofErr w:type="spellEnd"/>
            <w:r w:rsidRPr="000E369A">
              <w:rPr>
                <w:sz w:val="18"/>
                <w:szCs w:val="18"/>
              </w:rPr>
              <w:t xml:space="preserve"> Islands. </w:t>
            </w:r>
          </w:p>
        </w:tc>
        <w:tc>
          <w:tcPr>
            <w:tcW w:w="4135" w:type="dxa"/>
          </w:tcPr>
          <w:p w14:paraId="50933DDF" w14:textId="77777777" w:rsidR="00302A81" w:rsidRPr="00302A81" w:rsidRDefault="00302A81" w:rsidP="00270349">
            <w:pPr>
              <w:spacing w:after="0"/>
              <w:jc w:val="left"/>
              <w:rPr>
                <w:sz w:val="18"/>
                <w:szCs w:val="18"/>
              </w:rPr>
            </w:pPr>
            <w:r>
              <w:rPr>
                <w:sz w:val="18"/>
                <w:szCs w:val="18"/>
              </w:rPr>
              <w:t xml:space="preserve">(All Outcomes and Outputs) </w:t>
            </w:r>
          </w:p>
          <w:p w14:paraId="3BB9629D" w14:textId="77777777" w:rsidR="000E369A" w:rsidRPr="000E369A" w:rsidRDefault="00302A81" w:rsidP="00270349">
            <w:pPr>
              <w:spacing w:after="0"/>
              <w:jc w:val="left"/>
              <w:rPr>
                <w:color w:val="000000"/>
                <w:sz w:val="18"/>
                <w:szCs w:val="18"/>
              </w:rPr>
            </w:pPr>
            <w:r>
              <w:rPr>
                <w:sz w:val="18"/>
                <w:szCs w:val="18"/>
              </w:rPr>
              <w:t xml:space="preserve">As a member of the FLMMA Network, WWF will actively contribute to all aspects of the project.  However, in particular, </w:t>
            </w:r>
            <w:r w:rsidR="000E369A" w:rsidRPr="000E369A">
              <w:rPr>
                <w:color w:val="000000"/>
                <w:sz w:val="18"/>
                <w:szCs w:val="18"/>
              </w:rPr>
              <w:t>WWFs experience of conservation education and awareness raising will be utilized in all the project areas</w:t>
            </w:r>
            <w:r>
              <w:rPr>
                <w:color w:val="000000"/>
                <w:sz w:val="18"/>
                <w:szCs w:val="18"/>
              </w:rPr>
              <w:t xml:space="preserve"> under Component 3</w:t>
            </w:r>
            <w:r w:rsidR="000E369A" w:rsidRPr="000E369A">
              <w:rPr>
                <w:color w:val="000000"/>
                <w:sz w:val="18"/>
                <w:szCs w:val="18"/>
              </w:rPr>
              <w:t>. They will also be a key partner for information sharing and conservation activities for the project in Southern Lau.</w:t>
            </w:r>
          </w:p>
          <w:p w14:paraId="5208E944" w14:textId="77777777" w:rsidR="000E369A" w:rsidRPr="000E369A" w:rsidRDefault="000E369A" w:rsidP="00270349">
            <w:pPr>
              <w:spacing w:after="0"/>
              <w:jc w:val="left"/>
              <w:rPr>
                <w:b/>
                <w:bCs/>
                <w:color w:val="000000"/>
                <w:sz w:val="18"/>
                <w:szCs w:val="18"/>
              </w:rPr>
            </w:pPr>
          </w:p>
        </w:tc>
      </w:tr>
      <w:tr w:rsidR="000E369A" w:rsidRPr="00C64DD9" w14:paraId="42B704B9" w14:textId="77777777" w:rsidTr="00270349">
        <w:trPr>
          <w:trHeight w:val="935"/>
        </w:trPr>
        <w:tc>
          <w:tcPr>
            <w:tcW w:w="1890" w:type="dxa"/>
          </w:tcPr>
          <w:p w14:paraId="3295B272" w14:textId="77777777" w:rsidR="000E369A" w:rsidRPr="000E369A" w:rsidRDefault="000E369A" w:rsidP="00270349">
            <w:pPr>
              <w:spacing w:after="0"/>
              <w:jc w:val="left"/>
              <w:rPr>
                <w:b/>
                <w:bCs/>
                <w:color w:val="000000"/>
                <w:sz w:val="18"/>
                <w:szCs w:val="18"/>
              </w:rPr>
            </w:pPr>
            <w:r w:rsidRPr="000E369A">
              <w:rPr>
                <w:color w:val="000000"/>
                <w:sz w:val="18"/>
                <w:szCs w:val="18"/>
              </w:rPr>
              <w:t>Wildlife Conservation Society WCS</w:t>
            </w:r>
          </w:p>
        </w:tc>
        <w:tc>
          <w:tcPr>
            <w:tcW w:w="3605" w:type="dxa"/>
          </w:tcPr>
          <w:p w14:paraId="33EB8253" w14:textId="77777777" w:rsidR="000E369A" w:rsidRPr="000E369A" w:rsidRDefault="000E369A" w:rsidP="00270349">
            <w:pPr>
              <w:spacing w:after="0"/>
              <w:jc w:val="left"/>
              <w:rPr>
                <w:color w:val="000000"/>
                <w:sz w:val="18"/>
                <w:szCs w:val="18"/>
              </w:rPr>
            </w:pPr>
            <w:r w:rsidRPr="000E369A">
              <w:rPr>
                <w:color w:val="000000"/>
                <w:sz w:val="18"/>
                <w:szCs w:val="18"/>
              </w:rPr>
              <w:t xml:space="preserve">WCS has also established multiple-community conservancies and linked them with the provincial government, in some cases providing the platform for community-government coordination. WCS has trained community rangers to protect forests and wildlife. </w:t>
            </w:r>
          </w:p>
        </w:tc>
        <w:tc>
          <w:tcPr>
            <w:tcW w:w="4135" w:type="dxa"/>
          </w:tcPr>
          <w:p w14:paraId="6CF38BDB" w14:textId="77777777" w:rsidR="00302A81" w:rsidRPr="00302A81" w:rsidRDefault="00302A81" w:rsidP="00302A81">
            <w:pPr>
              <w:spacing w:after="0"/>
              <w:jc w:val="left"/>
              <w:rPr>
                <w:sz w:val="18"/>
                <w:szCs w:val="18"/>
              </w:rPr>
            </w:pPr>
            <w:r>
              <w:rPr>
                <w:sz w:val="18"/>
                <w:szCs w:val="18"/>
              </w:rPr>
              <w:t xml:space="preserve">(All Outcomes and Outputs) </w:t>
            </w:r>
          </w:p>
          <w:p w14:paraId="56494B5D" w14:textId="77777777" w:rsidR="000E369A" w:rsidRPr="000E369A" w:rsidRDefault="00302A81" w:rsidP="00302A81">
            <w:pPr>
              <w:spacing w:after="0"/>
              <w:jc w:val="left"/>
              <w:rPr>
                <w:color w:val="000000"/>
                <w:sz w:val="18"/>
                <w:szCs w:val="18"/>
              </w:rPr>
            </w:pPr>
            <w:r>
              <w:rPr>
                <w:sz w:val="18"/>
                <w:szCs w:val="18"/>
              </w:rPr>
              <w:t xml:space="preserve">As a member of the FLMMA Network, WCS will actively contribute to all aspects of the project.  </w:t>
            </w:r>
            <w:r w:rsidR="000E369A" w:rsidRPr="000E369A">
              <w:rPr>
                <w:color w:val="000000"/>
                <w:sz w:val="18"/>
                <w:szCs w:val="18"/>
              </w:rPr>
              <w:t>WCS experience of community-based management of natural resources will be utilized in project areas in a collaborative fashion</w:t>
            </w:r>
            <w:r>
              <w:rPr>
                <w:color w:val="000000"/>
                <w:sz w:val="18"/>
                <w:szCs w:val="18"/>
              </w:rPr>
              <w:t xml:space="preserve"> (Component 2)</w:t>
            </w:r>
            <w:r w:rsidR="000E369A" w:rsidRPr="000E369A">
              <w:rPr>
                <w:color w:val="000000"/>
                <w:sz w:val="18"/>
                <w:szCs w:val="18"/>
              </w:rPr>
              <w:t>. They could also be a key partner for information sharing and conservation activities for the project.</w:t>
            </w:r>
          </w:p>
          <w:p w14:paraId="54DD23E6" w14:textId="77777777" w:rsidR="000E369A" w:rsidRPr="000E369A" w:rsidRDefault="000E369A" w:rsidP="00270349">
            <w:pPr>
              <w:spacing w:after="0"/>
              <w:jc w:val="left"/>
              <w:rPr>
                <w:color w:val="000000"/>
                <w:sz w:val="18"/>
                <w:szCs w:val="18"/>
              </w:rPr>
            </w:pPr>
          </w:p>
        </w:tc>
      </w:tr>
      <w:tr w:rsidR="000E369A" w:rsidRPr="00C64DD9" w14:paraId="448F1DB5" w14:textId="77777777" w:rsidTr="00270349">
        <w:trPr>
          <w:trHeight w:val="881"/>
        </w:trPr>
        <w:tc>
          <w:tcPr>
            <w:tcW w:w="1890" w:type="dxa"/>
          </w:tcPr>
          <w:p w14:paraId="023D02B4" w14:textId="77777777" w:rsidR="000E369A" w:rsidRPr="000E369A" w:rsidRDefault="000E369A" w:rsidP="00270349">
            <w:pPr>
              <w:spacing w:after="0"/>
              <w:jc w:val="left"/>
              <w:rPr>
                <w:b/>
                <w:bCs/>
                <w:color w:val="000000"/>
                <w:sz w:val="18"/>
                <w:szCs w:val="18"/>
              </w:rPr>
            </w:pPr>
            <w:r w:rsidRPr="000E369A">
              <w:rPr>
                <w:color w:val="000000"/>
                <w:sz w:val="18"/>
                <w:szCs w:val="18"/>
              </w:rPr>
              <w:t xml:space="preserve">The World Conservation Union- IUCN - </w:t>
            </w:r>
          </w:p>
          <w:p w14:paraId="799D7087" w14:textId="77777777" w:rsidR="000E369A" w:rsidRPr="000E369A" w:rsidRDefault="000E369A" w:rsidP="00270349">
            <w:pPr>
              <w:spacing w:after="0"/>
              <w:jc w:val="left"/>
              <w:rPr>
                <w:b/>
                <w:bCs/>
                <w:i/>
                <w:iCs/>
                <w:caps/>
                <w:color w:val="000000"/>
                <w:sz w:val="18"/>
                <w:szCs w:val="18"/>
              </w:rPr>
            </w:pPr>
          </w:p>
        </w:tc>
        <w:tc>
          <w:tcPr>
            <w:tcW w:w="3605" w:type="dxa"/>
          </w:tcPr>
          <w:p w14:paraId="27F2F3A4" w14:textId="77777777" w:rsidR="000E369A" w:rsidRPr="000E369A" w:rsidRDefault="000E369A" w:rsidP="00270349">
            <w:pPr>
              <w:spacing w:after="0"/>
              <w:jc w:val="left"/>
              <w:rPr>
                <w:b/>
                <w:bCs/>
                <w:color w:val="000000"/>
                <w:sz w:val="18"/>
                <w:szCs w:val="18"/>
              </w:rPr>
            </w:pPr>
            <w:r w:rsidRPr="000E369A">
              <w:rPr>
                <w:color w:val="000000"/>
                <w:sz w:val="18"/>
                <w:szCs w:val="18"/>
              </w:rPr>
              <w:t>IUCN has been quite active in Fiji in implementing conservation concepts and preparation Areas Conservation Strategy. IUCN had developed their own mechanism or Planning Process for MPA sites.</w:t>
            </w:r>
          </w:p>
        </w:tc>
        <w:tc>
          <w:tcPr>
            <w:tcW w:w="4135" w:type="dxa"/>
          </w:tcPr>
          <w:p w14:paraId="2E79AA14" w14:textId="612E8F01" w:rsidR="00302A81" w:rsidRPr="00302A81" w:rsidRDefault="00042B06" w:rsidP="00302A81">
            <w:pPr>
              <w:spacing w:after="0"/>
              <w:jc w:val="left"/>
              <w:rPr>
                <w:sz w:val="18"/>
                <w:szCs w:val="18"/>
              </w:rPr>
            </w:pPr>
            <w:r>
              <w:rPr>
                <w:sz w:val="18"/>
                <w:szCs w:val="18"/>
              </w:rPr>
              <w:t>(</w:t>
            </w:r>
            <w:r w:rsidR="00302A81">
              <w:rPr>
                <w:sz w:val="18"/>
                <w:szCs w:val="18"/>
              </w:rPr>
              <w:t xml:space="preserve">All Outcomes and Outputs) </w:t>
            </w:r>
          </w:p>
          <w:p w14:paraId="0C7E9065" w14:textId="77777777" w:rsidR="000E369A" w:rsidRPr="000E369A" w:rsidRDefault="00302A81" w:rsidP="00302A81">
            <w:pPr>
              <w:spacing w:after="0"/>
              <w:jc w:val="left"/>
              <w:rPr>
                <w:color w:val="000000"/>
                <w:sz w:val="18"/>
                <w:szCs w:val="18"/>
              </w:rPr>
            </w:pPr>
            <w:r>
              <w:rPr>
                <w:sz w:val="18"/>
                <w:szCs w:val="18"/>
              </w:rPr>
              <w:t xml:space="preserve">As a member of the FLMMA Network, WCS will actively contribute to all aspects of the project.  </w:t>
            </w:r>
            <w:r w:rsidR="000E369A" w:rsidRPr="000E369A">
              <w:rPr>
                <w:color w:val="000000"/>
                <w:sz w:val="18"/>
                <w:szCs w:val="18"/>
              </w:rPr>
              <w:t>The expertise of IUCN will be helpful in the implementation of the project, the use their Ten Steps for MPA implementation can be useful for the project with their other technical expertise could be shared with FLMMA and implementing partners</w:t>
            </w:r>
            <w:r>
              <w:rPr>
                <w:color w:val="000000"/>
                <w:sz w:val="18"/>
                <w:szCs w:val="18"/>
              </w:rPr>
              <w:t xml:space="preserve"> (Output 1.1)</w:t>
            </w:r>
            <w:r w:rsidR="000E369A" w:rsidRPr="000E369A">
              <w:rPr>
                <w:color w:val="000000"/>
                <w:sz w:val="18"/>
                <w:szCs w:val="18"/>
              </w:rPr>
              <w:t>.</w:t>
            </w:r>
          </w:p>
          <w:p w14:paraId="6E761EF9" w14:textId="77777777" w:rsidR="000E369A" w:rsidRPr="000E369A" w:rsidRDefault="000E369A" w:rsidP="00270349">
            <w:pPr>
              <w:spacing w:after="0"/>
              <w:jc w:val="left"/>
              <w:rPr>
                <w:color w:val="000000"/>
                <w:sz w:val="18"/>
                <w:szCs w:val="18"/>
              </w:rPr>
            </w:pPr>
            <w:r w:rsidRPr="000E369A">
              <w:rPr>
                <w:color w:val="000000"/>
                <w:sz w:val="18"/>
                <w:szCs w:val="18"/>
              </w:rPr>
              <w:t xml:space="preserve"> </w:t>
            </w:r>
          </w:p>
        </w:tc>
      </w:tr>
      <w:tr w:rsidR="000E369A" w:rsidRPr="00C64DD9" w14:paraId="7230525A" w14:textId="77777777" w:rsidTr="00270349">
        <w:trPr>
          <w:trHeight w:val="512"/>
        </w:trPr>
        <w:tc>
          <w:tcPr>
            <w:tcW w:w="1890" w:type="dxa"/>
          </w:tcPr>
          <w:p w14:paraId="41738E48" w14:textId="77777777" w:rsidR="000E369A" w:rsidRPr="000E369A" w:rsidRDefault="000E369A" w:rsidP="00270349">
            <w:pPr>
              <w:tabs>
                <w:tab w:val="center" w:pos="4320"/>
                <w:tab w:val="right" w:pos="8640"/>
              </w:tabs>
              <w:spacing w:after="0"/>
              <w:jc w:val="left"/>
              <w:rPr>
                <w:color w:val="000000"/>
                <w:sz w:val="18"/>
                <w:szCs w:val="18"/>
              </w:rPr>
            </w:pPr>
            <w:r w:rsidRPr="000E369A">
              <w:rPr>
                <w:color w:val="000000"/>
                <w:sz w:val="18"/>
                <w:szCs w:val="18"/>
              </w:rPr>
              <w:t>Pacific Blue Foundation</w:t>
            </w:r>
          </w:p>
        </w:tc>
        <w:tc>
          <w:tcPr>
            <w:tcW w:w="3605" w:type="dxa"/>
          </w:tcPr>
          <w:p w14:paraId="09263EB8" w14:textId="77777777" w:rsidR="000E369A" w:rsidRPr="000E369A" w:rsidRDefault="000E369A" w:rsidP="00270349">
            <w:pPr>
              <w:tabs>
                <w:tab w:val="center" w:pos="4320"/>
                <w:tab w:val="right" w:pos="8640"/>
              </w:tabs>
              <w:spacing w:after="0"/>
              <w:jc w:val="left"/>
              <w:rPr>
                <w:color w:val="000000"/>
                <w:sz w:val="18"/>
                <w:szCs w:val="18"/>
              </w:rPr>
            </w:pPr>
            <w:r w:rsidRPr="000E369A">
              <w:rPr>
                <w:sz w:val="18"/>
                <w:szCs w:val="18"/>
              </w:rPr>
              <w:t xml:space="preserve">Pacific Blue Foundation is a non-profit public benefit charitable trust. Pacific Blue Foundation provides basic research, education, and dissemination of sustainable practices in coastal regions with the ultimate goal of preserving and promoting the biological and cultural diversity of the region. </w:t>
            </w:r>
          </w:p>
        </w:tc>
        <w:tc>
          <w:tcPr>
            <w:tcW w:w="4135" w:type="dxa"/>
          </w:tcPr>
          <w:p w14:paraId="1B40D52A" w14:textId="77777777" w:rsidR="008965E0" w:rsidRDefault="00302A81" w:rsidP="00270349">
            <w:pPr>
              <w:tabs>
                <w:tab w:val="center" w:pos="4320"/>
                <w:tab w:val="right" w:pos="8640"/>
              </w:tabs>
              <w:spacing w:after="0"/>
              <w:jc w:val="left"/>
              <w:rPr>
                <w:sz w:val="18"/>
                <w:szCs w:val="18"/>
              </w:rPr>
            </w:pPr>
            <w:r>
              <w:rPr>
                <w:sz w:val="18"/>
                <w:szCs w:val="18"/>
              </w:rPr>
              <w:t>(Output</w:t>
            </w:r>
            <w:r w:rsidR="008965E0">
              <w:rPr>
                <w:sz w:val="18"/>
                <w:szCs w:val="18"/>
              </w:rPr>
              <w:t>s</w:t>
            </w:r>
            <w:r>
              <w:rPr>
                <w:sz w:val="18"/>
                <w:szCs w:val="18"/>
              </w:rPr>
              <w:t xml:space="preserve"> </w:t>
            </w:r>
            <w:r w:rsidR="008965E0">
              <w:rPr>
                <w:sz w:val="18"/>
                <w:szCs w:val="18"/>
              </w:rPr>
              <w:t>3.2 and 3.3)</w:t>
            </w:r>
          </w:p>
          <w:p w14:paraId="213E6834" w14:textId="77777777" w:rsidR="000E369A" w:rsidRPr="000E369A" w:rsidRDefault="00674229" w:rsidP="00270349">
            <w:pPr>
              <w:tabs>
                <w:tab w:val="center" w:pos="4320"/>
                <w:tab w:val="right" w:pos="8640"/>
              </w:tabs>
              <w:spacing w:after="0"/>
              <w:jc w:val="left"/>
              <w:rPr>
                <w:color w:val="000000"/>
                <w:sz w:val="18"/>
                <w:szCs w:val="18"/>
              </w:rPr>
            </w:pPr>
            <w:r>
              <w:rPr>
                <w:sz w:val="18"/>
                <w:szCs w:val="18"/>
              </w:rPr>
              <w:t>Can provide</w:t>
            </w:r>
            <w:r w:rsidR="000E369A" w:rsidRPr="000E369A">
              <w:rPr>
                <w:sz w:val="18"/>
                <w:szCs w:val="18"/>
              </w:rPr>
              <w:t xml:space="preserve"> basic research, education, and dissemination of sustainable practices in coastal regions with the ultimate goal of preserving and promoting the biological and cultural diversity of the region.</w:t>
            </w:r>
          </w:p>
        </w:tc>
      </w:tr>
      <w:tr w:rsidR="000E369A" w:rsidRPr="00C64DD9" w14:paraId="7CC60EDF" w14:textId="77777777" w:rsidTr="00270349">
        <w:trPr>
          <w:trHeight w:val="512"/>
        </w:trPr>
        <w:tc>
          <w:tcPr>
            <w:tcW w:w="1890" w:type="dxa"/>
          </w:tcPr>
          <w:p w14:paraId="42D44121" w14:textId="77777777" w:rsidR="000E369A" w:rsidRPr="000E369A" w:rsidRDefault="000E369A" w:rsidP="00270349">
            <w:pPr>
              <w:tabs>
                <w:tab w:val="center" w:pos="4320"/>
                <w:tab w:val="right" w:pos="8640"/>
              </w:tabs>
              <w:spacing w:after="0"/>
              <w:jc w:val="left"/>
              <w:rPr>
                <w:color w:val="000000"/>
                <w:sz w:val="18"/>
                <w:szCs w:val="18"/>
              </w:rPr>
            </w:pPr>
            <w:r w:rsidRPr="000E369A">
              <w:rPr>
                <w:color w:val="000000"/>
                <w:sz w:val="18"/>
                <w:szCs w:val="18"/>
              </w:rPr>
              <w:t>Women in Fisheries Network Fiji</w:t>
            </w:r>
          </w:p>
        </w:tc>
        <w:tc>
          <w:tcPr>
            <w:tcW w:w="3605" w:type="dxa"/>
          </w:tcPr>
          <w:p w14:paraId="63D36155" w14:textId="77777777" w:rsidR="000E369A" w:rsidRPr="000E369A" w:rsidRDefault="000E369A" w:rsidP="00270349">
            <w:pPr>
              <w:tabs>
                <w:tab w:val="center" w:pos="4320"/>
                <w:tab w:val="right" w:pos="8640"/>
              </w:tabs>
              <w:spacing w:after="0"/>
              <w:jc w:val="left"/>
              <w:rPr>
                <w:sz w:val="18"/>
                <w:szCs w:val="18"/>
              </w:rPr>
            </w:pPr>
            <w:proofErr w:type="spellStart"/>
            <w:r w:rsidRPr="000E369A">
              <w:rPr>
                <w:sz w:val="18"/>
                <w:szCs w:val="18"/>
              </w:rPr>
              <w:t>WiFN</w:t>
            </w:r>
            <w:proofErr w:type="spellEnd"/>
            <w:r w:rsidRPr="000E369A">
              <w:rPr>
                <w:sz w:val="18"/>
                <w:szCs w:val="18"/>
              </w:rPr>
              <w:t xml:space="preserve"> was set-up as a network of interested scientists, gender and development scholars having a common interest in addressing the involvement of women in the fisheries sector. </w:t>
            </w:r>
          </w:p>
        </w:tc>
        <w:tc>
          <w:tcPr>
            <w:tcW w:w="4135" w:type="dxa"/>
          </w:tcPr>
          <w:p w14:paraId="3F49EB9F" w14:textId="6C4C93A0" w:rsidR="008965E0" w:rsidRDefault="00896C2F" w:rsidP="00270349">
            <w:pPr>
              <w:tabs>
                <w:tab w:val="center" w:pos="4320"/>
                <w:tab w:val="right" w:pos="8640"/>
              </w:tabs>
              <w:spacing w:after="0"/>
              <w:jc w:val="left"/>
              <w:rPr>
                <w:sz w:val="18"/>
                <w:szCs w:val="18"/>
              </w:rPr>
            </w:pPr>
            <w:r>
              <w:rPr>
                <w:sz w:val="18"/>
                <w:szCs w:val="18"/>
              </w:rPr>
              <w:t>(</w:t>
            </w:r>
            <w:r w:rsidR="00F5416A">
              <w:rPr>
                <w:sz w:val="18"/>
                <w:szCs w:val="18"/>
              </w:rPr>
              <w:t>All Outcomes and Outputs</w:t>
            </w:r>
            <w:r w:rsidR="008965E0">
              <w:rPr>
                <w:sz w:val="18"/>
                <w:szCs w:val="18"/>
              </w:rPr>
              <w:t>)</w:t>
            </w:r>
          </w:p>
          <w:p w14:paraId="11E10244" w14:textId="77777777" w:rsidR="000E369A" w:rsidRPr="000E369A" w:rsidRDefault="000E369A" w:rsidP="00270349">
            <w:pPr>
              <w:tabs>
                <w:tab w:val="center" w:pos="4320"/>
                <w:tab w:val="right" w:pos="8640"/>
              </w:tabs>
              <w:spacing w:after="0"/>
              <w:jc w:val="left"/>
              <w:rPr>
                <w:sz w:val="18"/>
                <w:szCs w:val="18"/>
              </w:rPr>
            </w:pPr>
            <w:r w:rsidRPr="000E369A">
              <w:rPr>
                <w:sz w:val="18"/>
                <w:szCs w:val="18"/>
              </w:rPr>
              <w:t>Partner for supporting and guiding the strong participation of women, especially in Lau. They will assist with information dissemination on the role of women in fisheries, sustainable fisheries methods and approaches through lessons learnt.</w:t>
            </w:r>
          </w:p>
          <w:p w14:paraId="00209378" w14:textId="5EB68711" w:rsidR="000E369A" w:rsidRPr="000E369A" w:rsidRDefault="000E369A" w:rsidP="00270349">
            <w:pPr>
              <w:tabs>
                <w:tab w:val="center" w:pos="4320"/>
                <w:tab w:val="right" w:pos="8640"/>
              </w:tabs>
              <w:spacing w:after="0"/>
              <w:jc w:val="left"/>
              <w:rPr>
                <w:color w:val="000000"/>
                <w:sz w:val="18"/>
                <w:szCs w:val="18"/>
              </w:rPr>
            </w:pPr>
            <w:r w:rsidRPr="000E369A">
              <w:rPr>
                <w:sz w:val="18"/>
                <w:szCs w:val="18"/>
              </w:rPr>
              <w:t>Support sharing of information and tools and concepts that empower women during the project period.</w:t>
            </w:r>
            <w:r w:rsidR="001E3DF4">
              <w:rPr>
                <w:sz w:val="18"/>
                <w:szCs w:val="18"/>
              </w:rPr>
              <w:t xml:space="preserve">  The </w:t>
            </w:r>
            <w:proofErr w:type="spellStart"/>
            <w:r w:rsidR="001E3DF4">
              <w:rPr>
                <w:sz w:val="18"/>
                <w:szCs w:val="18"/>
              </w:rPr>
              <w:t>WiFN</w:t>
            </w:r>
            <w:proofErr w:type="spellEnd"/>
            <w:r w:rsidR="001E3DF4">
              <w:rPr>
                <w:sz w:val="18"/>
                <w:szCs w:val="18"/>
              </w:rPr>
              <w:t xml:space="preserve"> will provide training support for mainstreaming gender as well as provide oversight for gender related issues</w:t>
            </w:r>
          </w:p>
        </w:tc>
      </w:tr>
      <w:tr w:rsidR="000E369A" w:rsidRPr="00C64DD9" w14:paraId="3E12C296" w14:textId="77777777" w:rsidTr="00270349">
        <w:trPr>
          <w:trHeight w:val="512"/>
        </w:trPr>
        <w:tc>
          <w:tcPr>
            <w:tcW w:w="1890" w:type="dxa"/>
          </w:tcPr>
          <w:p w14:paraId="55358EA0" w14:textId="77777777" w:rsidR="000E369A" w:rsidRPr="000E369A" w:rsidRDefault="000E369A" w:rsidP="00270349">
            <w:pPr>
              <w:tabs>
                <w:tab w:val="center" w:pos="4320"/>
                <w:tab w:val="right" w:pos="8640"/>
              </w:tabs>
              <w:spacing w:after="0"/>
              <w:jc w:val="left"/>
              <w:rPr>
                <w:color w:val="000000"/>
                <w:sz w:val="18"/>
                <w:szCs w:val="18"/>
              </w:rPr>
            </w:pPr>
            <w:r w:rsidRPr="000E369A">
              <w:rPr>
                <w:color w:val="000000"/>
                <w:sz w:val="18"/>
                <w:szCs w:val="18"/>
              </w:rPr>
              <w:t>Fiji Environmental Law Association (FELA)</w:t>
            </w:r>
          </w:p>
        </w:tc>
        <w:tc>
          <w:tcPr>
            <w:tcW w:w="3605" w:type="dxa"/>
          </w:tcPr>
          <w:p w14:paraId="02AD83E5" w14:textId="77777777" w:rsidR="000E369A" w:rsidRPr="000E369A" w:rsidRDefault="000E369A" w:rsidP="00270349">
            <w:pPr>
              <w:tabs>
                <w:tab w:val="center" w:pos="4320"/>
                <w:tab w:val="right" w:pos="8640"/>
              </w:tabs>
              <w:spacing w:after="0"/>
              <w:jc w:val="left"/>
              <w:rPr>
                <w:sz w:val="18"/>
                <w:szCs w:val="18"/>
              </w:rPr>
            </w:pPr>
            <w:r w:rsidRPr="000E369A">
              <w:rPr>
                <w:sz w:val="18"/>
                <w:szCs w:val="18"/>
              </w:rPr>
              <w:t xml:space="preserve">FELA’s purpose is to promote the sustainable management of natural resources through law.  </w:t>
            </w:r>
          </w:p>
        </w:tc>
        <w:tc>
          <w:tcPr>
            <w:tcW w:w="4135" w:type="dxa"/>
          </w:tcPr>
          <w:p w14:paraId="55A98DA8" w14:textId="24BFFD55" w:rsidR="008965E0" w:rsidRDefault="008965E0" w:rsidP="00270349">
            <w:pPr>
              <w:tabs>
                <w:tab w:val="center" w:pos="4320"/>
                <w:tab w:val="right" w:pos="8640"/>
              </w:tabs>
              <w:spacing w:after="0"/>
              <w:jc w:val="left"/>
              <w:rPr>
                <w:sz w:val="18"/>
                <w:szCs w:val="18"/>
              </w:rPr>
            </w:pPr>
            <w:r>
              <w:rPr>
                <w:sz w:val="18"/>
                <w:szCs w:val="18"/>
              </w:rPr>
              <w:t>(Output</w:t>
            </w:r>
            <w:r w:rsidR="00F5416A">
              <w:rPr>
                <w:sz w:val="18"/>
                <w:szCs w:val="18"/>
              </w:rPr>
              <w:t>s</w:t>
            </w:r>
            <w:r>
              <w:rPr>
                <w:sz w:val="18"/>
                <w:szCs w:val="18"/>
              </w:rPr>
              <w:t xml:space="preserve"> 1.1</w:t>
            </w:r>
            <w:r w:rsidR="00F5416A">
              <w:rPr>
                <w:sz w:val="18"/>
                <w:szCs w:val="18"/>
              </w:rPr>
              <w:t xml:space="preserve"> and 2.4</w:t>
            </w:r>
            <w:r>
              <w:rPr>
                <w:sz w:val="18"/>
                <w:szCs w:val="18"/>
              </w:rPr>
              <w:t>)</w:t>
            </w:r>
          </w:p>
          <w:p w14:paraId="64AC38FA" w14:textId="77777777" w:rsidR="000E369A" w:rsidRPr="000E369A" w:rsidRDefault="000E369A" w:rsidP="00270349">
            <w:pPr>
              <w:tabs>
                <w:tab w:val="center" w:pos="4320"/>
                <w:tab w:val="right" w:pos="8640"/>
              </w:tabs>
              <w:spacing w:after="0"/>
              <w:jc w:val="left"/>
              <w:rPr>
                <w:sz w:val="18"/>
                <w:szCs w:val="18"/>
              </w:rPr>
            </w:pPr>
            <w:r w:rsidRPr="000E369A">
              <w:rPr>
                <w:sz w:val="18"/>
                <w:szCs w:val="18"/>
              </w:rPr>
              <w:t>Provide guidance on environmental laws and regulations for implementing agencies and key partner agencies in Southern Lau.</w:t>
            </w:r>
          </w:p>
        </w:tc>
      </w:tr>
      <w:tr w:rsidR="000E369A" w:rsidRPr="00C64DD9" w14:paraId="0DD3D666" w14:textId="77777777" w:rsidTr="00270349">
        <w:trPr>
          <w:trHeight w:val="512"/>
        </w:trPr>
        <w:tc>
          <w:tcPr>
            <w:tcW w:w="1890" w:type="dxa"/>
          </w:tcPr>
          <w:p w14:paraId="70BFC051" w14:textId="77777777" w:rsidR="000E369A" w:rsidRPr="000E369A" w:rsidRDefault="000E369A" w:rsidP="00270349">
            <w:pPr>
              <w:tabs>
                <w:tab w:val="center" w:pos="4320"/>
                <w:tab w:val="right" w:pos="8640"/>
              </w:tabs>
              <w:spacing w:after="0"/>
              <w:jc w:val="left"/>
              <w:rPr>
                <w:color w:val="000000"/>
                <w:sz w:val="18"/>
                <w:szCs w:val="18"/>
              </w:rPr>
            </w:pPr>
            <w:r w:rsidRPr="000E369A">
              <w:rPr>
                <w:color w:val="000000"/>
                <w:sz w:val="18"/>
                <w:szCs w:val="18"/>
              </w:rPr>
              <w:t>National Trust of Fiji (NTF)</w:t>
            </w:r>
          </w:p>
        </w:tc>
        <w:tc>
          <w:tcPr>
            <w:tcW w:w="3605" w:type="dxa"/>
          </w:tcPr>
          <w:p w14:paraId="0741DCBD" w14:textId="77777777" w:rsidR="000E369A" w:rsidRPr="000E369A" w:rsidRDefault="000E369A" w:rsidP="00270349">
            <w:pPr>
              <w:tabs>
                <w:tab w:val="center" w:pos="4320"/>
                <w:tab w:val="right" w:pos="8640"/>
              </w:tabs>
              <w:spacing w:after="0"/>
              <w:jc w:val="left"/>
              <w:rPr>
                <w:sz w:val="18"/>
                <w:szCs w:val="18"/>
              </w:rPr>
            </w:pPr>
            <w:r w:rsidRPr="000E369A">
              <w:rPr>
                <w:sz w:val="18"/>
                <w:szCs w:val="18"/>
              </w:rPr>
              <w:t xml:space="preserve">NTF is a statutory body funded jointly by the Fiji Government, independent donors and multi-lateral projects to provide for the protection of Fiji’s natural, cultural and national heritage. </w:t>
            </w:r>
          </w:p>
        </w:tc>
        <w:tc>
          <w:tcPr>
            <w:tcW w:w="4135" w:type="dxa"/>
          </w:tcPr>
          <w:p w14:paraId="04BDF523" w14:textId="77777777" w:rsidR="008965E0" w:rsidRDefault="008965E0" w:rsidP="00270349">
            <w:pPr>
              <w:tabs>
                <w:tab w:val="center" w:pos="4320"/>
                <w:tab w:val="right" w:pos="8640"/>
              </w:tabs>
              <w:spacing w:after="0"/>
              <w:jc w:val="left"/>
              <w:rPr>
                <w:sz w:val="18"/>
                <w:szCs w:val="18"/>
              </w:rPr>
            </w:pPr>
            <w:r>
              <w:rPr>
                <w:sz w:val="18"/>
                <w:szCs w:val="18"/>
              </w:rPr>
              <w:t>(Output</w:t>
            </w:r>
            <w:r w:rsidR="00E165C8">
              <w:rPr>
                <w:sz w:val="18"/>
                <w:szCs w:val="18"/>
              </w:rPr>
              <w:t>s</w:t>
            </w:r>
            <w:r>
              <w:rPr>
                <w:sz w:val="18"/>
                <w:szCs w:val="18"/>
              </w:rPr>
              <w:t xml:space="preserve"> 3.1</w:t>
            </w:r>
            <w:r w:rsidR="00E165C8">
              <w:rPr>
                <w:sz w:val="18"/>
                <w:szCs w:val="18"/>
              </w:rPr>
              <w:t xml:space="preserve"> and 3.2</w:t>
            </w:r>
            <w:r>
              <w:rPr>
                <w:sz w:val="18"/>
                <w:szCs w:val="18"/>
              </w:rPr>
              <w:t>)</w:t>
            </w:r>
          </w:p>
          <w:p w14:paraId="0671F538" w14:textId="77777777" w:rsidR="000E369A" w:rsidRPr="000E369A" w:rsidRDefault="000E369A" w:rsidP="00270349">
            <w:pPr>
              <w:tabs>
                <w:tab w:val="center" w:pos="4320"/>
                <w:tab w:val="right" w:pos="8640"/>
              </w:tabs>
              <w:spacing w:after="0"/>
              <w:jc w:val="left"/>
              <w:rPr>
                <w:sz w:val="18"/>
                <w:szCs w:val="18"/>
              </w:rPr>
            </w:pPr>
            <w:r w:rsidRPr="000E369A">
              <w:rPr>
                <w:sz w:val="18"/>
                <w:szCs w:val="18"/>
              </w:rPr>
              <w:t>Provides basic research, education, and dissemination of sustainable practices in coastal regions with the ultimate goal of preserving and promoting the biological and cultural diversity of the region.</w:t>
            </w:r>
          </w:p>
          <w:p w14:paraId="5CD90CFB" w14:textId="77777777" w:rsidR="000E369A" w:rsidRPr="000E369A" w:rsidRDefault="000E369A" w:rsidP="00270349">
            <w:pPr>
              <w:tabs>
                <w:tab w:val="center" w:pos="4320"/>
                <w:tab w:val="right" w:pos="8640"/>
              </w:tabs>
              <w:spacing w:after="0"/>
              <w:jc w:val="left"/>
              <w:rPr>
                <w:sz w:val="18"/>
                <w:szCs w:val="18"/>
              </w:rPr>
            </w:pPr>
          </w:p>
        </w:tc>
      </w:tr>
      <w:tr w:rsidR="000E369A" w:rsidRPr="00C64DD9" w14:paraId="2DBB4AC9" w14:textId="77777777" w:rsidTr="00270349">
        <w:trPr>
          <w:trHeight w:val="512"/>
        </w:trPr>
        <w:tc>
          <w:tcPr>
            <w:tcW w:w="1890" w:type="dxa"/>
          </w:tcPr>
          <w:p w14:paraId="12D4B909" w14:textId="77777777" w:rsidR="000E369A" w:rsidRPr="000E369A" w:rsidRDefault="000E369A" w:rsidP="00270349">
            <w:pPr>
              <w:tabs>
                <w:tab w:val="center" w:pos="4320"/>
                <w:tab w:val="right" w:pos="8640"/>
              </w:tabs>
              <w:spacing w:after="0"/>
              <w:jc w:val="left"/>
              <w:rPr>
                <w:sz w:val="18"/>
                <w:szCs w:val="18"/>
              </w:rPr>
            </w:pPr>
            <w:r w:rsidRPr="000E369A">
              <w:rPr>
                <w:sz w:val="18"/>
                <w:szCs w:val="18"/>
              </w:rPr>
              <w:t xml:space="preserve">Partners in Community Development Fiji (PCDF) </w:t>
            </w:r>
          </w:p>
          <w:p w14:paraId="05CB47AB" w14:textId="77777777" w:rsidR="000E369A" w:rsidRPr="000E369A" w:rsidRDefault="000E369A" w:rsidP="00270349">
            <w:pPr>
              <w:tabs>
                <w:tab w:val="center" w:pos="4320"/>
                <w:tab w:val="right" w:pos="8640"/>
              </w:tabs>
              <w:spacing w:after="0"/>
              <w:jc w:val="left"/>
              <w:rPr>
                <w:color w:val="000000"/>
                <w:sz w:val="18"/>
                <w:szCs w:val="18"/>
              </w:rPr>
            </w:pPr>
          </w:p>
        </w:tc>
        <w:tc>
          <w:tcPr>
            <w:tcW w:w="3605" w:type="dxa"/>
          </w:tcPr>
          <w:p w14:paraId="628923D7" w14:textId="77777777" w:rsidR="000E369A" w:rsidRPr="000E369A" w:rsidRDefault="000E369A" w:rsidP="00270349">
            <w:pPr>
              <w:tabs>
                <w:tab w:val="center" w:pos="4320"/>
                <w:tab w:val="right" w:pos="8640"/>
              </w:tabs>
              <w:spacing w:after="0"/>
              <w:jc w:val="left"/>
              <w:rPr>
                <w:sz w:val="18"/>
                <w:szCs w:val="18"/>
              </w:rPr>
            </w:pPr>
            <w:r w:rsidRPr="000E369A">
              <w:rPr>
                <w:sz w:val="18"/>
                <w:szCs w:val="18"/>
              </w:rPr>
              <w:t>PCDF aims to promote good governance and gender balance, environmental protection, build capacity and self-reliance in isolated rural communities and promote healthy lifestyles, include reducing stigma attached to mental illness. Has projects on community-based protection of coral reefs</w:t>
            </w:r>
          </w:p>
        </w:tc>
        <w:tc>
          <w:tcPr>
            <w:tcW w:w="4135" w:type="dxa"/>
          </w:tcPr>
          <w:p w14:paraId="4230DC34" w14:textId="77777777" w:rsidR="008965E0" w:rsidRDefault="008965E0" w:rsidP="00270349">
            <w:pPr>
              <w:tabs>
                <w:tab w:val="center" w:pos="4320"/>
                <w:tab w:val="right" w:pos="8640"/>
              </w:tabs>
              <w:spacing w:after="0"/>
              <w:jc w:val="left"/>
              <w:rPr>
                <w:sz w:val="18"/>
                <w:szCs w:val="18"/>
              </w:rPr>
            </w:pPr>
            <w:r>
              <w:rPr>
                <w:sz w:val="18"/>
                <w:szCs w:val="18"/>
              </w:rPr>
              <w:t>(Output 2.2)</w:t>
            </w:r>
          </w:p>
          <w:p w14:paraId="677C7C59" w14:textId="77777777" w:rsidR="000E369A" w:rsidRPr="000E369A" w:rsidRDefault="000E369A" w:rsidP="00270349">
            <w:pPr>
              <w:tabs>
                <w:tab w:val="center" w:pos="4320"/>
                <w:tab w:val="right" w:pos="8640"/>
              </w:tabs>
              <w:spacing w:after="0"/>
              <w:jc w:val="left"/>
              <w:rPr>
                <w:sz w:val="18"/>
                <w:szCs w:val="18"/>
              </w:rPr>
            </w:pPr>
            <w:r w:rsidRPr="000E369A">
              <w:rPr>
                <w:sz w:val="18"/>
                <w:szCs w:val="18"/>
              </w:rPr>
              <w:t>Will be consulted on development of project activities and coordination opportunities</w:t>
            </w:r>
          </w:p>
        </w:tc>
      </w:tr>
      <w:tr w:rsidR="000E369A" w:rsidRPr="00C64DD9" w14:paraId="39B9F01A" w14:textId="77777777" w:rsidTr="000E369A">
        <w:trPr>
          <w:trHeight w:val="224"/>
        </w:trPr>
        <w:tc>
          <w:tcPr>
            <w:tcW w:w="9630" w:type="dxa"/>
            <w:gridSpan w:val="3"/>
            <w:shd w:val="clear" w:color="auto" w:fill="EAF1DD"/>
          </w:tcPr>
          <w:p w14:paraId="0530BC71" w14:textId="77777777" w:rsidR="000E369A" w:rsidRPr="000E369A" w:rsidRDefault="000E369A" w:rsidP="0055788C">
            <w:pPr>
              <w:pStyle w:val="ListParagraph"/>
              <w:numPr>
                <w:ilvl w:val="0"/>
                <w:numId w:val="10"/>
              </w:numPr>
              <w:rPr>
                <w:rFonts w:ascii="Calibri" w:hAnsi="Calibri" w:cs="Calibri"/>
                <w:b/>
                <w:bCs/>
                <w:sz w:val="18"/>
                <w:szCs w:val="18"/>
              </w:rPr>
            </w:pPr>
            <w:r w:rsidRPr="000E369A">
              <w:rPr>
                <w:rFonts w:ascii="Calibri" w:hAnsi="Calibri" w:cs="Calibri"/>
                <w:b/>
                <w:bCs/>
                <w:sz w:val="18"/>
                <w:szCs w:val="18"/>
              </w:rPr>
              <w:t>Academia</w:t>
            </w:r>
          </w:p>
        </w:tc>
      </w:tr>
      <w:tr w:rsidR="000E369A" w:rsidRPr="00C64DD9" w14:paraId="019596DF" w14:textId="77777777" w:rsidTr="00270349">
        <w:trPr>
          <w:trHeight w:val="710"/>
        </w:trPr>
        <w:tc>
          <w:tcPr>
            <w:tcW w:w="1890" w:type="dxa"/>
          </w:tcPr>
          <w:p w14:paraId="2D3CE000" w14:textId="77777777" w:rsidR="000E369A" w:rsidRPr="000E369A" w:rsidRDefault="000E369A" w:rsidP="00270349">
            <w:pPr>
              <w:widowControl w:val="0"/>
              <w:autoSpaceDE w:val="0"/>
              <w:autoSpaceDN w:val="0"/>
              <w:adjustRightInd w:val="0"/>
              <w:spacing w:after="0"/>
              <w:jc w:val="left"/>
              <w:rPr>
                <w:rFonts w:eastAsia="Times New Roman" w:cs="Calibri"/>
                <w:color w:val="000000"/>
                <w:sz w:val="18"/>
                <w:szCs w:val="18"/>
              </w:rPr>
            </w:pPr>
            <w:r w:rsidRPr="000E369A">
              <w:rPr>
                <w:sz w:val="18"/>
                <w:szCs w:val="18"/>
              </w:rPr>
              <w:t>Secretariat of the Pacific Community (SPC)</w:t>
            </w:r>
          </w:p>
        </w:tc>
        <w:tc>
          <w:tcPr>
            <w:tcW w:w="3605" w:type="dxa"/>
          </w:tcPr>
          <w:p w14:paraId="136A2F94" w14:textId="77777777" w:rsidR="000E369A" w:rsidRPr="000E369A" w:rsidRDefault="000E369A" w:rsidP="00270349">
            <w:pPr>
              <w:widowControl w:val="0"/>
              <w:autoSpaceDE w:val="0"/>
              <w:autoSpaceDN w:val="0"/>
              <w:adjustRightInd w:val="0"/>
              <w:spacing w:after="0"/>
              <w:jc w:val="left"/>
              <w:rPr>
                <w:rFonts w:cs="Calibri"/>
                <w:sz w:val="18"/>
                <w:szCs w:val="18"/>
              </w:rPr>
            </w:pPr>
            <w:r w:rsidRPr="000E369A">
              <w:rPr>
                <w:sz w:val="18"/>
                <w:szCs w:val="18"/>
              </w:rPr>
              <w:t>South Pacific Region’s technical agency with 22 member countries and territories. Will be engaged in PPG discussions (e.g. PPG stakeholder workshops) and consulted on development of project activities and coordination opportunities.</w:t>
            </w:r>
          </w:p>
        </w:tc>
        <w:tc>
          <w:tcPr>
            <w:tcW w:w="4135" w:type="dxa"/>
          </w:tcPr>
          <w:p w14:paraId="6BAFF07E" w14:textId="6EE207FC" w:rsidR="008965E0" w:rsidRDefault="008965E0" w:rsidP="00270349">
            <w:pPr>
              <w:spacing w:after="0"/>
              <w:jc w:val="left"/>
              <w:rPr>
                <w:rFonts w:cs="Calibri"/>
                <w:sz w:val="18"/>
                <w:szCs w:val="18"/>
              </w:rPr>
            </w:pPr>
            <w:r>
              <w:rPr>
                <w:rFonts w:cs="Calibri"/>
                <w:sz w:val="18"/>
                <w:szCs w:val="18"/>
              </w:rPr>
              <w:t>(Output</w:t>
            </w:r>
            <w:r w:rsidR="00F5416A">
              <w:rPr>
                <w:rFonts w:cs="Calibri"/>
                <w:sz w:val="18"/>
                <w:szCs w:val="18"/>
              </w:rPr>
              <w:t>s</w:t>
            </w:r>
            <w:r>
              <w:rPr>
                <w:rFonts w:cs="Calibri"/>
                <w:sz w:val="18"/>
                <w:szCs w:val="18"/>
              </w:rPr>
              <w:t xml:space="preserve"> 1.4 and 2.3)</w:t>
            </w:r>
          </w:p>
          <w:p w14:paraId="57AA06A9" w14:textId="77777777" w:rsidR="000E369A" w:rsidRPr="000E369A" w:rsidRDefault="000E369A" w:rsidP="00270349">
            <w:pPr>
              <w:spacing w:after="0"/>
              <w:jc w:val="left"/>
              <w:rPr>
                <w:rFonts w:cs="Calibri"/>
                <w:sz w:val="18"/>
                <w:szCs w:val="18"/>
              </w:rPr>
            </w:pPr>
            <w:r w:rsidRPr="000E369A">
              <w:rPr>
                <w:rFonts w:cs="Calibri"/>
                <w:sz w:val="18"/>
                <w:szCs w:val="18"/>
              </w:rPr>
              <w:t xml:space="preserve">Will assist in technical training and support information sharing with similar programs in the Pacific region. </w:t>
            </w:r>
          </w:p>
          <w:p w14:paraId="30CE6906" w14:textId="77777777" w:rsidR="000E369A" w:rsidRPr="000E369A" w:rsidRDefault="000E369A" w:rsidP="00270349">
            <w:pPr>
              <w:spacing w:after="0"/>
              <w:jc w:val="left"/>
              <w:rPr>
                <w:rFonts w:cs="Calibri"/>
                <w:sz w:val="18"/>
                <w:szCs w:val="18"/>
              </w:rPr>
            </w:pPr>
          </w:p>
          <w:p w14:paraId="799FC6AB" w14:textId="77777777" w:rsidR="000E369A" w:rsidRPr="000E369A" w:rsidRDefault="000E369A" w:rsidP="00270349">
            <w:pPr>
              <w:spacing w:after="0"/>
              <w:jc w:val="left"/>
              <w:rPr>
                <w:rFonts w:cs="Calibri"/>
                <w:sz w:val="18"/>
                <w:szCs w:val="18"/>
              </w:rPr>
            </w:pPr>
          </w:p>
        </w:tc>
      </w:tr>
      <w:tr w:rsidR="000E369A" w:rsidRPr="00C64DD9" w14:paraId="24FF97D2" w14:textId="77777777" w:rsidTr="00270349">
        <w:trPr>
          <w:trHeight w:val="710"/>
        </w:trPr>
        <w:tc>
          <w:tcPr>
            <w:tcW w:w="1890" w:type="dxa"/>
          </w:tcPr>
          <w:p w14:paraId="62C98927" w14:textId="77777777" w:rsidR="000E369A" w:rsidRPr="000E369A" w:rsidRDefault="000E369A" w:rsidP="00270349">
            <w:pPr>
              <w:widowControl w:val="0"/>
              <w:autoSpaceDE w:val="0"/>
              <w:autoSpaceDN w:val="0"/>
              <w:adjustRightInd w:val="0"/>
              <w:spacing w:after="0"/>
              <w:jc w:val="left"/>
              <w:rPr>
                <w:rFonts w:eastAsia="Times New Roman" w:cs="Calibri"/>
                <w:color w:val="000000"/>
                <w:sz w:val="18"/>
                <w:szCs w:val="18"/>
              </w:rPr>
            </w:pPr>
            <w:r w:rsidRPr="000E369A">
              <w:rPr>
                <w:sz w:val="18"/>
                <w:szCs w:val="18"/>
              </w:rPr>
              <w:t>Secretariat of the Pacific Regional Environment Program (SPREP)</w:t>
            </w:r>
          </w:p>
        </w:tc>
        <w:tc>
          <w:tcPr>
            <w:tcW w:w="3605" w:type="dxa"/>
          </w:tcPr>
          <w:p w14:paraId="689F9A72" w14:textId="77777777" w:rsidR="000E369A" w:rsidRPr="000E369A" w:rsidRDefault="000E369A" w:rsidP="00270349">
            <w:pPr>
              <w:widowControl w:val="0"/>
              <w:autoSpaceDE w:val="0"/>
              <w:autoSpaceDN w:val="0"/>
              <w:adjustRightInd w:val="0"/>
              <w:spacing w:after="0"/>
              <w:jc w:val="left"/>
              <w:rPr>
                <w:sz w:val="18"/>
                <w:szCs w:val="18"/>
              </w:rPr>
            </w:pPr>
            <w:r w:rsidRPr="000E369A">
              <w:rPr>
                <w:sz w:val="18"/>
                <w:szCs w:val="18"/>
              </w:rPr>
              <w:t xml:space="preserve">SPREP provides technical and advisory support to Fiji in implementing its National Biodiversity Strategy and Action Plan (NBSAP). </w:t>
            </w:r>
          </w:p>
        </w:tc>
        <w:tc>
          <w:tcPr>
            <w:tcW w:w="4135" w:type="dxa"/>
          </w:tcPr>
          <w:p w14:paraId="4DF507B1" w14:textId="77777777" w:rsidR="008965E0" w:rsidRDefault="008965E0" w:rsidP="00270349">
            <w:pPr>
              <w:spacing w:after="0"/>
              <w:jc w:val="left"/>
              <w:rPr>
                <w:rFonts w:cs="Calibri"/>
                <w:sz w:val="18"/>
                <w:szCs w:val="18"/>
              </w:rPr>
            </w:pPr>
            <w:r>
              <w:rPr>
                <w:rFonts w:cs="Calibri"/>
                <w:sz w:val="18"/>
                <w:szCs w:val="18"/>
              </w:rPr>
              <w:t>(Output 3.1)</w:t>
            </w:r>
          </w:p>
          <w:p w14:paraId="4C34E9F1" w14:textId="77777777" w:rsidR="000E369A" w:rsidRPr="000E369A" w:rsidRDefault="000E369A" w:rsidP="00270349">
            <w:pPr>
              <w:spacing w:after="0"/>
              <w:jc w:val="left"/>
              <w:rPr>
                <w:rFonts w:cs="Calibri"/>
                <w:sz w:val="18"/>
                <w:szCs w:val="18"/>
              </w:rPr>
            </w:pPr>
            <w:r w:rsidRPr="000E369A">
              <w:rPr>
                <w:rFonts w:cs="Calibri"/>
                <w:sz w:val="18"/>
                <w:szCs w:val="18"/>
              </w:rPr>
              <w:t xml:space="preserve">Will support sharing of knowledge and best practices in LMMA planning and management through its networks.  </w:t>
            </w:r>
          </w:p>
        </w:tc>
      </w:tr>
      <w:tr w:rsidR="000E369A" w:rsidRPr="00C64DD9" w14:paraId="557EA2CE" w14:textId="77777777" w:rsidTr="00270349">
        <w:trPr>
          <w:trHeight w:val="710"/>
        </w:trPr>
        <w:tc>
          <w:tcPr>
            <w:tcW w:w="1890" w:type="dxa"/>
          </w:tcPr>
          <w:p w14:paraId="7C7021E3" w14:textId="77777777" w:rsidR="000E369A" w:rsidRPr="000E369A" w:rsidRDefault="000E369A" w:rsidP="00270349">
            <w:pPr>
              <w:widowControl w:val="0"/>
              <w:autoSpaceDE w:val="0"/>
              <w:autoSpaceDN w:val="0"/>
              <w:adjustRightInd w:val="0"/>
              <w:spacing w:after="0"/>
              <w:jc w:val="left"/>
              <w:rPr>
                <w:rFonts w:eastAsia="Times New Roman" w:cs="Calibri"/>
                <w:color w:val="000000"/>
                <w:sz w:val="18"/>
                <w:szCs w:val="18"/>
              </w:rPr>
            </w:pPr>
            <w:r w:rsidRPr="000E369A">
              <w:rPr>
                <w:sz w:val="18"/>
                <w:szCs w:val="18"/>
              </w:rPr>
              <w:t>The University of South Pacific (USP)</w:t>
            </w:r>
          </w:p>
        </w:tc>
        <w:tc>
          <w:tcPr>
            <w:tcW w:w="3605" w:type="dxa"/>
          </w:tcPr>
          <w:p w14:paraId="74D0F00E" w14:textId="77777777" w:rsidR="000E369A" w:rsidRPr="000E369A" w:rsidRDefault="000E369A" w:rsidP="00270349">
            <w:pPr>
              <w:widowControl w:val="0"/>
              <w:autoSpaceDE w:val="0"/>
              <w:autoSpaceDN w:val="0"/>
              <w:adjustRightInd w:val="0"/>
              <w:spacing w:after="0"/>
              <w:jc w:val="left"/>
              <w:rPr>
                <w:rFonts w:cs="Calibri"/>
                <w:sz w:val="18"/>
                <w:szCs w:val="18"/>
              </w:rPr>
            </w:pPr>
            <w:r w:rsidRPr="000E369A">
              <w:rPr>
                <w:rFonts w:cs="Calibri"/>
                <w:sz w:val="18"/>
                <w:szCs w:val="18"/>
              </w:rPr>
              <w:t xml:space="preserve">University is a leading institution of high creating inter-provincial harmony, providing solutions through research relevant to the national needs, towards transformation of the country into a knowledge-based economy.er learning committed to social development, </w:t>
            </w:r>
          </w:p>
          <w:p w14:paraId="0E964D30" w14:textId="77777777" w:rsidR="000E369A" w:rsidRPr="000E369A" w:rsidRDefault="000E369A" w:rsidP="00270349">
            <w:pPr>
              <w:widowControl w:val="0"/>
              <w:autoSpaceDE w:val="0"/>
              <w:autoSpaceDN w:val="0"/>
              <w:adjustRightInd w:val="0"/>
              <w:spacing w:after="0"/>
              <w:jc w:val="left"/>
              <w:rPr>
                <w:rFonts w:cs="Calibri"/>
                <w:sz w:val="18"/>
                <w:szCs w:val="18"/>
              </w:rPr>
            </w:pPr>
            <w:r w:rsidRPr="000E369A">
              <w:rPr>
                <w:rFonts w:cs="Calibri"/>
                <w:sz w:val="18"/>
                <w:szCs w:val="18"/>
              </w:rPr>
              <w:t xml:space="preserve">South Pacific (USP)  </w:t>
            </w:r>
          </w:p>
          <w:p w14:paraId="371BE6E8" w14:textId="77777777" w:rsidR="000E369A" w:rsidRPr="000E369A" w:rsidRDefault="000E369A" w:rsidP="00270349">
            <w:pPr>
              <w:widowControl w:val="0"/>
              <w:autoSpaceDE w:val="0"/>
              <w:autoSpaceDN w:val="0"/>
              <w:adjustRightInd w:val="0"/>
              <w:spacing w:after="0"/>
              <w:jc w:val="left"/>
              <w:rPr>
                <w:rFonts w:cs="Calibri"/>
                <w:sz w:val="18"/>
                <w:szCs w:val="18"/>
              </w:rPr>
            </w:pPr>
            <w:r w:rsidRPr="000E369A">
              <w:rPr>
                <w:rFonts w:cs="Calibri"/>
                <w:sz w:val="18"/>
                <w:szCs w:val="18"/>
              </w:rPr>
              <w:t xml:space="preserve"> </w:t>
            </w:r>
          </w:p>
          <w:p w14:paraId="44761C29" w14:textId="77777777" w:rsidR="000E369A" w:rsidRPr="000E369A" w:rsidRDefault="000E369A" w:rsidP="00270349">
            <w:pPr>
              <w:widowControl w:val="0"/>
              <w:autoSpaceDE w:val="0"/>
              <w:autoSpaceDN w:val="0"/>
              <w:adjustRightInd w:val="0"/>
              <w:spacing w:after="0"/>
              <w:jc w:val="left"/>
              <w:rPr>
                <w:rFonts w:cs="Calibri"/>
                <w:sz w:val="18"/>
                <w:szCs w:val="18"/>
              </w:rPr>
            </w:pPr>
            <w:r w:rsidRPr="000E369A">
              <w:rPr>
                <w:rFonts w:cs="Calibri"/>
                <w:sz w:val="18"/>
                <w:szCs w:val="18"/>
              </w:rPr>
              <w:t xml:space="preserve">USP is the region’s premier University with a major campus at </w:t>
            </w:r>
            <w:proofErr w:type="spellStart"/>
            <w:r w:rsidRPr="000E369A">
              <w:rPr>
                <w:rFonts w:cs="Calibri"/>
                <w:sz w:val="18"/>
                <w:szCs w:val="18"/>
              </w:rPr>
              <w:t>Laucala</w:t>
            </w:r>
            <w:proofErr w:type="spellEnd"/>
            <w:r w:rsidRPr="000E369A">
              <w:rPr>
                <w:rFonts w:cs="Calibri"/>
                <w:sz w:val="18"/>
                <w:szCs w:val="18"/>
              </w:rPr>
              <w:t xml:space="preserve">, Suva Fiji, including Institute of Marine Resources (IMR) and Institute of Applied Sciences (IAS). As the region’s largest tertiary education and research organization. It has for over a decade, conducted research in existing and potential FLMMA communities to promote, establish, monitor and promote the spread and sustainability of LMMAs. </w:t>
            </w:r>
          </w:p>
        </w:tc>
        <w:tc>
          <w:tcPr>
            <w:tcW w:w="4135" w:type="dxa"/>
          </w:tcPr>
          <w:p w14:paraId="02232E7C" w14:textId="4D9C8C68" w:rsidR="008965E0" w:rsidRDefault="00F5416A" w:rsidP="00270349">
            <w:pPr>
              <w:spacing w:after="0"/>
              <w:jc w:val="left"/>
              <w:rPr>
                <w:rFonts w:cs="Calibri"/>
                <w:sz w:val="18"/>
                <w:szCs w:val="18"/>
              </w:rPr>
            </w:pPr>
            <w:r>
              <w:rPr>
                <w:rFonts w:cs="Calibri"/>
                <w:sz w:val="18"/>
                <w:szCs w:val="18"/>
              </w:rPr>
              <w:t>(Output</w:t>
            </w:r>
            <w:r w:rsidR="008965E0">
              <w:rPr>
                <w:rFonts w:cs="Calibri"/>
                <w:sz w:val="18"/>
                <w:szCs w:val="18"/>
              </w:rPr>
              <w:t xml:space="preserve"> 3.3) </w:t>
            </w:r>
          </w:p>
          <w:p w14:paraId="1ABAF981" w14:textId="77777777" w:rsidR="000E369A" w:rsidRPr="000E369A" w:rsidRDefault="000E369A" w:rsidP="00270349">
            <w:pPr>
              <w:spacing w:after="0"/>
              <w:jc w:val="left"/>
              <w:rPr>
                <w:rFonts w:cs="Calibri"/>
                <w:sz w:val="18"/>
                <w:szCs w:val="18"/>
              </w:rPr>
            </w:pPr>
            <w:r w:rsidRPr="000E369A">
              <w:rPr>
                <w:rFonts w:cs="Calibri"/>
                <w:sz w:val="18"/>
                <w:szCs w:val="18"/>
              </w:rPr>
              <w:t>Engagement of academia and students in monitoring component of the project. Involvement in awareness raising and advocacy campaigns.</w:t>
            </w:r>
          </w:p>
          <w:p w14:paraId="12029506" w14:textId="77777777" w:rsidR="000E369A" w:rsidRPr="000E369A" w:rsidRDefault="000E369A" w:rsidP="00270349">
            <w:pPr>
              <w:spacing w:after="0"/>
              <w:jc w:val="left"/>
              <w:rPr>
                <w:rFonts w:cs="Calibri"/>
                <w:sz w:val="18"/>
                <w:szCs w:val="18"/>
              </w:rPr>
            </w:pPr>
          </w:p>
          <w:p w14:paraId="081BB26B" w14:textId="77777777" w:rsidR="000E369A" w:rsidRPr="000E369A" w:rsidRDefault="000E369A" w:rsidP="00270349">
            <w:pPr>
              <w:spacing w:after="0"/>
              <w:jc w:val="left"/>
              <w:rPr>
                <w:rFonts w:cs="Calibri"/>
                <w:sz w:val="18"/>
                <w:szCs w:val="18"/>
              </w:rPr>
            </w:pPr>
            <w:r w:rsidRPr="000E369A">
              <w:rPr>
                <w:rFonts w:cs="Calibri"/>
                <w:sz w:val="18"/>
                <w:szCs w:val="18"/>
              </w:rPr>
              <w:t>It would also provide training and capacity building of and conducting collaborative research with FLMMA communities, Government extension staff and NGOs. It will also provide expert scientific input into the design and conduct of baseline and monitoring studies for MPAs.</w:t>
            </w:r>
          </w:p>
          <w:p w14:paraId="29985EEE" w14:textId="77777777" w:rsidR="000E369A" w:rsidRPr="000E369A" w:rsidRDefault="000E369A" w:rsidP="00270349">
            <w:pPr>
              <w:spacing w:after="0"/>
              <w:jc w:val="left"/>
              <w:rPr>
                <w:rFonts w:cs="Calibri"/>
                <w:sz w:val="18"/>
                <w:szCs w:val="18"/>
              </w:rPr>
            </w:pPr>
          </w:p>
        </w:tc>
      </w:tr>
      <w:bookmarkEnd w:id="12"/>
    </w:tbl>
    <w:p w14:paraId="7638AA93" w14:textId="77777777" w:rsidR="000E369A" w:rsidRPr="00C64DD9" w:rsidRDefault="000E369A" w:rsidP="000E369A">
      <w:pPr>
        <w:spacing w:after="0"/>
        <w:jc w:val="left"/>
        <w:rPr>
          <w:rFonts w:cs="Segoe UI"/>
          <w:color w:val="000000"/>
          <w:szCs w:val="20"/>
        </w:rPr>
      </w:pPr>
    </w:p>
    <w:p w14:paraId="76F4BF43" w14:textId="77777777" w:rsidR="00BA1DED" w:rsidRDefault="00BA1DED" w:rsidP="004C0749">
      <w:pPr>
        <w:spacing w:after="0"/>
        <w:jc w:val="left"/>
        <w:rPr>
          <w:szCs w:val="20"/>
          <w:u w:val="single"/>
        </w:rPr>
      </w:pPr>
    </w:p>
    <w:p w14:paraId="265A62E7" w14:textId="6F52CE66" w:rsidR="004C0749" w:rsidRPr="00420828" w:rsidRDefault="002332C6" w:rsidP="00252508">
      <w:pPr>
        <w:spacing w:after="120"/>
        <w:ind w:firstLine="448"/>
        <w:rPr>
          <w:b/>
          <w:sz w:val="20"/>
          <w:szCs w:val="20"/>
        </w:rPr>
      </w:pPr>
      <w:r w:rsidRPr="00420828">
        <w:rPr>
          <w:b/>
          <w:sz w:val="20"/>
          <w:szCs w:val="20"/>
        </w:rPr>
        <w:t>Gender Equality and Empowering W</w:t>
      </w:r>
      <w:r w:rsidR="0036517D" w:rsidRPr="00420828">
        <w:rPr>
          <w:b/>
          <w:sz w:val="20"/>
          <w:szCs w:val="20"/>
        </w:rPr>
        <w:t>omen</w:t>
      </w:r>
    </w:p>
    <w:p w14:paraId="7491119B" w14:textId="22DD37CA" w:rsidR="0018531D" w:rsidRDefault="0018531D" w:rsidP="0055788C">
      <w:pPr>
        <w:pStyle w:val="GEFFieldtoFillout"/>
        <w:numPr>
          <w:ilvl w:val="0"/>
          <w:numId w:val="16"/>
        </w:numPr>
        <w:ind w:left="448" w:hanging="357"/>
        <w:jc w:val="both"/>
        <w:rPr>
          <w:rFonts w:asciiTheme="majorHAnsi" w:hAnsiTheme="majorHAnsi" w:cs="Calibri"/>
          <w:sz w:val="20"/>
          <w:szCs w:val="20"/>
        </w:rPr>
      </w:pPr>
      <w:r w:rsidRPr="00866004">
        <w:rPr>
          <w:rFonts w:asciiTheme="majorHAnsi" w:hAnsiTheme="majorHAnsi" w:cs="Calibri"/>
          <w:sz w:val="20"/>
          <w:szCs w:val="20"/>
        </w:rPr>
        <w:t>Gender integration acknowledge the different roles that women and men play in marine resources planning and management and the need to create opportunities that enhance women’s exposure, networking, knowledge, and skills and give them a platform to share their concerns, needs, and indigenous and other knowledge. Ultimately it facilitates gender responsive policy solutions to promote equitable fisheries activities and improvement of livelihoods. Fisheries conservation and management practices can be a social process in which women and men across various ages, and groups are important actors in helping to conserve, manage, and use natural resource in a sustainable manner</w:t>
      </w:r>
      <w:r w:rsidRPr="00B90EA4">
        <w:rPr>
          <w:rFonts w:asciiTheme="majorHAnsi" w:hAnsiTheme="majorHAnsi" w:cs="Calibri"/>
          <w:sz w:val="20"/>
          <w:szCs w:val="20"/>
        </w:rPr>
        <w:t xml:space="preserve">.  Annex </w:t>
      </w:r>
      <w:r w:rsidR="00781B04" w:rsidRPr="00B90EA4">
        <w:rPr>
          <w:rFonts w:asciiTheme="majorHAnsi" w:hAnsiTheme="majorHAnsi" w:cs="Calibri"/>
          <w:sz w:val="20"/>
          <w:szCs w:val="20"/>
        </w:rPr>
        <w:t xml:space="preserve">7 </w:t>
      </w:r>
      <w:r w:rsidRPr="00B90EA4">
        <w:rPr>
          <w:rFonts w:asciiTheme="majorHAnsi" w:hAnsiTheme="majorHAnsi" w:cs="Calibri"/>
          <w:sz w:val="20"/>
          <w:szCs w:val="20"/>
        </w:rPr>
        <w:t>provides a full discussion of gender</w:t>
      </w:r>
      <w:r w:rsidRPr="00866004">
        <w:rPr>
          <w:rFonts w:asciiTheme="majorHAnsi" w:hAnsiTheme="majorHAnsi" w:cs="Calibri"/>
          <w:sz w:val="20"/>
          <w:szCs w:val="20"/>
        </w:rPr>
        <w:t xml:space="preserve"> analysis and mainstreaming actions.</w:t>
      </w:r>
    </w:p>
    <w:p w14:paraId="1BB21641" w14:textId="77777777" w:rsidR="009A42C8" w:rsidRPr="00866004" w:rsidRDefault="009A42C8" w:rsidP="009A42C8">
      <w:pPr>
        <w:pStyle w:val="GEFFieldtoFillout"/>
        <w:ind w:left="448"/>
        <w:jc w:val="both"/>
        <w:rPr>
          <w:rFonts w:asciiTheme="majorHAnsi" w:hAnsiTheme="majorHAnsi" w:cs="Calibri"/>
          <w:sz w:val="20"/>
          <w:szCs w:val="20"/>
        </w:rPr>
      </w:pPr>
    </w:p>
    <w:p w14:paraId="7C5D5167" w14:textId="77777777" w:rsidR="0018531D" w:rsidRPr="00866004" w:rsidRDefault="0018531D" w:rsidP="0055788C">
      <w:pPr>
        <w:pStyle w:val="GEFFieldtoFillout"/>
        <w:numPr>
          <w:ilvl w:val="0"/>
          <w:numId w:val="16"/>
        </w:numPr>
        <w:ind w:left="448" w:hanging="357"/>
        <w:jc w:val="both"/>
        <w:rPr>
          <w:rFonts w:asciiTheme="majorHAnsi" w:hAnsiTheme="majorHAnsi" w:cs="Calibri"/>
          <w:sz w:val="20"/>
          <w:szCs w:val="20"/>
        </w:rPr>
      </w:pPr>
      <w:r w:rsidRPr="00866004">
        <w:rPr>
          <w:rFonts w:asciiTheme="majorHAnsi" w:hAnsiTheme="majorHAnsi" w:cs="Calibri"/>
          <w:sz w:val="20"/>
          <w:szCs w:val="20"/>
        </w:rPr>
        <w:t>To improve the gender roles, the following are considered key opportunities that need to be addressed:</w:t>
      </w:r>
      <w:r w:rsidRPr="00866004">
        <w:rPr>
          <w:rStyle w:val="FootnoteReference"/>
          <w:rFonts w:asciiTheme="majorHAnsi" w:hAnsiTheme="majorHAnsi" w:cs="Calibri"/>
          <w:sz w:val="20"/>
          <w:szCs w:val="20"/>
        </w:rPr>
        <w:footnoteReference w:id="26"/>
      </w:r>
    </w:p>
    <w:p w14:paraId="2308E46A" w14:textId="77777777" w:rsidR="0018531D" w:rsidRPr="00866004" w:rsidRDefault="0018531D" w:rsidP="0055788C">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866004">
        <w:rPr>
          <w:rFonts w:asciiTheme="majorHAnsi" w:hAnsiTheme="majorHAnsi" w:cs="Calibri"/>
          <w:sz w:val="20"/>
          <w:szCs w:val="20"/>
        </w:rPr>
        <w:t>Improving technologies and investment on value addition and post-harvest technologies for marine products;</w:t>
      </w:r>
    </w:p>
    <w:p w14:paraId="272F840F" w14:textId="77777777" w:rsidR="0018531D" w:rsidRPr="00866004" w:rsidRDefault="0018531D" w:rsidP="0055788C">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866004">
        <w:rPr>
          <w:rFonts w:asciiTheme="majorHAnsi" w:hAnsiTheme="majorHAnsi" w:cs="Calibri"/>
          <w:sz w:val="20"/>
          <w:szCs w:val="20"/>
        </w:rPr>
        <w:t>Encouraging women small business entrepreneurs to establish formal networks and associations for marketing, monitoring species, sales and marketing;</w:t>
      </w:r>
    </w:p>
    <w:p w14:paraId="64EA0D36" w14:textId="77777777" w:rsidR="0018531D" w:rsidRPr="00866004" w:rsidRDefault="0018531D" w:rsidP="0055788C">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866004">
        <w:rPr>
          <w:rFonts w:asciiTheme="majorHAnsi" w:hAnsiTheme="majorHAnsi" w:cs="Calibri"/>
          <w:sz w:val="20"/>
          <w:szCs w:val="20"/>
        </w:rPr>
        <w:t>In-depth research and studies to accurately enumerate women’s involvement and contribution to processing, post-harvest, marketing and distribution activities;</w:t>
      </w:r>
    </w:p>
    <w:p w14:paraId="0209C1B0" w14:textId="77777777" w:rsidR="0018531D" w:rsidRPr="00866004" w:rsidRDefault="0018531D" w:rsidP="0055788C">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866004">
        <w:rPr>
          <w:rFonts w:asciiTheme="majorHAnsi" w:hAnsiTheme="majorHAnsi" w:cs="Calibri"/>
          <w:sz w:val="20"/>
          <w:szCs w:val="20"/>
        </w:rPr>
        <w:t>Looking at gender relations in the sector to involve and account for family and other factors;</w:t>
      </w:r>
    </w:p>
    <w:p w14:paraId="4B583416" w14:textId="77777777" w:rsidR="0018531D" w:rsidRPr="00866004" w:rsidRDefault="0018531D" w:rsidP="0055788C">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866004">
        <w:rPr>
          <w:rFonts w:asciiTheme="majorHAnsi" w:hAnsiTheme="majorHAnsi" w:cs="Calibri"/>
          <w:sz w:val="20"/>
          <w:szCs w:val="20"/>
        </w:rPr>
        <w:t>Collection of accurate data on fishing participation of men and women in different fisheries sectors;</w:t>
      </w:r>
    </w:p>
    <w:p w14:paraId="11D2FDD9" w14:textId="77777777" w:rsidR="0018531D" w:rsidRPr="00866004" w:rsidRDefault="0018531D" w:rsidP="0055788C">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866004">
        <w:rPr>
          <w:rFonts w:asciiTheme="majorHAnsi" w:hAnsiTheme="majorHAnsi" w:cs="Calibri"/>
          <w:sz w:val="20"/>
          <w:szCs w:val="20"/>
        </w:rPr>
        <w:t>Ensuring specific programs that target women and a commitment for ensuring the continuity of such programs;</w:t>
      </w:r>
    </w:p>
    <w:p w14:paraId="66612DBE" w14:textId="77777777" w:rsidR="0018531D" w:rsidRPr="00866004" w:rsidRDefault="0018531D" w:rsidP="0055788C">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866004">
        <w:rPr>
          <w:rFonts w:asciiTheme="majorHAnsi" w:hAnsiTheme="majorHAnsi" w:cs="Calibri"/>
          <w:sz w:val="20"/>
          <w:szCs w:val="20"/>
        </w:rPr>
        <w:t>Developing innovative marketing and networking to assist communities in rural areas to market their surplus in urban centers where demand is high;</w:t>
      </w:r>
    </w:p>
    <w:p w14:paraId="3924CFE7" w14:textId="77777777" w:rsidR="0018531D" w:rsidRPr="00B90EA4" w:rsidRDefault="0018531D" w:rsidP="00B90EA4">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18531D">
        <w:rPr>
          <w:rFonts w:ascii="Calibri" w:hAnsi="Calibri" w:cs="Calibri"/>
          <w:sz w:val="20"/>
          <w:szCs w:val="20"/>
        </w:rPr>
        <w:t xml:space="preserve">Strategic </w:t>
      </w:r>
      <w:r w:rsidRPr="00B90EA4">
        <w:rPr>
          <w:rFonts w:asciiTheme="majorHAnsi" w:hAnsiTheme="majorHAnsi" w:cs="Calibri"/>
          <w:sz w:val="20"/>
          <w:szCs w:val="20"/>
        </w:rPr>
        <w:t>involvement of women in education and training that will enable more participation of women, particularly in off-shore fisheries sector;</w:t>
      </w:r>
    </w:p>
    <w:p w14:paraId="5448B0C0" w14:textId="77777777" w:rsidR="0018531D" w:rsidRPr="00B90EA4" w:rsidRDefault="0018531D" w:rsidP="00B90EA4">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B90EA4">
        <w:rPr>
          <w:rFonts w:asciiTheme="majorHAnsi" w:hAnsiTheme="majorHAnsi" w:cs="Calibri"/>
          <w:sz w:val="20"/>
          <w:szCs w:val="20"/>
        </w:rPr>
        <w:t>Expansion of aquaculture and alternative income generation activities that will relieve pressure on reefs and lagoons;</w:t>
      </w:r>
    </w:p>
    <w:p w14:paraId="03B19BCE" w14:textId="77777777" w:rsidR="0018531D" w:rsidRPr="00B90EA4" w:rsidRDefault="0018531D" w:rsidP="00B90EA4">
      <w:pPr>
        <w:pStyle w:val="ListParagraph"/>
        <w:numPr>
          <w:ilvl w:val="0"/>
          <w:numId w:val="20"/>
        </w:numPr>
        <w:autoSpaceDE w:val="0"/>
        <w:autoSpaceDN w:val="0"/>
        <w:adjustRightInd w:val="0"/>
        <w:spacing w:before="240"/>
        <w:contextualSpacing/>
        <w:rPr>
          <w:rFonts w:asciiTheme="majorHAnsi" w:hAnsiTheme="majorHAnsi" w:cs="Calibri"/>
          <w:sz w:val="20"/>
          <w:szCs w:val="20"/>
        </w:rPr>
      </w:pPr>
      <w:r w:rsidRPr="00B90EA4">
        <w:rPr>
          <w:rFonts w:asciiTheme="majorHAnsi" w:hAnsiTheme="majorHAnsi" w:cs="Calibri"/>
          <w:sz w:val="20"/>
          <w:szCs w:val="20"/>
        </w:rPr>
        <w:t>Exploring alternatives for credit access, financial loans or assistance; and</w:t>
      </w:r>
    </w:p>
    <w:p w14:paraId="4FB2F072" w14:textId="77777777" w:rsidR="0018531D" w:rsidRPr="0018531D" w:rsidRDefault="0018531D" w:rsidP="00B90EA4">
      <w:pPr>
        <w:pStyle w:val="ListParagraph"/>
        <w:numPr>
          <w:ilvl w:val="0"/>
          <w:numId w:val="20"/>
        </w:numPr>
        <w:autoSpaceDE w:val="0"/>
        <w:autoSpaceDN w:val="0"/>
        <w:adjustRightInd w:val="0"/>
        <w:spacing w:before="240"/>
        <w:contextualSpacing/>
        <w:rPr>
          <w:rFonts w:ascii="Calibri" w:hAnsi="Calibri" w:cs="Calibri"/>
          <w:sz w:val="20"/>
          <w:szCs w:val="20"/>
        </w:rPr>
      </w:pPr>
      <w:r w:rsidRPr="00B90EA4">
        <w:rPr>
          <w:rFonts w:asciiTheme="majorHAnsi" w:hAnsiTheme="majorHAnsi" w:cs="Calibri"/>
          <w:sz w:val="20"/>
          <w:szCs w:val="20"/>
        </w:rPr>
        <w:t>Developing a knowledge</w:t>
      </w:r>
      <w:r w:rsidRPr="0018531D">
        <w:rPr>
          <w:rFonts w:ascii="Calibri" w:hAnsi="Calibri" w:cs="Calibri"/>
          <w:sz w:val="20"/>
          <w:szCs w:val="20"/>
        </w:rPr>
        <w:t xml:space="preserve"> management system to build resources for women in fisheries</w:t>
      </w:r>
    </w:p>
    <w:p w14:paraId="1EBF319D" w14:textId="77777777" w:rsidR="0018531D" w:rsidRDefault="0018531D" w:rsidP="0018531D">
      <w:pPr>
        <w:pStyle w:val="ListParagraph"/>
        <w:autoSpaceDE w:val="0"/>
        <w:autoSpaceDN w:val="0"/>
        <w:adjustRightInd w:val="0"/>
        <w:spacing w:before="240" w:line="276" w:lineRule="auto"/>
        <w:ind w:left="360"/>
        <w:contextualSpacing/>
        <w:jc w:val="both"/>
        <w:rPr>
          <w:rFonts w:ascii="Calibri" w:hAnsi="Calibri" w:cs="Calibri"/>
          <w:b/>
          <w:sz w:val="20"/>
          <w:szCs w:val="20"/>
        </w:rPr>
      </w:pPr>
    </w:p>
    <w:p w14:paraId="27DF129A" w14:textId="141D8985" w:rsidR="0018531D" w:rsidRPr="00866004" w:rsidRDefault="0018531D" w:rsidP="0055788C">
      <w:pPr>
        <w:pStyle w:val="GEFFieldtoFillout"/>
        <w:numPr>
          <w:ilvl w:val="0"/>
          <w:numId w:val="16"/>
        </w:numPr>
        <w:ind w:left="448" w:hanging="357"/>
        <w:jc w:val="both"/>
        <w:rPr>
          <w:rFonts w:asciiTheme="majorHAnsi" w:hAnsiTheme="majorHAnsi" w:cs="Calibri"/>
          <w:sz w:val="20"/>
          <w:szCs w:val="20"/>
        </w:rPr>
      </w:pPr>
      <w:r w:rsidRPr="00866004">
        <w:rPr>
          <w:rFonts w:asciiTheme="majorHAnsi" w:hAnsiTheme="majorHAnsi" w:cs="Calibri"/>
          <w:sz w:val="20"/>
          <w:szCs w:val="20"/>
        </w:rPr>
        <w:t>Special mechanisms are envisaged under the project to promote the role of women in various activities.</w:t>
      </w:r>
      <w:r w:rsidR="00D27137" w:rsidRPr="00866004">
        <w:rPr>
          <w:rFonts w:asciiTheme="majorHAnsi" w:hAnsiTheme="majorHAnsi" w:cs="Calibri"/>
          <w:sz w:val="20"/>
          <w:szCs w:val="20"/>
        </w:rPr>
        <w:t xml:space="preserve">  These are reflected in T</w:t>
      </w:r>
      <w:r w:rsidRPr="00866004">
        <w:rPr>
          <w:rFonts w:asciiTheme="majorHAnsi" w:hAnsiTheme="majorHAnsi" w:cs="Calibri"/>
          <w:sz w:val="20"/>
          <w:szCs w:val="20"/>
        </w:rPr>
        <w:t xml:space="preserve">able </w:t>
      </w:r>
      <w:r w:rsidR="00D27137" w:rsidRPr="00866004">
        <w:rPr>
          <w:rFonts w:asciiTheme="majorHAnsi" w:hAnsiTheme="majorHAnsi" w:cs="Calibri"/>
          <w:sz w:val="20"/>
          <w:szCs w:val="20"/>
        </w:rPr>
        <w:t>5</w:t>
      </w:r>
      <w:r w:rsidRPr="00866004">
        <w:rPr>
          <w:rFonts w:asciiTheme="majorHAnsi" w:hAnsiTheme="majorHAnsi" w:cs="Calibri"/>
          <w:sz w:val="20"/>
          <w:szCs w:val="20"/>
        </w:rPr>
        <w:t>:</w:t>
      </w:r>
    </w:p>
    <w:p w14:paraId="33D96B1F" w14:textId="77777777" w:rsidR="0018531D" w:rsidRPr="00420828" w:rsidRDefault="0018531D" w:rsidP="0018531D">
      <w:pPr>
        <w:widowControl w:val="0"/>
        <w:autoSpaceDE w:val="0"/>
        <w:autoSpaceDN w:val="0"/>
        <w:adjustRightInd w:val="0"/>
        <w:spacing w:before="240" w:after="0"/>
        <w:rPr>
          <w:rFonts w:cs="Calibri"/>
          <w:b/>
          <w:sz w:val="20"/>
          <w:szCs w:val="20"/>
        </w:rPr>
      </w:pPr>
      <w:r w:rsidRPr="00420828">
        <w:rPr>
          <w:rFonts w:cs="Calibri"/>
          <w:b/>
          <w:sz w:val="20"/>
          <w:szCs w:val="20"/>
        </w:rPr>
        <w:t>Table</w:t>
      </w:r>
      <w:r w:rsidR="00D27137" w:rsidRPr="00420828">
        <w:rPr>
          <w:rFonts w:cs="Calibri"/>
          <w:b/>
          <w:sz w:val="20"/>
          <w:szCs w:val="20"/>
        </w:rPr>
        <w:t xml:space="preserve"> 5</w:t>
      </w:r>
      <w:r w:rsidRPr="00420828">
        <w:rPr>
          <w:rFonts w:cs="Calibri"/>
          <w:b/>
          <w:sz w:val="20"/>
          <w:szCs w:val="20"/>
        </w:rPr>
        <w:t>: Gender Mainstreaming Action Plan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2"/>
        <w:gridCol w:w="2881"/>
        <w:gridCol w:w="3729"/>
      </w:tblGrid>
      <w:tr w:rsidR="0018531D" w:rsidRPr="006B4EDF" w14:paraId="4982CB6F" w14:textId="77777777" w:rsidTr="00420828">
        <w:tc>
          <w:tcPr>
            <w:tcW w:w="2664" w:type="dxa"/>
            <w:shd w:val="clear" w:color="auto" w:fill="D6E3BC"/>
          </w:tcPr>
          <w:p w14:paraId="36EF618C" w14:textId="77777777" w:rsidR="0018531D" w:rsidRPr="0018531D" w:rsidRDefault="0018531D" w:rsidP="0018531D">
            <w:pPr>
              <w:widowControl w:val="0"/>
              <w:autoSpaceDE w:val="0"/>
              <w:autoSpaceDN w:val="0"/>
              <w:adjustRightInd w:val="0"/>
              <w:spacing w:after="0"/>
              <w:jc w:val="left"/>
              <w:rPr>
                <w:rFonts w:cs="Calibri"/>
                <w:b/>
                <w:sz w:val="18"/>
                <w:szCs w:val="18"/>
              </w:rPr>
            </w:pPr>
            <w:r w:rsidRPr="0018531D">
              <w:rPr>
                <w:rFonts w:cs="Calibri"/>
                <w:b/>
                <w:sz w:val="18"/>
                <w:szCs w:val="18"/>
              </w:rPr>
              <w:t>Gender Mainstreaming Objective</w:t>
            </w:r>
            <w:r>
              <w:rPr>
                <w:rFonts w:cs="Calibri"/>
                <w:b/>
                <w:sz w:val="18"/>
                <w:szCs w:val="18"/>
              </w:rPr>
              <w:t>s</w:t>
            </w:r>
            <w:r w:rsidRPr="0018531D">
              <w:rPr>
                <w:rFonts w:cs="Calibri"/>
                <w:b/>
                <w:sz w:val="18"/>
                <w:szCs w:val="18"/>
              </w:rPr>
              <w:t xml:space="preserve"> </w:t>
            </w:r>
          </w:p>
        </w:tc>
        <w:tc>
          <w:tcPr>
            <w:tcW w:w="2919" w:type="dxa"/>
            <w:shd w:val="clear" w:color="auto" w:fill="D6E3BC"/>
          </w:tcPr>
          <w:p w14:paraId="187E172C" w14:textId="4C316E5C" w:rsidR="0018531D" w:rsidRPr="0018531D" w:rsidRDefault="0018531D" w:rsidP="0018531D">
            <w:pPr>
              <w:widowControl w:val="0"/>
              <w:autoSpaceDE w:val="0"/>
              <w:autoSpaceDN w:val="0"/>
              <w:adjustRightInd w:val="0"/>
              <w:spacing w:after="0"/>
              <w:jc w:val="left"/>
              <w:rPr>
                <w:rFonts w:cs="Calibri"/>
                <w:b/>
                <w:sz w:val="18"/>
                <w:szCs w:val="18"/>
              </w:rPr>
            </w:pPr>
            <w:r w:rsidRPr="0018531D">
              <w:rPr>
                <w:rFonts w:cs="Calibri"/>
                <w:b/>
                <w:sz w:val="18"/>
                <w:szCs w:val="18"/>
              </w:rPr>
              <w:t>Gender Mainstreaming Activit</w:t>
            </w:r>
            <w:r w:rsidR="009A42C8">
              <w:rPr>
                <w:rFonts w:cs="Calibri"/>
                <w:b/>
                <w:sz w:val="18"/>
                <w:szCs w:val="18"/>
              </w:rPr>
              <w:t>i</w:t>
            </w:r>
            <w:r>
              <w:rPr>
                <w:rFonts w:cs="Calibri"/>
                <w:b/>
                <w:sz w:val="18"/>
                <w:szCs w:val="18"/>
              </w:rPr>
              <w:t>es</w:t>
            </w:r>
          </w:p>
        </w:tc>
        <w:tc>
          <w:tcPr>
            <w:tcW w:w="3773" w:type="dxa"/>
            <w:shd w:val="clear" w:color="auto" w:fill="D6E3BC"/>
          </w:tcPr>
          <w:p w14:paraId="384BA842" w14:textId="77777777" w:rsidR="0018531D" w:rsidRPr="0018531D" w:rsidRDefault="0018531D" w:rsidP="0018531D">
            <w:pPr>
              <w:widowControl w:val="0"/>
              <w:autoSpaceDE w:val="0"/>
              <w:autoSpaceDN w:val="0"/>
              <w:adjustRightInd w:val="0"/>
              <w:spacing w:after="0"/>
              <w:jc w:val="left"/>
              <w:rPr>
                <w:rFonts w:cs="Calibri"/>
                <w:b/>
                <w:sz w:val="18"/>
                <w:szCs w:val="18"/>
              </w:rPr>
            </w:pPr>
            <w:r w:rsidRPr="0018531D">
              <w:rPr>
                <w:rFonts w:cs="Calibri"/>
                <w:b/>
                <w:sz w:val="18"/>
                <w:szCs w:val="18"/>
              </w:rPr>
              <w:t>Gender mainstreaming Target</w:t>
            </w:r>
            <w:r>
              <w:rPr>
                <w:rFonts w:cs="Calibri"/>
                <w:b/>
                <w:sz w:val="18"/>
                <w:szCs w:val="18"/>
              </w:rPr>
              <w:t>s</w:t>
            </w:r>
          </w:p>
        </w:tc>
      </w:tr>
      <w:tr w:rsidR="0018531D" w:rsidRPr="006B4EDF" w14:paraId="6D6DFE00" w14:textId="77777777" w:rsidTr="00420828">
        <w:tc>
          <w:tcPr>
            <w:tcW w:w="2664" w:type="dxa"/>
            <w:shd w:val="clear" w:color="auto" w:fill="auto"/>
          </w:tcPr>
          <w:p w14:paraId="39C34AE6"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To strengthen women based institutions and ensure women’s participation and leadership</w:t>
            </w:r>
          </w:p>
        </w:tc>
        <w:tc>
          <w:tcPr>
            <w:tcW w:w="2919" w:type="dxa"/>
            <w:shd w:val="clear" w:color="auto" w:fill="auto"/>
          </w:tcPr>
          <w:p w14:paraId="141D30C6" w14:textId="77777777" w:rsidR="0018531D" w:rsidRPr="0018531D" w:rsidRDefault="0018531D" w:rsidP="0018531D">
            <w:pPr>
              <w:spacing w:after="0"/>
              <w:jc w:val="left"/>
              <w:rPr>
                <w:rFonts w:cs="Calibri"/>
                <w:sz w:val="18"/>
                <w:szCs w:val="18"/>
              </w:rPr>
            </w:pPr>
            <w:r w:rsidRPr="0018531D">
              <w:rPr>
                <w:rFonts w:cs="Calibri"/>
                <w:sz w:val="18"/>
                <w:szCs w:val="18"/>
              </w:rPr>
              <w:t>Support to strengthen YMST, Village Committee, District &amp; Provincial committees ensuring women participation at all levels</w:t>
            </w:r>
          </w:p>
        </w:tc>
        <w:tc>
          <w:tcPr>
            <w:tcW w:w="3773" w:type="dxa"/>
            <w:shd w:val="clear" w:color="auto" w:fill="auto"/>
          </w:tcPr>
          <w:p w14:paraId="3EE4DFE4"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At least 50% of women in the target households are associated with community based institutions and participate in the project initiatives</w:t>
            </w:r>
          </w:p>
        </w:tc>
      </w:tr>
      <w:tr w:rsidR="0018531D" w:rsidRPr="006B4EDF" w14:paraId="26584198" w14:textId="77777777" w:rsidTr="00420828">
        <w:trPr>
          <w:trHeight w:val="1169"/>
        </w:trPr>
        <w:tc>
          <w:tcPr>
            <w:tcW w:w="2664" w:type="dxa"/>
            <w:shd w:val="clear" w:color="auto" w:fill="auto"/>
          </w:tcPr>
          <w:p w14:paraId="2FB62D7A"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Improve understanding of gender issues, capacity building needs of women and policy issues</w:t>
            </w:r>
          </w:p>
        </w:tc>
        <w:tc>
          <w:tcPr>
            <w:tcW w:w="2919" w:type="dxa"/>
            <w:shd w:val="clear" w:color="auto" w:fill="auto"/>
          </w:tcPr>
          <w:p w14:paraId="7AFB7550" w14:textId="77777777" w:rsidR="0018531D" w:rsidRPr="0018531D" w:rsidRDefault="0018531D" w:rsidP="0018531D">
            <w:pPr>
              <w:spacing w:after="0"/>
              <w:jc w:val="left"/>
              <w:rPr>
                <w:rFonts w:cs="Calibri"/>
                <w:sz w:val="18"/>
                <w:szCs w:val="18"/>
              </w:rPr>
            </w:pPr>
            <w:r w:rsidRPr="0018531D">
              <w:rPr>
                <w:rFonts w:cs="Calibri"/>
                <w:sz w:val="18"/>
                <w:szCs w:val="18"/>
              </w:rPr>
              <w:t>Support action to identify the issues related to gender so that capacity building and policy interventions can be planned.</w:t>
            </w:r>
          </w:p>
        </w:tc>
        <w:tc>
          <w:tcPr>
            <w:tcW w:w="3773" w:type="dxa"/>
            <w:shd w:val="clear" w:color="auto" w:fill="auto"/>
          </w:tcPr>
          <w:p w14:paraId="1BD06FA8" w14:textId="1B0C72A8"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 xml:space="preserve">Specific gender related issues and capacity gaps are identified and taken up as a part of the capacity-building </w:t>
            </w:r>
            <w:r w:rsidR="00F721FA">
              <w:rPr>
                <w:rFonts w:cs="Calibri"/>
                <w:sz w:val="18"/>
                <w:szCs w:val="18"/>
              </w:rPr>
              <w:t xml:space="preserve">of all training </w:t>
            </w:r>
            <w:r w:rsidRPr="0018531D">
              <w:rPr>
                <w:rFonts w:cs="Calibri"/>
                <w:sz w:val="18"/>
                <w:szCs w:val="18"/>
              </w:rPr>
              <w:t xml:space="preserve">and planning process </w:t>
            </w:r>
            <w:r w:rsidR="00F721FA">
              <w:rPr>
                <w:rFonts w:cs="Calibri"/>
                <w:sz w:val="18"/>
                <w:szCs w:val="18"/>
              </w:rPr>
              <w:t xml:space="preserve">nationally and locally </w:t>
            </w:r>
            <w:r w:rsidRPr="0018531D">
              <w:rPr>
                <w:rFonts w:cs="Calibri"/>
                <w:sz w:val="18"/>
                <w:szCs w:val="18"/>
              </w:rPr>
              <w:t>in all the nine islands of the project</w:t>
            </w:r>
          </w:p>
        </w:tc>
      </w:tr>
      <w:tr w:rsidR="0018531D" w:rsidRPr="006B4EDF" w14:paraId="28057F0C" w14:textId="77777777" w:rsidTr="00420828">
        <w:tc>
          <w:tcPr>
            <w:tcW w:w="2664" w:type="dxa"/>
            <w:shd w:val="clear" w:color="auto" w:fill="auto"/>
          </w:tcPr>
          <w:p w14:paraId="22D93B96"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To enhance capacity, skills and competence of women in technical aspects related to conservation and promotion</w:t>
            </w:r>
          </w:p>
        </w:tc>
        <w:tc>
          <w:tcPr>
            <w:tcW w:w="2919" w:type="dxa"/>
            <w:shd w:val="clear" w:color="auto" w:fill="auto"/>
          </w:tcPr>
          <w:p w14:paraId="02CFBB65"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Technical training programs, exchange visits and other skills development activities involving women</w:t>
            </w:r>
          </w:p>
          <w:p w14:paraId="7654B342" w14:textId="77777777" w:rsidR="0018531D" w:rsidRPr="0018531D" w:rsidRDefault="0018531D" w:rsidP="0018531D">
            <w:pPr>
              <w:spacing w:after="0"/>
              <w:jc w:val="left"/>
              <w:rPr>
                <w:rFonts w:cs="Calibri"/>
                <w:sz w:val="18"/>
                <w:szCs w:val="18"/>
              </w:rPr>
            </w:pPr>
          </w:p>
        </w:tc>
        <w:tc>
          <w:tcPr>
            <w:tcW w:w="3773" w:type="dxa"/>
            <w:shd w:val="clear" w:color="auto" w:fill="auto"/>
          </w:tcPr>
          <w:p w14:paraId="2A6DD335"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At least 50% of technical and front-line leaders and women leaders of grassroots institutions/committees are trained in ecosystem-based management approaches</w:t>
            </w:r>
          </w:p>
          <w:p w14:paraId="524C55C5"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 xml:space="preserve">Increased economic and social status of women in </w:t>
            </w:r>
            <w:r w:rsidR="00674229">
              <w:rPr>
                <w:rFonts w:cs="Calibri"/>
                <w:sz w:val="18"/>
                <w:szCs w:val="18"/>
              </w:rPr>
              <w:t xml:space="preserve">Southern </w:t>
            </w:r>
            <w:r w:rsidRPr="0018531D">
              <w:rPr>
                <w:rFonts w:cs="Calibri"/>
                <w:sz w:val="18"/>
                <w:szCs w:val="18"/>
              </w:rPr>
              <w:t xml:space="preserve">Lau and target island communities by 15% </w:t>
            </w:r>
          </w:p>
          <w:p w14:paraId="55834546"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 xml:space="preserve">Annual </w:t>
            </w:r>
            <w:proofErr w:type="spellStart"/>
            <w:r w:rsidRPr="0018531D">
              <w:rPr>
                <w:rFonts w:cs="Calibri"/>
                <w:sz w:val="18"/>
                <w:szCs w:val="18"/>
              </w:rPr>
              <w:t>Yaubula</w:t>
            </w:r>
            <w:proofErr w:type="spellEnd"/>
            <w:r w:rsidRPr="0018531D">
              <w:rPr>
                <w:rFonts w:cs="Calibri"/>
                <w:sz w:val="18"/>
                <w:szCs w:val="18"/>
              </w:rPr>
              <w:t xml:space="preserve"> </w:t>
            </w:r>
            <w:proofErr w:type="spellStart"/>
            <w:r w:rsidRPr="0018531D">
              <w:rPr>
                <w:rFonts w:cs="Calibri"/>
                <w:sz w:val="18"/>
                <w:szCs w:val="18"/>
              </w:rPr>
              <w:t>Dau</w:t>
            </w:r>
            <w:proofErr w:type="spellEnd"/>
            <w:r w:rsidRPr="0018531D">
              <w:rPr>
                <w:rFonts w:cs="Calibri"/>
                <w:sz w:val="18"/>
                <w:szCs w:val="18"/>
              </w:rPr>
              <w:t xml:space="preserve"> for all Lau group to involve sales of handicrafts mats, tapa, wood carving products that are specifically made by women. </w:t>
            </w:r>
          </w:p>
        </w:tc>
      </w:tr>
      <w:tr w:rsidR="0018531D" w:rsidRPr="006B4EDF" w14:paraId="2E8C0655" w14:textId="77777777" w:rsidTr="00420828">
        <w:tc>
          <w:tcPr>
            <w:tcW w:w="2664" w:type="dxa"/>
            <w:shd w:val="clear" w:color="auto" w:fill="auto"/>
          </w:tcPr>
          <w:p w14:paraId="75E7C96C"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 xml:space="preserve">To monitor and evaluate women’s participation and their empowerment through the project interventions </w:t>
            </w:r>
          </w:p>
        </w:tc>
        <w:tc>
          <w:tcPr>
            <w:tcW w:w="2919" w:type="dxa"/>
            <w:shd w:val="clear" w:color="auto" w:fill="auto"/>
          </w:tcPr>
          <w:p w14:paraId="58271ACF" w14:textId="77777777" w:rsidR="0018531D" w:rsidRPr="0018531D" w:rsidRDefault="0018531D" w:rsidP="0018531D">
            <w:pPr>
              <w:spacing w:after="0"/>
              <w:jc w:val="left"/>
              <w:rPr>
                <w:rFonts w:cs="Calibri"/>
                <w:sz w:val="18"/>
                <w:szCs w:val="18"/>
              </w:rPr>
            </w:pPr>
            <w:r w:rsidRPr="0018531D">
              <w:rPr>
                <w:rFonts w:cs="Calibri"/>
                <w:sz w:val="18"/>
                <w:szCs w:val="18"/>
              </w:rPr>
              <w:t>Incorporating gender-sensitive indicators and collection of sex-disaggregated data for monitoring and evaluating project results.</w:t>
            </w:r>
          </w:p>
          <w:p w14:paraId="6F3C6AA9" w14:textId="77777777" w:rsidR="0018531D" w:rsidRPr="0018531D" w:rsidRDefault="0018531D" w:rsidP="0018531D">
            <w:pPr>
              <w:spacing w:after="0"/>
              <w:jc w:val="left"/>
              <w:rPr>
                <w:rFonts w:cs="Calibri"/>
                <w:sz w:val="18"/>
                <w:szCs w:val="18"/>
              </w:rPr>
            </w:pPr>
          </w:p>
        </w:tc>
        <w:tc>
          <w:tcPr>
            <w:tcW w:w="3773" w:type="dxa"/>
            <w:shd w:val="clear" w:color="auto" w:fill="auto"/>
          </w:tcPr>
          <w:p w14:paraId="7BD4D212"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Gender disaggregated data included in Results Framework and reported annually in other monitoring and evaluation formats at various levels (progress reports)</w:t>
            </w:r>
          </w:p>
        </w:tc>
      </w:tr>
      <w:tr w:rsidR="0018531D" w:rsidRPr="006B4EDF" w14:paraId="0DC61741" w14:textId="77777777" w:rsidTr="00420828">
        <w:trPr>
          <w:trHeight w:val="665"/>
        </w:trPr>
        <w:tc>
          <w:tcPr>
            <w:tcW w:w="2664" w:type="dxa"/>
            <w:shd w:val="clear" w:color="auto" w:fill="auto"/>
          </w:tcPr>
          <w:p w14:paraId="4CDBC637"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To provide opportunities for income generation</w:t>
            </w:r>
          </w:p>
        </w:tc>
        <w:tc>
          <w:tcPr>
            <w:tcW w:w="2919" w:type="dxa"/>
            <w:shd w:val="clear" w:color="auto" w:fill="auto"/>
          </w:tcPr>
          <w:p w14:paraId="265015EE"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Design and support for activities that would specifically benefit women</w:t>
            </w:r>
          </w:p>
        </w:tc>
        <w:tc>
          <w:tcPr>
            <w:tcW w:w="3773" w:type="dxa"/>
            <w:shd w:val="clear" w:color="auto" w:fill="auto"/>
          </w:tcPr>
          <w:p w14:paraId="69661F27"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A least 4 activities implemented to target women</w:t>
            </w:r>
          </w:p>
        </w:tc>
      </w:tr>
      <w:tr w:rsidR="0018531D" w:rsidRPr="006B4EDF" w14:paraId="2AE59B0A" w14:textId="77777777" w:rsidTr="00420828">
        <w:trPr>
          <w:trHeight w:val="935"/>
        </w:trPr>
        <w:tc>
          <w:tcPr>
            <w:tcW w:w="2664" w:type="dxa"/>
            <w:shd w:val="clear" w:color="auto" w:fill="auto"/>
          </w:tcPr>
          <w:p w14:paraId="0376C44D"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Reduce drudgery for women</w:t>
            </w:r>
          </w:p>
        </w:tc>
        <w:tc>
          <w:tcPr>
            <w:tcW w:w="2919" w:type="dxa"/>
            <w:shd w:val="clear" w:color="auto" w:fill="auto"/>
          </w:tcPr>
          <w:p w14:paraId="7E556D79"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Support for specific programs to reduce burden on women</w:t>
            </w:r>
          </w:p>
        </w:tc>
        <w:tc>
          <w:tcPr>
            <w:tcW w:w="3773" w:type="dxa"/>
            <w:shd w:val="clear" w:color="auto" w:fill="auto"/>
          </w:tcPr>
          <w:p w14:paraId="2E55C14E"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At least 2 activities implemented to reduce drudgery for women, so that they have more time to participate in decision-making and income generation activities</w:t>
            </w:r>
          </w:p>
        </w:tc>
      </w:tr>
      <w:tr w:rsidR="0018531D" w:rsidRPr="006B4EDF" w14:paraId="0E6C9BAA" w14:textId="77777777" w:rsidTr="00420828">
        <w:trPr>
          <w:trHeight w:val="683"/>
        </w:trPr>
        <w:tc>
          <w:tcPr>
            <w:tcW w:w="2664" w:type="dxa"/>
            <w:shd w:val="clear" w:color="auto" w:fill="auto"/>
          </w:tcPr>
          <w:p w14:paraId="45798FF8"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 xml:space="preserve">To enhance role of women in implementation of the project </w:t>
            </w:r>
          </w:p>
        </w:tc>
        <w:tc>
          <w:tcPr>
            <w:tcW w:w="2919" w:type="dxa"/>
            <w:shd w:val="clear" w:color="auto" w:fill="auto"/>
          </w:tcPr>
          <w:p w14:paraId="639505EB"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Engaging key local women’s leaders to encourage greater participation of women from local communities.</w:t>
            </w:r>
          </w:p>
        </w:tc>
        <w:tc>
          <w:tcPr>
            <w:tcW w:w="3773" w:type="dxa"/>
            <w:shd w:val="clear" w:color="auto" w:fill="auto"/>
          </w:tcPr>
          <w:p w14:paraId="6710E6A1"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At least 30% of the development committees engaged in the Village and District Committees are local women.</w:t>
            </w:r>
          </w:p>
        </w:tc>
      </w:tr>
      <w:tr w:rsidR="0018531D" w:rsidRPr="006B4EDF" w14:paraId="150A9081" w14:textId="77777777" w:rsidTr="00650255">
        <w:trPr>
          <w:trHeight w:val="1817"/>
        </w:trPr>
        <w:tc>
          <w:tcPr>
            <w:tcW w:w="2664" w:type="dxa"/>
            <w:shd w:val="clear" w:color="auto" w:fill="auto"/>
          </w:tcPr>
          <w:p w14:paraId="779C6ED1"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To ensure high participation of women in project activities through innovative communication strategy and methods</w:t>
            </w:r>
          </w:p>
        </w:tc>
        <w:tc>
          <w:tcPr>
            <w:tcW w:w="2919" w:type="dxa"/>
            <w:shd w:val="clear" w:color="auto" w:fill="auto"/>
          </w:tcPr>
          <w:p w14:paraId="4754529E"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Including specific efforts to encourage women’s role in outreach and communication strategy of the project</w:t>
            </w:r>
          </w:p>
          <w:p w14:paraId="08F259A2" w14:textId="77777777" w:rsidR="0018531D" w:rsidRPr="0018531D" w:rsidRDefault="0018531D" w:rsidP="0018531D">
            <w:pPr>
              <w:widowControl w:val="0"/>
              <w:autoSpaceDE w:val="0"/>
              <w:autoSpaceDN w:val="0"/>
              <w:adjustRightInd w:val="0"/>
              <w:spacing w:after="0"/>
              <w:jc w:val="left"/>
              <w:rPr>
                <w:rFonts w:cs="Calibri"/>
                <w:sz w:val="18"/>
                <w:szCs w:val="18"/>
              </w:rPr>
            </w:pPr>
          </w:p>
          <w:p w14:paraId="54655459" w14:textId="77777777" w:rsidR="0018531D" w:rsidRPr="0018531D" w:rsidRDefault="0018531D" w:rsidP="0018531D">
            <w:pPr>
              <w:spacing w:after="0"/>
              <w:jc w:val="left"/>
              <w:rPr>
                <w:rFonts w:cs="Calibri"/>
                <w:sz w:val="18"/>
                <w:szCs w:val="18"/>
              </w:rPr>
            </w:pPr>
            <w:r w:rsidRPr="0018531D">
              <w:rPr>
                <w:rFonts w:cs="Calibri"/>
                <w:sz w:val="18"/>
                <w:szCs w:val="18"/>
              </w:rPr>
              <w:t>Keeping gender focus in awareness and communication campaigns of the project.</w:t>
            </w:r>
          </w:p>
        </w:tc>
        <w:tc>
          <w:tcPr>
            <w:tcW w:w="3773" w:type="dxa"/>
            <w:shd w:val="clear" w:color="auto" w:fill="auto"/>
          </w:tcPr>
          <w:p w14:paraId="4E61B286"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At least 50 % of the communication methods used in the project will be focused towards women</w:t>
            </w:r>
          </w:p>
        </w:tc>
      </w:tr>
      <w:tr w:rsidR="0018531D" w:rsidRPr="006B4EDF" w14:paraId="173E51E0" w14:textId="77777777" w:rsidTr="00420828">
        <w:tc>
          <w:tcPr>
            <w:tcW w:w="2664" w:type="dxa"/>
            <w:shd w:val="clear" w:color="auto" w:fill="auto"/>
          </w:tcPr>
          <w:p w14:paraId="515665D3" w14:textId="77777777" w:rsidR="0018531D" w:rsidRPr="0018531D" w:rsidRDefault="0018531D" w:rsidP="0018531D">
            <w:pPr>
              <w:widowControl w:val="0"/>
              <w:autoSpaceDE w:val="0"/>
              <w:autoSpaceDN w:val="0"/>
              <w:adjustRightInd w:val="0"/>
              <w:spacing w:after="0"/>
              <w:jc w:val="left"/>
              <w:rPr>
                <w:rFonts w:cs="Calibri"/>
                <w:sz w:val="18"/>
                <w:szCs w:val="18"/>
              </w:rPr>
            </w:pPr>
            <w:r w:rsidRPr="0018531D">
              <w:rPr>
                <w:rFonts w:cs="Calibri"/>
                <w:sz w:val="18"/>
                <w:szCs w:val="18"/>
              </w:rPr>
              <w:t>Improve women’s role in decision-making</w:t>
            </w:r>
          </w:p>
        </w:tc>
        <w:tc>
          <w:tcPr>
            <w:tcW w:w="2919" w:type="dxa"/>
            <w:shd w:val="clear" w:color="auto" w:fill="auto"/>
          </w:tcPr>
          <w:p w14:paraId="7A8D3BFF" w14:textId="77777777" w:rsidR="0018531D" w:rsidRPr="0018531D" w:rsidRDefault="0018531D" w:rsidP="0018531D">
            <w:pPr>
              <w:spacing w:after="0"/>
              <w:jc w:val="left"/>
              <w:rPr>
                <w:rFonts w:cs="Calibri"/>
                <w:sz w:val="18"/>
                <w:szCs w:val="18"/>
              </w:rPr>
            </w:pPr>
            <w:r w:rsidRPr="0018531D">
              <w:rPr>
                <w:rFonts w:cs="Calibri"/>
                <w:sz w:val="18"/>
                <w:szCs w:val="18"/>
              </w:rPr>
              <w:t xml:space="preserve">Promote adequate representation and active participation of women decision-making bodies. </w:t>
            </w:r>
          </w:p>
        </w:tc>
        <w:tc>
          <w:tcPr>
            <w:tcW w:w="3773" w:type="dxa"/>
            <w:shd w:val="clear" w:color="auto" w:fill="auto"/>
          </w:tcPr>
          <w:p w14:paraId="17439881" w14:textId="70A899CE" w:rsidR="0018531D" w:rsidRPr="00650255" w:rsidRDefault="00650255" w:rsidP="0018531D">
            <w:pPr>
              <w:spacing w:after="0"/>
              <w:jc w:val="left"/>
              <w:rPr>
                <w:rFonts w:cs="Calibri"/>
                <w:sz w:val="18"/>
                <w:szCs w:val="18"/>
              </w:rPr>
            </w:pPr>
            <w:r w:rsidRPr="00B21E19">
              <w:rPr>
                <w:rFonts w:eastAsia="Times New Roman"/>
                <w:sz w:val="18"/>
                <w:szCs w:val="18"/>
                <w:highlight w:val="yellow"/>
              </w:rPr>
              <w:t>Increase in women's role and voice in decision making</w:t>
            </w:r>
            <w:r w:rsidRPr="00B21E19">
              <w:rPr>
                <w:rStyle w:val="FootnoteReference"/>
                <w:rFonts w:eastAsia="Times New Roman"/>
                <w:szCs w:val="18"/>
                <w:highlight w:val="yellow"/>
              </w:rPr>
              <w:footnoteReference w:id="27"/>
            </w:r>
            <w:r w:rsidRPr="00B21E19">
              <w:rPr>
                <w:rFonts w:eastAsia="Times New Roman"/>
                <w:sz w:val="18"/>
                <w:szCs w:val="18"/>
                <w:highlight w:val="yellow"/>
              </w:rPr>
              <w:t xml:space="preserve"> in planning and management of LMMAs</w:t>
            </w:r>
          </w:p>
        </w:tc>
      </w:tr>
    </w:tbl>
    <w:p w14:paraId="4CD7BD04" w14:textId="77777777" w:rsidR="0018531D" w:rsidRPr="0036517D" w:rsidRDefault="0018531D" w:rsidP="004C0749">
      <w:pPr>
        <w:spacing w:after="0"/>
        <w:jc w:val="left"/>
        <w:rPr>
          <w:i/>
          <w:szCs w:val="20"/>
        </w:rPr>
      </w:pPr>
    </w:p>
    <w:p w14:paraId="0B7B169A" w14:textId="77777777" w:rsidR="005F6003" w:rsidRPr="00252508" w:rsidRDefault="005F6003" w:rsidP="005F6003">
      <w:pPr>
        <w:spacing w:after="0"/>
        <w:jc w:val="left"/>
        <w:rPr>
          <w:i/>
          <w:szCs w:val="20"/>
        </w:rPr>
      </w:pPr>
    </w:p>
    <w:p w14:paraId="0C1EC4C0" w14:textId="77777777" w:rsidR="00A67522" w:rsidRPr="00420828" w:rsidRDefault="00C77E42" w:rsidP="00252508">
      <w:pPr>
        <w:spacing w:after="120"/>
        <w:ind w:firstLine="448"/>
        <w:rPr>
          <w:b/>
          <w:bCs/>
          <w:sz w:val="20"/>
          <w:szCs w:val="20"/>
        </w:rPr>
      </w:pPr>
      <w:r w:rsidRPr="00420828">
        <w:rPr>
          <w:b/>
          <w:bCs/>
          <w:sz w:val="20"/>
          <w:szCs w:val="20"/>
        </w:rPr>
        <w:t>South-South and Triangular Cooperation:</w:t>
      </w:r>
    </w:p>
    <w:p w14:paraId="18D891A8" w14:textId="77777777" w:rsidR="00E264B7" w:rsidRPr="00866004" w:rsidRDefault="00E264B7" w:rsidP="0055788C">
      <w:pPr>
        <w:pStyle w:val="GEFFieldtoFillout"/>
        <w:numPr>
          <w:ilvl w:val="0"/>
          <w:numId w:val="16"/>
        </w:numPr>
        <w:ind w:left="448" w:hanging="357"/>
        <w:jc w:val="both"/>
        <w:rPr>
          <w:rFonts w:asciiTheme="majorHAnsi" w:hAnsiTheme="majorHAnsi" w:cs="PT Sans"/>
          <w:sz w:val="20"/>
          <w:szCs w:val="20"/>
        </w:rPr>
      </w:pPr>
      <w:r w:rsidRPr="00866004">
        <w:rPr>
          <w:rFonts w:asciiTheme="majorHAnsi" w:hAnsiTheme="majorHAnsi"/>
          <w:bCs/>
          <w:sz w:val="20"/>
          <w:szCs w:val="20"/>
        </w:rPr>
        <w:t xml:space="preserve">FLMMA is part of the globally recognized network of Locally Managed Marine Areas (LMMA) that </w:t>
      </w:r>
      <w:r w:rsidRPr="00866004">
        <w:rPr>
          <w:rFonts w:asciiTheme="majorHAnsi" w:hAnsiTheme="majorHAnsi" w:cs="PT Sans"/>
          <w:sz w:val="20"/>
          <w:szCs w:val="20"/>
        </w:rPr>
        <w:t xml:space="preserve">is a group of involved in various community-based marine conservation projects around the globe, primarily in the Indo-Pacific, who have joined together to learn how to improve management efforts.  The Network spans the people and cultures of Southeast Asia, Melanesia, Micronesia, Polynesia and the Americas. As part of this global network, FLMMA will work </w:t>
      </w:r>
      <w:r w:rsidRPr="009A42C8">
        <w:rPr>
          <w:rFonts w:asciiTheme="majorHAnsi" w:hAnsiTheme="majorHAnsi" w:cs="Calibri"/>
          <w:sz w:val="20"/>
          <w:szCs w:val="20"/>
        </w:rPr>
        <w:t>towards</w:t>
      </w:r>
      <w:r w:rsidRPr="00866004">
        <w:rPr>
          <w:rFonts w:asciiTheme="majorHAnsi" w:hAnsiTheme="majorHAnsi" w:cs="PT Sans"/>
          <w:sz w:val="20"/>
          <w:szCs w:val="20"/>
        </w:rPr>
        <w:t xml:space="preserve"> and share experiences </w:t>
      </w:r>
      <w:r w:rsidR="00E165C8" w:rsidRPr="00866004">
        <w:rPr>
          <w:rFonts w:asciiTheme="majorHAnsi" w:hAnsiTheme="majorHAnsi" w:cs="PT Sans"/>
          <w:sz w:val="20"/>
          <w:szCs w:val="20"/>
        </w:rPr>
        <w:t xml:space="preserve">(Output 3.2) </w:t>
      </w:r>
      <w:r w:rsidRPr="00866004">
        <w:rPr>
          <w:rFonts w:asciiTheme="majorHAnsi" w:hAnsiTheme="majorHAnsi" w:cs="PT Sans"/>
          <w:sz w:val="20"/>
          <w:szCs w:val="20"/>
        </w:rPr>
        <w:t>in efforts to (</w:t>
      </w:r>
      <w:proofErr w:type="spellStart"/>
      <w:r w:rsidRPr="00866004">
        <w:rPr>
          <w:rFonts w:asciiTheme="majorHAnsi" w:hAnsiTheme="majorHAnsi" w:cs="PT Sans"/>
          <w:sz w:val="20"/>
          <w:szCs w:val="20"/>
        </w:rPr>
        <w:t>i</w:t>
      </w:r>
      <w:proofErr w:type="spellEnd"/>
      <w:r w:rsidRPr="00866004">
        <w:rPr>
          <w:rFonts w:asciiTheme="majorHAnsi" w:hAnsiTheme="majorHAnsi" w:cs="PT Sans"/>
          <w:sz w:val="20"/>
          <w:szCs w:val="20"/>
        </w:rPr>
        <w:t xml:space="preserve">) protect biodiversity at specific sites; (ii) promote the LMMA approach (and lessons from using it) in the Indo-Pacific and globally; (ii) building capacity for learning and implementation of Community-Based Adaptive Management (CBAM); and (iv) developing policy environment at local, regional, country and international levels to support widespread adoption of LMMAs.  Through this network, FLMMA will share </w:t>
      </w:r>
      <w:r w:rsidR="00764DD0" w:rsidRPr="00866004">
        <w:rPr>
          <w:rFonts w:asciiTheme="majorHAnsi" w:hAnsiTheme="majorHAnsi" w:cs="PT Sans"/>
          <w:sz w:val="20"/>
          <w:szCs w:val="20"/>
        </w:rPr>
        <w:t xml:space="preserve">best </w:t>
      </w:r>
      <w:r w:rsidRPr="00866004">
        <w:rPr>
          <w:rFonts w:asciiTheme="majorHAnsi" w:hAnsiTheme="majorHAnsi" w:cs="PT Sans"/>
          <w:sz w:val="20"/>
          <w:szCs w:val="20"/>
        </w:rPr>
        <w:t>case studies</w:t>
      </w:r>
      <w:r w:rsidR="00E165C8" w:rsidRPr="00866004">
        <w:rPr>
          <w:rFonts w:asciiTheme="majorHAnsi" w:hAnsiTheme="majorHAnsi" w:cs="PT Sans"/>
          <w:sz w:val="20"/>
          <w:szCs w:val="20"/>
        </w:rPr>
        <w:t xml:space="preserve"> (Output 3.2)</w:t>
      </w:r>
      <w:r w:rsidRPr="00866004">
        <w:rPr>
          <w:rFonts w:asciiTheme="majorHAnsi" w:hAnsiTheme="majorHAnsi" w:cs="PT Sans"/>
          <w:sz w:val="20"/>
          <w:szCs w:val="20"/>
        </w:rPr>
        <w:t xml:space="preserve">, LMMA experiences and tools </w:t>
      </w:r>
      <w:r w:rsidR="00E165C8" w:rsidRPr="00866004">
        <w:rPr>
          <w:rFonts w:asciiTheme="majorHAnsi" w:hAnsiTheme="majorHAnsi" w:cs="PT Sans"/>
          <w:sz w:val="20"/>
          <w:szCs w:val="20"/>
        </w:rPr>
        <w:t xml:space="preserve">(Output 1.3) </w:t>
      </w:r>
      <w:r w:rsidRPr="00866004">
        <w:rPr>
          <w:rFonts w:asciiTheme="majorHAnsi" w:hAnsiTheme="majorHAnsi" w:cs="PT Sans"/>
          <w:sz w:val="20"/>
          <w:szCs w:val="20"/>
        </w:rPr>
        <w:t>that are to be developed through the project to improve the management of LMMAs</w:t>
      </w:r>
      <w:r w:rsidR="00764DD0" w:rsidRPr="00866004">
        <w:rPr>
          <w:rFonts w:asciiTheme="majorHAnsi" w:hAnsiTheme="majorHAnsi" w:cs="PT Sans"/>
          <w:sz w:val="20"/>
          <w:szCs w:val="20"/>
        </w:rPr>
        <w:t>, as well as training and lessons sharing events</w:t>
      </w:r>
      <w:r w:rsidR="00E165C8" w:rsidRPr="00866004">
        <w:rPr>
          <w:rFonts w:asciiTheme="majorHAnsi" w:hAnsiTheme="majorHAnsi" w:cs="PT Sans"/>
          <w:sz w:val="20"/>
          <w:szCs w:val="20"/>
        </w:rPr>
        <w:t xml:space="preserve"> (Output 3.2)</w:t>
      </w:r>
      <w:r w:rsidRPr="00866004">
        <w:rPr>
          <w:rFonts w:asciiTheme="majorHAnsi" w:hAnsiTheme="majorHAnsi" w:cs="PT Sans"/>
          <w:sz w:val="20"/>
          <w:szCs w:val="20"/>
        </w:rPr>
        <w:t>. In addition, the FLMMA Network in Fiji includes a number of international and national non-government organizations</w:t>
      </w:r>
      <w:r w:rsidR="00764DD0" w:rsidRPr="00866004">
        <w:rPr>
          <w:rFonts w:asciiTheme="majorHAnsi" w:hAnsiTheme="majorHAnsi" w:cs="PT Sans"/>
          <w:sz w:val="20"/>
          <w:szCs w:val="20"/>
        </w:rPr>
        <w:t xml:space="preserve"> such as IUCN, CI, CORAL, Pacific Blue, WCS, WWF, </w:t>
      </w:r>
      <w:proofErr w:type="spellStart"/>
      <w:r w:rsidR="00764DD0" w:rsidRPr="00866004">
        <w:rPr>
          <w:rFonts w:asciiTheme="majorHAnsi" w:hAnsiTheme="majorHAnsi" w:cs="PT Sans"/>
          <w:sz w:val="20"/>
          <w:szCs w:val="20"/>
        </w:rPr>
        <w:t>WiFN</w:t>
      </w:r>
      <w:proofErr w:type="spellEnd"/>
      <w:r w:rsidR="00764DD0" w:rsidRPr="00866004">
        <w:rPr>
          <w:rFonts w:asciiTheme="majorHAnsi" w:hAnsiTheme="majorHAnsi" w:cs="PT Sans"/>
          <w:sz w:val="20"/>
          <w:szCs w:val="20"/>
        </w:rPr>
        <w:t>, FELA, NTF, PCDF</w:t>
      </w:r>
      <w:r w:rsidRPr="00866004">
        <w:rPr>
          <w:rFonts w:asciiTheme="majorHAnsi" w:hAnsiTheme="majorHAnsi" w:cs="PT Sans"/>
          <w:sz w:val="20"/>
          <w:szCs w:val="20"/>
        </w:rPr>
        <w:t xml:space="preserve"> </w:t>
      </w:r>
      <w:r w:rsidR="00764DD0" w:rsidRPr="00866004">
        <w:rPr>
          <w:rFonts w:asciiTheme="majorHAnsi" w:hAnsiTheme="majorHAnsi" w:cs="PT Sans"/>
          <w:sz w:val="20"/>
          <w:szCs w:val="20"/>
        </w:rPr>
        <w:t xml:space="preserve">and research and teaching institutions such as USP, SPC and SPREP. Through this alliance, this would enable the sharing of experiences and learning across the networks of these agencies and institutions. </w:t>
      </w:r>
    </w:p>
    <w:p w14:paraId="4758A4E2" w14:textId="7A88A0A4" w:rsidR="00075FD8" w:rsidRPr="00866004" w:rsidRDefault="00075FD8" w:rsidP="00866004">
      <w:pPr>
        <w:pStyle w:val="ListParagraph"/>
        <w:ind w:left="540" w:hanging="450"/>
        <w:jc w:val="both"/>
        <w:rPr>
          <w:rFonts w:asciiTheme="majorHAnsi" w:hAnsiTheme="majorHAnsi" w:cs="Calibri"/>
          <w:sz w:val="20"/>
          <w:szCs w:val="20"/>
          <w:u w:val="single"/>
        </w:rPr>
      </w:pPr>
    </w:p>
    <w:p w14:paraId="2EBA5D8D" w14:textId="77777777" w:rsidR="00075FD8" w:rsidRPr="00420828" w:rsidRDefault="00075FD8" w:rsidP="00252508">
      <w:pPr>
        <w:spacing w:after="120"/>
        <w:ind w:firstLine="448"/>
        <w:rPr>
          <w:b/>
          <w:bCs/>
          <w:sz w:val="20"/>
          <w:szCs w:val="20"/>
        </w:rPr>
      </w:pPr>
      <w:r w:rsidRPr="00420828">
        <w:rPr>
          <w:b/>
          <w:bCs/>
          <w:sz w:val="20"/>
          <w:szCs w:val="20"/>
        </w:rPr>
        <w:t>Sustainability and Scaling Up</w:t>
      </w:r>
      <w:r w:rsidR="00591D26" w:rsidRPr="00420828">
        <w:rPr>
          <w:b/>
          <w:bCs/>
          <w:sz w:val="20"/>
          <w:szCs w:val="20"/>
        </w:rPr>
        <w:t xml:space="preserve">: </w:t>
      </w:r>
    </w:p>
    <w:p w14:paraId="289D4E67" w14:textId="7AD1D1AB" w:rsidR="0093533D" w:rsidRPr="00866004" w:rsidRDefault="00C20798" w:rsidP="0055788C">
      <w:pPr>
        <w:pStyle w:val="GEFFieldtoFillout"/>
        <w:numPr>
          <w:ilvl w:val="0"/>
          <w:numId w:val="16"/>
        </w:numPr>
        <w:ind w:left="448" w:hanging="357"/>
        <w:jc w:val="both"/>
        <w:rPr>
          <w:rFonts w:asciiTheme="majorHAnsi" w:hAnsiTheme="majorHAnsi"/>
          <w:sz w:val="20"/>
          <w:szCs w:val="20"/>
        </w:rPr>
      </w:pPr>
      <w:r w:rsidRPr="00866004">
        <w:rPr>
          <w:rFonts w:asciiTheme="majorHAnsi" w:hAnsiTheme="majorHAnsi"/>
          <w:sz w:val="20"/>
          <w:szCs w:val="20"/>
        </w:rPr>
        <w:t xml:space="preserve">The project has been designed to dovetail with recent Government of Fiji voluntary commitments made at the 2017 UN Oceans Conference, including the Lau Seascape initiative. This alignment will support sustainability beyond the project </w:t>
      </w:r>
      <w:r w:rsidRPr="009A42C8">
        <w:rPr>
          <w:rFonts w:asciiTheme="majorHAnsi" w:hAnsiTheme="majorHAnsi" w:cs="Calibri"/>
          <w:sz w:val="20"/>
          <w:szCs w:val="20"/>
        </w:rPr>
        <w:t>lifetime</w:t>
      </w:r>
      <w:r w:rsidRPr="00866004">
        <w:rPr>
          <w:rFonts w:asciiTheme="majorHAnsi" w:hAnsiTheme="majorHAnsi"/>
          <w:sz w:val="20"/>
          <w:szCs w:val="20"/>
        </w:rPr>
        <w:t xml:space="preserve">, as will the engagement of the FLMMA Network, the key body providing technical support to coastal communities that manage LMMAs and </w:t>
      </w:r>
      <w:r w:rsidR="007022E5" w:rsidRPr="00866004">
        <w:rPr>
          <w:rFonts w:asciiTheme="majorHAnsi" w:hAnsiTheme="majorHAnsi"/>
          <w:sz w:val="20"/>
          <w:szCs w:val="20"/>
        </w:rPr>
        <w:t>to oversee the implementation of the project.  Ultimately, the community-based management model at the heart of the LMMA approach will in itself support sustainability of project outcomes. The project will build community capacity and the capacity of FLMMA and provincial agencies to support communities, as well as providing incentives for communities to establish LMMAs and strive towards best practice in their management.</w:t>
      </w:r>
    </w:p>
    <w:p w14:paraId="35D59EF5" w14:textId="77777777" w:rsidR="00C20798" w:rsidRPr="00866004" w:rsidRDefault="00C20798" w:rsidP="00DB017A">
      <w:pPr>
        <w:pStyle w:val="GEFQuestion"/>
        <w:ind w:left="450" w:hanging="360"/>
        <w:jc w:val="both"/>
        <w:rPr>
          <w:rFonts w:asciiTheme="majorHAnsi" w:hAnsiTheme="majorHAnsi"/>
          <w:sz w:val="20"/>
          <w:szCs w:val="20"/>
        </w:rPr>
      </w:pPr>
    </w:p>
    <w:p w14:paraId="5F3FF92A" w14:textId="41A4ECF0" w:rsidR="0093533D" w:rsidRPr="00866004" w:rsidRDefault="0093533D" w:rsidP="0055788C">
      <w:pPr>
        <w:pStyle w:val="GEFFieldtoFillout"/>
        <w:numPr>
          <w:ilvl w:val="0"/>
          <w:numId w:val="16"/>
        </w:numPr>
        <w:ind w:left="448" w:hanging="357"/>
        <w:jc w:val="both"/>
        <w:rPr>
          <w:rFonts w:asciiTheme="majorHAnsi" w:hAnsiTheme="majorHAnsi"/>
          <w:b/>
          <w:i/>
          <w:sz w:val="20"/>
          <w:szCs w:val="20"/>
        </w:rPr>
      </w:pPr>
      <w:r w:rsidRPr="00866004">
        <w:rPr>
          <w:rFonts w:asciiTheme="majorHAnsi" w:hAnsiTheme="majorHAnsi"/>
          <w:sz w:val="20"/>
          <w:szCs w:val="20"/>
        </w:rPr>
        <w:t>Institutional sustainability will build on and benefit from a number of project actions, including in particular: (</w:t>
      </w:r>
      <w:proofErr w:type="spellStart"/>
      <w:r w:rsidRPr="00866004">
        <w:rPr>
          <w:rFonts w:asciiTheme="majorHAnsi" w:hAnsiTheme="majorHAnsi"/>
          <w:sz w:val="20"/>
          <w:szCs w:val="20"/>
        </w:rPr>
        <w:t>i</w:t>
      </w:r>
      <w:proofErr w:type="spellEnd"/>
      <w:r w:rsidRPr="00866004">
        <w:rPr>
          <w:rFonts w:asciiTheme="majorHAnsi" w:hAnsiTheme="majorHAnsi"/>
          <w:sz w:val="20"/>
          <w:szCs w:val="20"/>
        </w:rPr>
        <w:t xml:space="preserve">) the </w:t>
      </w:r>
      <w:r w:rsidR="007022E5" w:rsidRPr="00866004">
        <w:rPr>
          <w:rFonts w:asciiTheme="majorHAnsi" w:hAnsiTheme="majorHAnsi"/>
          <w:sz w:val="20"/>
          <w:szCs w:val="20"/>
        </w:rPr>
        <w:t>FLMMA Ex</w:t>
      </w:r>
      <w:r w:rsidR="00B90CEF" w:rsidRPr="00866004">
        <w:rPr>
          <w:rFonts w:asciiTheme="majorHAnsi" w:hAnsiTheme="majorHAnsi"/>
          <w:sz w:val="20"/>
          <w:szCs w:val="20"/>
        </w:rPr>
        <w:t>ecutive Committee serving</w:t>
      </w:r>
      <w:r w:rsidR="007022E5" w:rsidRPr="00866004">
        <w:rPr>
          <w:rFonts w:asciiTheme="majorHAnsi" w:hAnsiTheme="majorHAnsi"/>
          <w:sz w:val="20"/>
          <w:szCs w:val="20"/>
        </w:rPr>
        <w:t xml:space="preserve"> </w:t>
      </w:r>
      <w:r w:rsidRPr="00866004">
        <w:rPr>
          <w:rFonts w:asciiTheme="majorHAnsi" w:hAnsiTheme="majorHAnsi"/>
          <w:sz w:val="20"/>
          <w:szCs w:val="20"/>
        </w:rPr>
        <w:t xml:space="preserve">to support dialogue, information flow and decision-making to facilitate the creation and management of </w:t>
      </w:r>
      <w:r w:rsidR="007022E5" w:rsidRPr="00866004">
        <w:rPr>
          <w:rFonts w:asciiTheme="majorHAnsi" w:hAnsiTheme="majorHAnsi"/>
          <w:sz w:val="20"/>
          <w:szCs w:val="20"/>
        </w:rPr>
        <w:t>LMMAs</w:t>
      </w:r>
      <w:r w:rsidRPr="00866004">
        <w:rPr>
          <w:rFonts w:asciiTheme="majorHAnsi" w:hAnsiTheme="majorHAnsi"/>
          <w:sz w:val="20"/>
          <w:szCs w:val="20"/>
        </w:rPr>
        <w:t xml:space="preserve">; (ii) the development of a national </w:t>
      </w:r>
      <w:r w:rsidR="007022E5" w:rsidRPr="00866004">
        <w:rPr>
          <w:rFonts w:asciiTheme="majorHAnsi" w:hAnsiTheme="majorHAnsi"/>
          <w:sz w:val="20"/>
          <w:szCs w:val="20"/>
        </w:rPr>
        <w:t>policy</w:t>
      </w:r>
      <w:r w:rsidRPr="00866004">
        <w:rPr>
          <w:rFonts w:asciiTheme="majorHAnsi" w:hAnsiTheme="majorHAnsi"/>
          <w:sz w:val="20"/>
          <w:szCs w:val="20"/>
        </w:rPr>
        <w:t xml:space="preserve"> and </w:t>
      </w:r>
      <w:r w:rsidR="007022E5" w:rsidRPr="00866004">
        <w:rPr>
          <w:rFonts w:asciiTheme="majorHAnsi" w:hAnsiTheme="majorHAnsi"/>
          <w:sz w:val="20"/>
          <w:szCs w:val="20"/>
        </w:rPr>
        <w:t>implementation</w:t>
      </w:r>
      <w:r w:rsidRPr="00866004">
        <w:rPr>
          <w:rFonts w:asciiTheme="majorHAnsi" w:hAnsiTheme="majorHAnsi"/>
          <w:sz w:val="20"/>
          <w:szCs w:val="20"/>
        </w:rPr>
        <w:t xml:space="preserve"> plan </w:t>
      </w:r>
      <w:r w:rsidR="00A7725B" w:rsidRPr="00866004">
        <w:rPr>
          <w:rFonts w:asciiTheme="majorHAnsi" w:hAnsiTheme="majorHAnsi"/>
          <w:sz w:val="20"/>
          <w:szCs w:val="20"/>
        </w:rPr>
        <w:t xml:space="preserve">(Output 1.1) </w:t>
      </w:r>
      <w:r w:rsidRPr="00866004">
        <w:rPr>
          <w:rFonts w:asciiTheme="majorHAnsi" w:hAnsiTheme="majorHAnsi"/>
          <w:sz w:val="20"/>
          <w:szCs w:val="20"/>
        </w:rPr>
        <w:t xml:space="preserve">for MPAs in the country that would define </w:t>
      </w:r>
      <w:r w:rsidR="007022E5" w:rsidRPr="00866004">
        <w:rPr>
          <w:rFonts w:asciiTheme="majorHAnsi" w:hAnsiTheme="majorHAnsi"/>
          <w:sz w:val="20"/>
          <w:szCs w:val="20"/>
        </w:rPr>
        <w:t xml:space="preserve">measures for integration of LMMAs and </w:t>
      </w:r>
      <w:r w:rsidRPr="00866004">
        <w:rPr>
          <w:rFonts w:asciiTheme="majorHAnsi" w:hAnsiTheme="majorHAnsi"/>
          <w:sz w:val="20"/>
          <w:szCs w:val="20"/>
        </w:rPr>
        <w:t xml:space="preserve">site-specific collaborative models for management planning for </w:t>
      </w:r>
      <w:r w:rsidR="007022E5" w:rsidRPr="00866004">
        <w:rPr>
          <w:rFonts w:asciiTheme="majorHAnsi" w:hAnsiTheme="majorHAnsi"/>
          <w:sz w:val="20"/>
          <w:szCs w:val="20"/>
        </w:rPr>
        <w:t>LMMAs</w:t>
      </w:r>
      <w:r w:rsidRPr="00866004">
        <w:rPr>
          <w:rFonts w:asciiTheme="majorHAnsi" w:hAnsiTheme="majorHAnsi"/>
          <w:sz w:val="20"/>
          <w:szCs w:val="20"/>
        </w:rPr>
        <w:t xml:space="preserve">, agreement on targets and indicators for evaluating the effectiveness of </w:t>
      </w:r>
      <w:r w:rsidR="007022E5" w:rsidRPr="00866004">
        <w:rPr>
          <w:rFonts w:asciiTheme="majorHAnsi" w:hAnsiTheme="majorHAnsi"/>
          <w:sz w:val="20"/>
          <w:szCs w:val="20"/>
        </w:rPr>
        <w:t>LMMAs</w:t>
      </w:r>
      <w:r w:rsidRPr="00866004">
        <w:rPr>
          <w:rFonts w:asciiTheme="majorHAnsi" w:hAnsiTheme="majorHAnsi"/>
          <w:sz w:val="20"/>
          <w:szCs w:val="20"/>
        </w:rPr>
        <w:t xml:space="preserve"> and the network and arrangements for protection and enforcement mechanisms</w:t>
      </w:r>
      <w:r w:rsidR="00A7725B" w:rsidRPr="00866004">
        <w:rPr>
          <w:rFonts w:asciiTheme="majorHAnsi" w:hAnsiTheme="majorHAnsi"/>
          <w:sz w:val="20"/>
          <w:szCs w:val="20"/>
        </w:rPr>
        <w:t xml:space="preserve">; </w:t>
      </w:r>
      <w:r w:rsidRPr="00866004">
        <w:rPr>
          <w:rFonts w:asciiTheme="majorHAnsi" w:hAnsiTheme="majorHAnsi"/>
          <w:sz w:val="20"/>
          <w:szCs w:val="20"/>
        </w:rPr>
        <w:t xml:space="preserve">(iii) developing and implementing a range of regulations, guidelines and best practices </w:t>
      </w:r>
      <w:r w:rsidR="00A7725B" w:rsidRPr="00866004">
        <w:rPr>
          <w:rFonts w:asciiTheme="majorHAnsi" w:hAnsiTheme="majorHAnsi"/>
          <w:sz w:val="20"/>
          <w:szCs w:val="20"/>
        </w:rPr>
        <w:t xml:space="preserve">(Output 1.3); </w:t>
      </w:r>
      <w:r w:rsidRPr="00866004">
        <w:rPr>
          <w:rFonts w:asciiTheme="majorHAnsi" w:hAnsiTheme="majorHAnsi"/>
          <w:sz w:val="20"/>
          <w:szCs w:val="20"/>
        </w:rPr>
        <w:t xml:space="preserve">for promoting the establishment and management of a </w:t>
      </w:r>
      <w:r w:rsidR="007022E5" w:rsidRPr="00866004">
        <w:rPr>
          <w:rFonts w:asciiTheme="majorHAnsi" w:hAnsiTheme="majorHAnsi"/>
          <w:sz w:val="20"/>
          <w:szCs w:val="20"/>
        </w:rPr>
        <w:t>LMMA</w:t>
      </w:r>
      <w:r w:rsidRPr="00866004">
        <w:rPr>
          <w:rFonts w:asciiTheme="majorHAnsi" w:hAnsiTheme="majorHAnsi"/>
          <w:sz w:val="20"/>
          <w:szCs w:val="20"/>
        </w:rPr>
        <w:t xml:space="preserve"> network in the country; (iv) development of a long-term marine biodiversity and ecosystems monitoring program </w:t>
      </w:r>
      <w:r w:rsidR="00A7725B" w:rsidRPr="00866004">
        <w:rPr>
          <w:rFonts w:asciiTheme="majorHAnsi" w:hAnsiTheme="majorHAnsi"/>
          <w:sz w:val="20"/>
          <w:szCs w:val="20"/>
        </w:rPr>
        <w:t xml:space="preserve">that would be tested in the Southern Lau Seascape (Outputs 3.1 and 3.3) </w:t>
      </w:r>
      <w:r w:rsidRPr="00866004">
        <w:rPr>
          <w:rFonts w:asciiTheme="majorHAnsi" w:hAnsiTheme="majorHAnsi"/>
          <w:sz w:val="20"/>
          <w:szCs w:val="20"/>
        </w:rPr>
        <w:t xml:space="preserve">that would provide a framework for replication in other marine </w:t>
      </w:r>
      <w:r w:rsidR="007022E5" w:rsidRPr="00866004">
        <w:rPr>
          <w:rFonts w:asciiTheme="majorHAnsi" w:hAnsiTheme="majorHAnsi"/>
          <w:sz w:val="20"/>
          <w:szCs w:val="20"/>
        </w:rPr>
        <w:t>LMMAs</w:t>
      </w:r>
      <w:r w:rsidRPr="00866004">
        <w:rPr>
          <w:rFonts w:asciiTheme="majorHAnsi" w:hAnsiTheme="majorHAnsi"/>
          <w:sz w:val="20"/>
          <w:szCs w:val="20"/>
        </w:rPr>
        <w:t xml:space="preserve"> in the future; and (v) preparation of a </w:t>
      </w:r>
      <w:r w:rsidR="007022E5" w:rsidRPr="00866004">
        <w:rPr>
          <w:rFonts w:asciiTheme="majorHAnsi" w:hAnsiTheme="majorHAnsi"/>
          <w:sz w:val="20"/>
          <w:szCs w:val="20"/>
        </w:rPr>
        <w:t>Operational</w:t>
      </w:r>
      <w:r w:rsidRPr="00866004">
        <w:rPr>
          <w:rFonts w:asciiTheme="majorHAnsi" w:hAnsiTheme="majorHAnsi"/>
          <w:sz w:val="20"/>
          <w:szCs w:val="20"/>
        </w:rPr>
        <w:t xml:space="preserve"> Manual and lessons learned guide </w:t>
      </w:r>
      <w:r w:rsidR="00A7725B" w:rsidRPr="00866004">
        <w:rPr>
          <w:rFonts w:asciiTheme="majorHAnsi" w:hAnsiTheme="majorHAnsi"/>
          <w:sz w:val="20"/>
          <w:szCs w:val="20"/>
        </w:rPr>
        <w:t xml:space="preserve">(Output 1.3) </w:t>
      </w:r>
      <w:r w:rsidRPr="00866004">
        <w:rPr>
          <w:rFonts w:asciiTheme="majorHAnsi" w:hAnsiTheme="majorHAnsi"/>
          <w:sz w:val="20"/>
          <w:szCs w:val="20"/>
        </w:rPr>
        <w:t xml:space="preserve">that would serve as the basis for expanding and upscaling the </w:t>
      </w:r>
      <w:r w:rsidR="007022E5" w:rsidRPr="00866004">
        <w:rPr>
          <w:rFonts w:asciiTheme="majorHAnsi" w:hAnsiTheme="majorHAnsi"/>
          <w:sz w:val="20"/>
          <w:szCs w:val="20"/>
        </w:rPr>
        <w:t>LMMA</w:t>
      </w:r>
      <w:r w:rsidRPr="00866004">
        <w:rPr>
          <w:rFonts w:asciiTheme="majorHAnsi" w:hAnsiTheme="majorHAnsi"/>
          <w:sz w:val="20"/>
          <w:szCs w:val="20"/>
        </w:rPr>
        <w:t xml:space="preserve"> concept more widely in </w:t>
      </w:r>
      <w:r w:rsidR="007022E5" w:rsidRPr="00866004">
        <w:rPr>
          <w:rFonts w:asciiTheme="majorHAnsi" w:hAnsiTheme="majorHAnsi"/>
          <w:sz w:val="20"/>
          <w:szCs w:val="20"/>
        </w:rPr>
        <w:t>Fiji</w:t>
      </w:r>
      <w:r w:rsidRPr="00866004">
        <w:rPr>
          <w:rFonts w:asciiTheme="majorHAnsi" w:hAnsiTheme="majorHAnsi"/>
          <w:sz w:val="20"/>
          <w:szCs w:val="20"/>
        </w:rPr>
        <w:t xml:space="preserve">. With the </w:t>
      </w:r>
      <w:r w:rsidRPr="00866004">
        <w:rPr>
          <w:rFonts w:asciiTheme="majorHAnsi" w:hAnsiTheme="majorHAnsi"/>
          <w:sz w:val="20"/>
          <w:szCs w:val="20"/>
          <w:lang w:val="en-GB"/>
        </w:rPr>
        <w:t xml:space="preserve">strengthening of </w:t>
      </w:r>
      <w:r w:rsidR="007022E5" w:rsidRPr="00866004">
        <w:rPr>
          <w:rFonts w:asciiTheme="majorHAnsi" w:hAnsiTheme="majorHAnsi"/>
          <w:sz w:val="20"/>
          <w:szCs w:val="20"/>
          <w:lang w:val="en-GB"/>
        </w:rPr>
        <w:t>Fiji</w:t>
      </w:r>
      <w:r w:rsidRPr="00866004">
        <w:rPr>
          <w:rFonts w:asciiTheme="majorHAnsi" w:hAnsiTheme="majorHAnsi"/>
          <w:sz w:val="20"/>
          <w:szCs w:val="20"/>
          <w:lang w:val="en-GB"/>
        </w:rPr>
        <w:t xml:space="preserve">’s </w:t>
      </w:r>
      <w:r w:rsidR="007022E5" w:rsidRPr="00866004">
        <w:rPr>
          <w:rFonts w:asciiTheme="majorHAnsi" w:hAnsiTheme="majorHAnsi"/>
          <w:sz w:val="20"/>
          <w:szCs w:val="20"/>
          <w:lang w:val="en-GB"/>
        </w:rPr>
        <w:t xml:space="preserve">FLMMA network and provincial and local </w:t>
      </w:r>
      <w:r w:rsidRPr="00866004">
        <w:rPr>
          <w:rFonts w:asciiTheme="majorHAnsi" w:hAnsiTheme="majorHAnsi"/>
          <w:sz w:val="20"/>
          <w:szCs w:val="20"/>
          <w:lang w:val="en-GB"/>
        </w:rPr>
        <w:t xml:space="preserve">institutions and authorities to more effectively manage critical marine and coastal ecosystems, and the facilitation and demonstration to show that resources can be applied at scale and sustainably for the benefit of globally important biodiversity and </w:t>
      </w:r>
      <w:r w:rsidR="007022E5" w:rsidRPr="00866004">
        <w:rPr>
          <w:rFonts w:asciiTheme="majorHAnsi" w:hAnsiTheme="majorHAnsi"/>
          <w:sz w:val="20"/>
          <w:szCs w:val="20"/>
          <w:lang w:val="en-GB"/>
        </w:rPr>
        <w:t>Fiji</w:t>
      </w:r>
      <w:r w:rsidRPr="00866004">
        <w:rPr>
          <w:rFonts w:asciiTheme="majorHAnsi" w:hAnsiTheme="majorHAnsi"/>
          <w:sz w:val="20"/>
          <w:szCs w:val="20"/>
          <w:lang w:val="en-GB"/>
        </w:rPr>
        <w:t xml:space="preserve">’s sustainable development. Following the completion of the project, </w:t>
      </w:r>
      <w:r w:rsidR="007022E5" w:rsidRPr="00866004">
        <w:rPr>
          <w:rFonts w:asciiTheme="majorHAnsi" w:hAnsiTheme="majorHAnsi"/>
          <w:sz w:val="20"/>
          <w:szCs w:val="20"/>
          <w:lang w:val="en-GB"/>
        </w:rPr>
        <w:t xml:space="preserve">FLMMA and Provincial entities </w:t>
      </w:r>
      <w:r w:rsidRPr="00866004">
        <w:rPr>
          <w:rFonts w:asciiTheme="majorHAnsi" w:hAnsiTheme="majorHAnsi"/>
          <w:sz w:val="20"/>
          <w:szCs w:val="20"/>
          <w:lang w:val="en-GB"/>
        </w:rPr>
        <w:t xml:space="preserve">will be empowered and better equipped to exercise their mandates, without requiring further external resources. </w:t>
      </w:r>
      <w:r w:rsidRPr="00866004">
        <w:rPr>
          <w:rFonts w:asciiTheme="majorHAnsi" w:hAnsiTheme="majorHAnsi"/>
          <w:sz w:val="20"/>
          <w:szCs w:val="20"/>
        </w:rPr>
        <w:t xml:space="preserve">Communities will gain socio-economically from </w:t>
      </w:r>
      <w:r w:rsidR="007022E5" w:rsidRPr="00866004">
        <w:rPr>
          <w:rFonts w:asciiTheme="majorHAnsi" w:hAnsiTheme="majorHAnsi"/>
          <w:sz w:val="20"/>
          <w:szCs w:val="20"/>
        </w:rPr>
        <w:t>Fiji</w:t>
      </w:r>
      <w:r w:rsidRPr="00866004">
        <w:rPr>
          <w:rFonts w:asciiTheme="majorHAnsi" w:hAnsiTheme="majorHAnsi"/>
          <w:sz w:val="20"/>
          <w:szCs w:val="20"/>
        </w:rPr>
        <w:t xml:space="preserve">’s multi-sectoral efforts to manage marine and coastal zones in support of conservation and sustainable use objectives. By protecting significant biodiversity and reducing the impacts of unsustainable and over-fishing and other </w:t>
      </w:r>
      <w:r w:rsidR="007022E5" w:rsidRPr="00866004">
        <w:rPr>
          <w:rFonts w:asciiTheme="majorHAnsi" w:hAnsiTheme="majorHAnsi"/>
          <w:sz w:val="20"/>
          <w:szCs w:val="20"/>
        </w:rPr>
        <w:t>destructive land-based activities</w:t>
      </w:r>
      <w:r w:rsidRPr="00866004">
        <w:rPr>
          <w:rFonts w:asciiTheme="majorHAnsi" w:hAnsiTheme="majorHAnsi"/>
          <w:sz w:val="20"/>
          <w:szCs w:val="20"/>
        </w:rPr>
        <w:t xml:space="preserve">, the project will contribute to creating a platform for sustainable economic growth, rather than the unsustainable and destructive removal of collective natural resources. </w:t>
      </w:r>
      <w:r w:rsidRPr="00866004">
        <w:rPr>
          <w:rFonts w:asciiTheme="majorHAnsi" w:hAnsiTheme="majorHAnsi"/>
          <w:sz w:val="20"/>
          <w:szCs w:val="20"/>
          <w:lang w:val="en-GB" w:eastAsia="de-DE"/>
        </w:rPr>
        <w:t xml:space="preserve">By enabling rural communities to gain income from conservation and effective biodiversity management, the project will support </w:t>
      </w:r>
      <w:r w:rsidR="007022E5" w:rsidRPr="00866004">
        <w:rPr>
          <w:rFonts w:asciiTheme="majorHAnsi" w:hAnsiTheme="majorHAnsi"/>
          <w:sz w:val="20"/>
          <w:szCs w:val="20"/>
          <w:lang w:val="en-GB" w:eastAsia="de-DE"/>
        </w:rPr>
        <w:t>Fiji</w:t>
      </w:r>
      <w:r w:rsidRPr="00866004">
        <w:rPr>
          <w:rFonts w:asciiTheme="majorHAnsi" w:hAnsiTheme="majorHAnsi"/>
          <w:sz w:val="20"/>
          <w:szCs w:val="20"/>
          <w:lang w:val="en-GB" w:eastAsia="de-DE"/>
        </w:rPr>
        <w:t xml:space="preserve"> in achieving the Aichi Targets, SDGs and other global initiatives that seek to reduce poverty. </w:t>
      </w:r>
      <w:r w:rsidRPr="00866004">
        <w:rPr>
          <w:rFonts w:asciiTheme="majorHAnsi" w:hAnsiTheme="majorHAnsi"/>
          <w:sz w:val="20"/>
          <w:szCs w:val="20"/>
          <w:lang w:val="en-GB"/>
        </w:rPr>
        <w:t xml:space="preserve">Particularly innovative aspects of this project include: </w:t>
      </w:r>
      <w:r w:rsidR="00A7725B" w:rsidRPr="00866004">
        <w:rPr>
          <w:rFonts w:asciiTheme="majorHAnsi" w:hAnsiTheme="majorHAnsi"/>
          <w:sz w:val="20"/>
          <w:szCs w:val="20"/>
          <w:lang w:val="en-GB"/>
        </w:rPr>
        <w:t>(</w:t>
      </w:r>
      <w:proofErr w:type="spellStart"/>
      <w:r w:rsidRPr="00866004">
        <w:rPr>
          <w:rFonts w:asciiTheme="majorHAnsi" w:hAnsiTheme="majorHAnsi"/>
          <w:sz w:val="20"/>
          <w:szCs w:val="20"/>
          <w:lang w:val="en-GB"/>
        </w:rPr>
        <w:t>i</w:t>
      </w:r>
      <w:proofErr w:type="spellEnd"/>
      <w:r w:rsidRPr="00866004">
        <w:rPr>
          <w:rFonts w:asciiTheme="majorHAnsi" w:hAnsiTheme="majorHAnsi"/>
          <w:sz w:val="20"/>
          <w:szCs w:val="20"/>
          <w:lang w:val="en-GB"/>
        </w:rPr>
        <w:t xml:space="preserve">) </w:t>
      </w:r>
      <w:r w:rsidR="007022E5" w:rsidRPr="00866004">
        <w:rPr>
          <w:rFonts w:asciiTheme="majorHAnsi" w:hAnsiTheme="majorHAnsi"/>
          <w:noProof/>
          <w:sz w:val="20"/>
          <w:szCs w:val="20"/>
        </w:rPr>
        <w:t xml:space="preserve">the development of a </w:t>
      </w:r>
      <w:r w:rsidRPr="00866004">
        <w:rPr>
          <w:rFonts w:asciiTheme="majorHAnsi" w:hAnsiTheme="majorHAnsi"/>
          <w:noProof/>
          <w:sz w:val="20"/>
          <w:szCs w:val="20"/>
        </w:rPr>
        <w:t xml:space="preserve">MPA </w:t>
      </w:r>
      <w:r w:rsidR="007022E5" w:rsidRPr="00866004">
        <w:rPr>
          <w:rFonts w:asciiTheme="majorHAnsi" w:hAnsiTheme="majorHAnsi"/>
          <w:noProof/>
          <w:sz w:val="20"/>
          <w:szCs w:val="20"/>
        </w:rPr>
        <w:t xml:space="preserve">policy </w:t>
      </w:r>
      <w:r w:rsidR="00C83363">
        <w:rPr>
          <w:rFonts w:asciiTheme="majorHAnsi" w:hAnsiTheme="majorHAnsi"/>
          <w:noProof/>
          <w:sz w:val="20"/>
          <w:szCs w:val="20"/>
        </w:rPr>
        <w:t xml:space="preserve">(that integrates LMMAs) </w:t>
      </w:r>
      <w:r w:rsidR="007022E5" w:rsidRPr="00866004">
        <w:rPr>
          <w:rFonts w:asciiTheme="majorHAnsi" w:hAnsiTheme="majorHAnsi"/>
          <w:noProof/>
          <w:sz w:val="20"/>
          <w:szCs w:val="20"/>
        </w:rPr>
        <w:t xml:space="preserve">for the country, when none existsed </w:t>
      </w:r>
      <w:r w:rsidRPr="00866004">
        <w:rPr>
          <w:rFonts w:asciiTheme="majorHAnsi" w:hAnsiTheme="majorHAnsi"/>
          <w:noProof/>
          <w:sz w:val="20"/>
          <w:szCs w:val="20"/>
        </w:rPr>
        <w:t xml:space="preserve">before; and </w:t>
      </w:r>
      <w:r w:rsidR="008879EB">
        <w:rPr>
          <w:rFonts w:asciiTheme="majorHAnsi" w:hAnsiTheme="majorHAnsi"/>
          <w:noProof/>
          <w:sz w:val="20"/>
          <w:szCs w:val="20"/>
        </w:rPr>
        <w:t>(i</w:t>
      </w:r>
      <w:r w:rsidRPr="00866004">
        <w:rPr>
          <w:rFonts w:asciiTheme="majorHAnsi" w:hAnsiTheme="majorHAnsi"/>
          <w:noProof/>
          <w:sz w:val="20"/>
          <w:szCs w:val="20"/>
        </w:rPr>
        <w:t>i) the development of capacity</w:t>
      </w:r>
      <w:r w:rsidRPr="00866004">
        <w:rPr>
          <w:rFonts w:asciiTheme="majorHAnsi" w:hAnsiTheme="majorHAnsi"/>
          <w:sz w:val="20"/>
          <w:szCs w:val="20"/>
        </w:rPr>
        <w:t xml:space="preserve"> to </w:t>
      </w:r>
      <w:r w:rsidRPr="00866004">
        <w:rPr>
          <w:rFonts w:asciiTheme="majorHAnsi" w:hAnsiTheme="majorHAnsi"/>
          <w:sz w:val="20"/>
          <w:szCs w:val="20"/>
          <w:lang w:val="en-GB"/>
        </w:rPr>
        <w:t xml:space="preserve">deliver national </w:t>
      </w:r>
      <w:r w:rsidR="00A7725B" w:rsidRPr="00866004">
        <w:rPr>
          <w:rFonts w:asciiTheme="majorHAnsi" w:hAnsiTheme="majorHAnsi"/>
          <w:sz w:val="20"/>
          <w:szCs w:val="20"/>
          <w:lang w:val="en-GB"/>
        </w:rPr>
        <w:t xml:space="preserve">(Output 1.4) </w:t>
      </w:r>
      <w:r w:rsidRPr="00866004">
        <w:rPr>
          <w:rFonts w:asciiTheme="majorHAnsi" w:hAnsiTheme="majorHAnsi"/>
          <w:sz w:val="20"/>
          <w:szCs w:val="20"/>
          <w:lang w:val="en-GB"/>
        </w:rPr>
        <w:t xml:space="preserve">and site level action </w:t>
      </w:r>
      <w:r w:rsidR="00A7725B" w:rsidRPr="00866004">
        <w:rPr>
          <w:rFonts w:asciiTheme="majorHAnsi" w:hAnsiTheme="majorHAnsi"/>
          <w:sz w:val="20"/>
          <w:szCs w:val="20"/>
          <w:lang w:val="en-GB"/>
        </w:rPr>
        <w:t xml:space="preserve">(Output 2.3) </w:t>
      </w:r>
      <w:r w:rsidRPr="00866004">
        <w:rPr>
          <w:rFonts w:asciiTheme="majorHAnsi" w:hAnsiTheme="majorHAnsi"/>
          <w:sz w:val="20"/>
          <w:szCs w:val="20"/>
          <w:lang w:val="en-GB"/>
        </w:rPr>
        <w:t xml:space="preserve">to protect marine and coastal biodiversity </w:t>
      </w:r>
      <w:r w:rsidRPr="00866004">
        <w:rPr>
          <w:rFonts w:asciiTheme="majorHAnsi" w:hAnsiTheme="majorHAnsi"/>
          <w:sz w:val="20"/>
          <w:szCs w:val="20"/>
        </w:rPr>
        <w:t xml:space="preserve">in </w:t>
      </w:r>
      <w:r w:rsidR="007022E5" w:rsidRPr="00866004">
        <w:rPr>
          <w:rFonts w:asciiTheme="majorHAnsi" w:hAnsiTheme="majorHAnsi"/>
          <w:sz w:val="20"/>
          <w:szCs w:val="20"/>
          <w:lang w:val="en-GB"/>
        </w:rPr>
        <w:t>Fiji</w:t>
      </w:r>
      <w:r w:rsidRPr="00866004">
        <w:rPr>
          <w:rFonts w:asciiTheme="majorHAnsi" w:hAnsiTheme="majorHAnsi"/>
          <w:sz w:val="20"/>
          <w:szCs w:val="20"/>
          <w:lang w:val="en-GB"/>
        </w:rPr>
        <w:t xml:space="preserve">, bringing together </w:t>
      </w:r>
      <w:r w:rsidR="007022E5" w:rsidRPr="00866004">
        <w:rPr>
          <w:rFonts w:asciiTheme="majorHAnsi" w:hAnsiTheme="majorHAnsi"/>
          <w:sz w:val="20"/>
          <w:szCs w:val="20"/>
          <w:lang w:val="en-GB"/>
        </w:rPr>
        <w:t xml:space="preserve">provincial and local </w:t>
      </w:r>
      <w:r w:rsidRPr="00866004">
        <w:rPr>
          <w:rFonts w:asciiTheme="majorHAnsi" w:hAnsiTheme="majorHAnsi"/>
          <w:sz w:val="20"/>
          <w:szCs w:val="20"/>
          <w:lang w:val="en-GB"/>
        </w:rPr>
        <w:t xml:space="preserve">actors alongside civil society </w:t>
      </w:r>
      <w:r w:rsidRPr="00866004">
        <w:rPr>
          <w:rFonts w:asciiTheme="majorHAnsi" w:hAnsiTheme="majorHAnsi"/>
          <w:sz w:val="20"/>
          <w:szCs w:val="20"/>
        </w:rPr>
        <w:t xml:space="preserve">and </w:t>
      </w:r>
      <w:r w:rsidRPr="00866004">
        <w:rPr>
          <w:rFonts w:asciiTheme="majorHAnsi" w:hAnsiTheme="majorHAnsi"/>
          <w:sz w:val="20"/>
          <w:szCs w:val="20"/>
          <w:lang w:val="en-GB"/>
        </w:rPr>
        <w:t xml:space="preserve">local communities to manage </w:t>
      </w:r>
      <w:r w:rsidRPr="00866004">
        <w:rPr>
          <w:rFonts w:asciiTheme="majorHAnsi" w:hAnsiTheme="majorHAnsi"/>
          <w:noProof/>
          <w:sz w:val="20"/>
          <w:szCs w:val="20"/>
        </w:rPr>
        <w:t>biodiversity, reduce resource exploitation and protect ecological functions while minimizing pressures on natural resources</w:t>
      </w:r>
      <w:r w:rsidRPr="00866004">
        <w:rPr>
          <w:rFonts w:asciiTheme="majorHAnsi" w:hAnsiTheme="majorHAnsi"/>
          <w:sz w:val="20"/>
          <w:szCs w:val="20"/>
        </w:rPr>
        <w:t>.</w:t>
      </w:r>
    </w:p>
    <w:p w14:paraId="3446AA22" w14:textId="77777777" w:rsidR="0093533D" w:rsidRPr="00866004" w:rsidRDefault="0093533D" w:rsidP="00DB017A">
      <w:pPr>
        <w:ind w:left="450" w:hanging="360"/>
        <w:rPr>
          <w:rFonts w:asciiTheme="majorHAnsi" w:hAnsiTheme="majorHAnsi"/>
          <w:color w:val="000000"/>
          <w:szCs w:val="20"/>
        </w:rPr>
      </w:pPr>
    </w:p>
    <w:p w14:paraId="15F9A715" w14:textId="77777777" w:rsidR="0093533D" w:rsidRDefault="0093533D" w:rsidP="0055788C">
      <w:pPr>
        <w:pStyle w:val="GEFFieldtoFillout"/>
        <w:numPr>
          <w:ilvl w:val="0"/>
          <w:numId w:val="16"/>
        </w:numPr>
        <w:ind w:left="448" w:hanging="357"/>
        <w:jc w:val="both"/>
        <w:rPr>
          <w:rFonts w:asciiTheme="majorHAnsi" w:hAnsiTheme="majorHAnsi"/>
          <w:sz w:val="20"/>
          <w:szCs w:val="20"/>
        </w:rPr>
      </w:pPr>
      <w:r w:rsidRPr="00866004">
        <w:rPr>
          <w:rFonts w:asciiTheme="majorHAnsi" w:hAnsiTheme="majorHAnsi"/>
          <w:sz w:val="20"/>
          <w:szCs w:val="20"/>
        </w:rPr>
        <w:t xml:space="preserve">To facilitate long-term sustainability of </w:t>
      </w:r>
      <w:r w:rsidR="007022E5" w:rsidRPr="00866004">
        <w:rPr>
          <w:rFonts w:asciiTheme="majorHAnsi" w:hAnsiTheme="majorHAnsi"/>
          <w:sz w:val="20"/>
          <w:szCs w:val="20"/>
        </w:rPr>
        <w:t>LMMA</w:t>
      </w:r>
      <w:r w:rsidRPr="00866004">
        <w:rPr>
          <w:rFonts w:asciiTheme="majorHAnsi" w:hAnsiTheme="majorHAnsi"/>
          <w:sz w:val="20"/>
          <w:szCs w:val="20"/>
        </w:rPr>
        <w:t xml:space="preserve"> activities in </w:t>
      </w:r>
      <w:r w:rsidR="007022E5" w:rsidRPr="00866004">
        <w:rPr>
          <w:rFonts w:asciiTheme="majorHAnsi" w:hAnsiTheme="majorHAnsi"/>
          <w:sz w:val="20"/>
          <w:szCs w:val="20"/>
        </w:rPr>
        <w:t>Fiji</w:t>
      </w:r>
      <w:r w:rsidRPr="00866004">
        <w:rPr>
          <w:rFonts w:asciiTheme="majorHAnsi" w:hAnsiTheme="majorHAnsi"/>
          <w:sz w:val="20"/>
          <w:szCs w:val="20"/>
        </w:rPr>
        <w:t>, the project will ensure the following:</w:t>
      </w:r>
    </w:p>
    <w:p w14:paraId="258B841B" w14:textId="77777777" w:rsidR="0093533D" w:rsidRPr="0093533D" w:rsidRDefault="0093533D" w:rsidP="0055788C">
      <w:pPr>
        <w:pStyle w:val="LightGrid-Accent31"/>
        <w:numPr>
          <w:ilvl w:val="0"/>
          <w:numId w:val="26"/>
        </w:numPr>
        <w:spacing w:after="60"/>
        <w:jc w:val="both"/>
        <w:rPr>
          <w:rFonts w:ascii="Calibri" w:hAnsi="Calibri"/>
          <w:sz w:val="20"/>
          <w:szCs w:val="20"/>
        </w:rPr>
      </w:pPr>
      <w:r w:rsidRPr="0093533D">
        <w:rPr>
          <w:rFonts w:ascii="Calibri" w:hAnsi="Calibri"/>
          <w:sz w:val="20"/>
          <w:szCs w:val="20"/>
        </w:rPr>
        <w:t xml:space="preserve">Tailored training and capacity-building to strengthen the functionality and capacities of </w:t>
      </w:r>
      <w:r w:rsidR="007022E5">
        <w:rPr>
          <w:rFonts w:ascii="Calibri" w:hAnsi="Calibri"/>
          <w:sz w:val="20"/>
          <w:szCs w:val="20"/>
        </w:rPr>
        <w:t>FLMMA</w:t>
      </w:r>
      <w:r w:rsidR="00A7725B">
        <w:rPr>
          <w:rFonts w:ascii="Calibri" w:hAnsi="Calibri"/>
          <w:sz w:val="20"/>
          <w:szCs w:val="20"/>
        </w:rPr>
        <w:t xml:space="preserve"> (Output 1.4)</w:t>
      </w:r>
      <w:r w:rsidR="007022E5">
        <w:rPr>
          <w:rFonts w:ascii="Calibri" w:hAnsi="Calibri"/>
          <w:sz w:val="20"/>
          <w:szCs w:val="20"/>
        </w:rPr>
        <w:t>, provincial and local extension staff and community fish and forest wardens and local communities</w:t>
      </w:r>
      <w:r w:rsidR="00A7725B">
        <w:rPr>
          <w:rFonts w:ascii="Calibri" w:hAnsi="Calibri"/>
          <w:sz w:val="20"/>
          <w:szCs w:val="20"/>
        </w:rPr>
        <w:t xml:space="preserve"> (Output 2.3)</w:t>
      </w:r>
      <w:r w:rsidR="007022E5">
        <w:rPr>
          <w:rFonts w:ascii="Calibri" w:hAnsi="Calibri"/>
          <w:sz w:val="20"/>
          <w:szCs w:val="20"/>
        </w:rPr>
        <w:t xml:space="preserve">; </w:t>
      </w:r>
    </w:p>
    <w:p w14:paraId="7457D17A" w14:textId="67DF9D55" w:rsidR="0093533D" w:rsidRPr="0093533D" w:rsidRDefault="0093533D" w:rsidP="0055788C">
      <w:pPr>
        <w:pStyle w:val="LightGrid-Accent31"/>
        <w:numPr>
          <w:ilvl w:val="0"/>
          <w:numId w:val="26"/>
        </w:numPr>
        <w:spacing w:after="60"/>
        <w:jc w:val="both"/>
        <w:rPr>
          <w:rFonts w:ascii="Calibri" w:hAnsi="Calibri"/>
          <w:sz w:val="20"/>
          <w:szCs w:val="20"/>
        </w:rPr>
      </w:pPr>
      <w:r w:rsidRPr="0093533D">
        <w:rPr>
          <w:rFonts w:ascii="Calibri" w:hAnsi="Calibri"/>
          <w:sz w:val="20"/>
          <w:szCs w:val="20"/>
        </w:rPr>
        <w:t xml:space="preserve">Establishment of new and strengthened collaborations for comprehensive </w:t>
      </w:r>
      <w:r w:rsidR="007022E5">
        <w:rPr>
          <w:rFonts w:ascii="Calibri" w:hAnsi="Calibri"/>
          <w:sz w:val="20"/>
          <w:szCs w:val="20"/>
        </w:rPr>
        <w:t>LMMA</w:t>
      </w:r>
      <w:r w:rsidRPr="0093533D">
        <w:rPr>
          <w:rFonts w:ascii="Calibri" w:hAnsi="Calibri"/>
          <w:sz w:val="20"/>
          <w:szCs w:val="20"/>
        </w:rPr>
        <w:t xml:space="preserve"> planning and management, preparation of National MPA </w:t>
      </w:r>
      <w:r w:rsidR="007022E5">
        <w:rPr>
          <w:rFonts w:ascii="Calibri" w:hAnsi="Calibri"/>
          <w:sz w:val="20"/>
          <w:szCs w:val="20"/>
        </w:rPr>
        <w:t>Policy</w:t>
      </w:r>
      <w:r w:rsidRPr="0093533D">
        <w:rPr>
          <w:rFonts w:ascii="Calibri" w:hAnsi="Calibri"/>
          <w:sz w:val="20"/>
          <w:szCs w:val="20"/>
        </w:rPr>
        <w:t xml:space="preserve"> </w:t>
      </w:r>
      <w:r w:rsidR="005A27CB">
        <w:rPr>
          <w:rFonts w:ascii="Calibri" w:hAnsi="Calibri"/>
          <w:sz w:val="20"/>
          <w:szCs w:val="20"/>
        </w:rPr>
        <w:t xml:space="preserve">(that integrates LMMAs) </w:t>
      </w:r>
      <w:r w:rsidRPr="0093533D">
        <w:rPr>
          <w:rFonts w:ascii="Calibri" w:hAnsi="Calibri"/>
          <w:sz w:val="20"/>
          <w:szCs w:val="20"/>
        </w:rPr>
        <w:t xml:space="preserve">and </w:t>
      </w:r>
      <w:r w:rsidR="007022E5">
        <w:rPr>
          <w:rFonts w:ascii="Calibri" w:hAnsi="Calibri"/>
          <w:sz w:val="20"/>
          <w:szCs w:val="20"/>
        </w:rPr>
        <w:t>Implementation</w:t>
      </w:r>
      <w:r w:rsidRPr="0093533D">
        <w:rPr>
          <w:rFonts w:ascii="Calibri" w:hAnsi="Calibri"/>
          <w:sz w:val="20"/>
          <w:szCs w:val="20"/>
        </w:rPr>
        <w:t xml:space="preserve"> Plan</w:t>
      </w:r>
      <w:r w:rsidR="00A7725B">
        <w:rPr>
          <w:rFonts w:ascii="Calibri" w:hAnsi="Calibri"/>
          <w:sz w:val="20"/>
          <w:szCs w:val="20"/>
        </w:rPr>
        <w:t xml:space="preserve"> (Output 1.1)</w:t>
      </w:r>
      <w:r w:rsidRPr="0093533D">
        <w:rPr>
          <w:rFonts w:ascii="Calibri" w:hAnsi="Calibri"/>
          <w:sz w:val="20"/>
          <w:szCs w:val="20"/>
        </w:rPr>
        <w:t>, and data management and sharing</w:t>
      </w:r>
      <w:r w:rsidR="00A7725B">
        <w:rPr>
          <w:rFonts w:ascii="Calibri" w:hAnsi="Calibri"/>
          <w:sz w:val="20"/>
          <w:szCs w:val="20"/>
        </w:rPr>
        <w:t xml:space="preserve"> (Outputs 3.1 and 3.2)</w:t>
      </w:r>
      <w:r w:rsidR="007022E5">
        <w:rPr>
          <w:rFonts w:ascii="Calibri" w:hAnsi="Calibri"/>
          <w:sz w:val="20"/>
          <w:szCs w:val="20"/>
        </w:rPr>
        <w:t xml:space="preserve">; </w:t>
      </w:r>
    </w:p>
    <w:p w14:paraId="3921DC38" w14:textId="77777777" w:rsidR="008B290B" w:rsidRDefault="0093533D" w:rsidP="0055788C">
      <w:pPr>
        <w:pStyle w:val="LightGrid-Accent31"/>
        <w:numPr>
          <w:ilvl w:val="0"/>
          <w:numId w:val="26"/>
        </w:numPr>
        <w:spacing w:after="60"/>
        <w:jc w:val="both"/>
        <w:rPr>
          <w:rFonts w:ascii="Calibri" w:hAnsi="Calibri"/>
          <w:sz w:val="20"/>
          <w:szCs w:val="20"/>
        </w:rPr>
      </w:pPr>
      <w:r w:rsidRPr="0093533D">
        <w:rPr>
          <w:rFonts w:ascii="Calibri" w:hAnsi="Calibri"/>
          <w:sz w:val="20"/>
          <w:szCs w:val="20"/>
        </w:rPr>
        <w:t xml:space="preserve">Outreach and awareness programs </w:t>
      </w:r>
      <w:r w:rsidR="00A7725B">
        <w:rPr>
          <w:rFonts w:ascii="Calibri" w:hAnsi="Calibri"/>
          <w:sz w:val="20"/>
          <w:szCs w:val="20"/>
        </w:rPr>
        <w:t xml:space="preserve">(Output 3.2) </w:t>
      </w:r>
      <w:r w:rsidRPr="0093533D">
        <w:rPr>
          <w:rFonts w:ascii="Calibri" w:hAnsi="Calibri"/>
          <w:sz w:val="20"/>
          <w:szCs w:val="20"/>
        </w:rPr>
        <w:t xml:space="preserve">delivered at national and provincial levels in parallel to build local community and stakeholder support for </w:t>
      </w:r>
      <w:r w:rsidR="007022E5">
        <w:rPr>
          <w:rFonts w:ascii="Calibri" w:hAnsi="Calibri"/>
          <w:sz w:val="20"/>
          <w:szCs w:val="20"/>
        </w:rPr>
        <w:t>LMMAs</w:t>
      </w:r>
      <w:r w:rsidR="008B290B">
        <w:rPr>
          <w:rFonts w:ascii="Calibri" w:hAnsi="Calibri"/>
          <w:sz w:val="20"/>
          <w:szCs w:val="20"/>
        </w:rPr>
        <w:t>; and</w:t>
      </w:r>
    </w:p>
    <w:p w14:paraId="680C3512" w14:textId="4D818B4E" w:rsidR="003A6849" w:rsidRPr="003A6849" w:rsidRDefault="008B290B" w:rsidP="0055788C">
      <w:pPr>
        <w:pStyle w:val="LightGrid-Accent31"/>
        <w:numPr>
          <w:ilvl w:val="0"/>
          <w:numId w:val="26"/>
        </w:numPr>
        <w:spacing w:after="60"/>
        <w:jc w:val="both"/>
        <w:rPr>
          <w:rFonts w:ascii="Calibri" w:hAnsi="Calibri"/>
          <w:sz w:val="20"/>
          <w:szCs w:val="20"/>
        </w:rPr>
      </w:pPr>
      <w:r>
        <w:rPr>
          <w:rFonts w:ascii="Calibri" w:hAnsi="Calibri"/>
          <w:sz w:val="20"/>
          <w:szCs w:val="20"/>
        </w:rPr>
        <w:t>Development of a sustainability strategy for ongoing community engagement in implementation of LMMA management plans (Output 2.4)</w:t>
      </w:r>
      <w:r w:rsidR="0093533D" w:rsidRPr="0093533D">
        <w:rPr>
          <w:rFonts w:ascii="Calibri" w:hAnsi="Calibri"/>
          <w:sz w:val="20"/>
          <w:szCs w:val="20"/>
        </w:rPr>
        <w:t>.</w:t>
      </w:r>
    </w:p>
    <w:p w14:paraId="375CE834" w14:textId="77777777" w:rsidR="00075FD8" w:rsidRDefault="00075FD8" w:rsidP="00075FD8">
      <w:pPr>
        <w:spacing w:after="0"/>
        <w:rPr>
          <w:rStyle w:val="Hyperlink"/>
          <w:i/>
          <w:color w:val="auto"/>
          <w:szCs w:val="20"/>
          <w:u w:val="none"/>
        </w:rPr>
      </w:pPr>
    </w:p>
    <w:p w14:paraId="0244E59E" w14:textId="2C5B5478" w:rsidR="003A6849" w:rsidRDefault="003A6849" w:rsidP="0055788C">
      <w:pPr>
        <w:pStyle w:val="GEFFieldtoFillout"/>
        <w:numPr>
          <w:ilvl w:val="0"/>
          <w:numId w:val="16"/>
        </w:numPr>
        <w:ind w:left="448" w:hanging="357"/>
        <w:jc w:val="both"/>
        <w:rPr>
          <w:rFonts w:asciiTheme="majorHAnsi" w:hAnsiTheme="majorHAnsi"/>
          <w:sz w:val="20"/>
          <w:szCs w:val="20"/>
        </w:rPr>
      </w:pPr>
      <w:r w:rsidRPr="00866004">
        <w:rPr>
          <w:rFonts w:asciiTheme="majorHAnsi" w:hAnsiTheme="majorHAnsi"/>
          <w:sz w:val="20"/>
          <w:szCs w:val="20"/>
        </w:rPr>
        <w:t xml:space="preserve">The project is designed to provide demonstration models for up-scaling in the rest of Fiji. In particular, the capacity building and the development of the operational manual (guidelines and regulations for LMMA planning, management and monitoring) will strongly support up-scaling. By communicating and disseminating project’ results widely will help in generating demand for similar initiatives in the rest of the country. The involvement of different government, provincial and the NGO entities (including in particular, FLMMA) can lead to further up-scaling of the project’s intervention. Improvement in capacity, awareness and regulatory frameworks will ensure post-project sustainability and encourage investments from public and private sector and hence, can contribute to up-scaling. </w:t>
      </w:r>
    </w:p>
    <w:p w14:paraId="46C44A5F" w14:textId="77777777" w:rsidR="00F31394" w:rsidRPr="00866004" w:rsidRDefault="00F31394" w:rsidP="00F31394">
      <w:pPr>
        <w:pStyle w:val="GEFFieldtoFillout"/>
        <w:ind w:left="448"/>
        <w:jc w:val="both"/>
        <w:rPr>
          <w:rFonts w:asciiTheme="majorHAnsi" w:hAnsiTheme="majorHAnsi"/>
          <w:sz w:val="20"/>
          <w:szCs w:val="20"/>
        </w:rPr>
      </w:pPr>
    </w:p>
    <w:p w14:paraId="73B8041C" w14:textId="50731B5A" w:rsidR="006B6014" w:rsidRPr="006B6014" w:rsidRDefault="003A6849" w:rsidP="0055788C">
      <w:pPr>
        <w:pStyle w:val="GEFFieldtoFillout"/>
        <w:numPr>
          <w:ilvl w:val="0"/>
          <w:numId w:val="16"/>
        </w:numPr>
        <w:ind w:left="448" w:hanging="357"/>
        <w:jc w:val="both"/>
        <w:rPr>
          <w:rFonts w:asciiTheme="majorHAnsi" w:hAnsiTheme="majorHAnsi"/>
          <w:sz w:val="20"/>
          <w:szCs w:val="20"/>
        </w:rPr>
      </w:pPr>
      <w:r w:rsidRPr="00866004">
        <w:rPr>
          <w:rFonts w:asciiTheme="majorHAnsi" w:hAnsiTheme="majorHAnsi"/>
          <w:sz w:val="20"/>
          <w:szCs w:val="20"/>
        </w:rPr>
        <w:t>The project will introduce a bottom-up participatory planning process by engaging community members and tapping into their local knowledge. The Project</w:t>
      </w:r>
      <w:r w:rsidR="00A7725B" w:rsidRPr="00866004">
        <w:rPr>
          <w:rFonts w:asciiTheme="majorHAnsi" w:hAnsiTheme="majorHAnsi"/>
          <w:sz w:val="20"/>
          <w:szCs w:val="20"/>
        </w:rPr>
        <w:t xml:space="preserve"> support for implementation of LMMA management plans </w:t>
      </w:r>
      <w:r w:rsidRPr="00866004">
        <w:rPr>
          <w:rFonts w:asciiTheme="majorHAnsi" w:hAnsiTheme="majorHAnsi"/>
          <w:sz w:val="20"/>
          <w:szCs w:val="20"/>
        </w:rPr>
        <w:t xml:space="preserve">will </w:t>
      </w:r>
      <w:r w:rsidR="00A7725B" w:rsidRPr="00866004">
        <w:rPr>
          <w:rFonts w:asciiTheme="majorHAnsi" w:hAnsiTheme="majorHAnsi"/>
          <w:sz w:val="20"/>
          <w:szCs w:val="20"/>
        </w:rPr>
        <w:t xml:space="preserve">concurrently </w:t>
      </w:r>
      <w:r w:rsidRPr="00866004">
        <w:rPr>
          <w:rFonts w:asciiTheme="majorHAnsi" w:hAnsiTheme="majorHAnsi"/>
          <w:sz w:val="20"/>
          <w:szCs w:val="20"/>
        </w:rPr>
        <w:t xml:space="preserve">seek to develop synergies among provincial development actors and programs with an objective of raising additional investments that will fund and expand models of resource use and alternative livelihood activities within and outside of the targeted LMMAs.  </w:t>
      </w:r>
      <w:r w:rsidR="006B6014" w:rsidRPr="006B6014">
        <w:rPr>
          <w:rFonts w:asciiTheme="majorHAnsi" w:hAnsiTheme="majorHAnsi"/>
          <w:sz w:val="20"/>
          <w:szCs w:val="20"/>
        </w:rPr>
        <w:t xml:space="preserve">On a national level, best practices from this project could serve for replication in other parts of the country, </w:t>
      </w:r>
      <w:r w:rsidR="00F31394">
        <w:rPr>
          <w:rFonts w:asciiTheme="majorHAnsi" w:hAnsiTheme="majorHAnsi"/>
          <w:sz w:val="20"/>
          <w:szCs w:val="20"/>
        </w:rPr>
        <w:t>and across the Pacific and other regions implementing LMMAs</w:t>
      </w:r>
      <w:r w:rsidR="006B6014" w:rsidRPr="006B6014">
        <w:rPr>
          <w:rFonts w:asciiTheme="majorHAnsi" w:hAnsiTheme="majorHAnsi"/>
          <w:sz w:val="20"/>
          <w:szCs w:val="20"/>
        </w:rPr>
        <w:t xml:space="preserve">. Lessons learned through the project’s on-the-ground and LMMA level interventions in the target ‘model’ LMMAs will be used to promote replication and scaling of the interventions at the national, regional and global levels through knowledge management and dissemination (Component 3). Fiji’s engagement in regional networks, including the FLMMA network in the Pacific through commitment to the international conventions and protocols, as well as by participating in high-level negotiations on regional marine issues, will ensure sharing of the results through monitoring, research, community engagement, and policy making. </w:t>
      </w:r>
    </w:p>
    <w:p w14:paraId="407B5C9C" w14:textId="61440EE0" w:rsidR="00C258C3" w:rsidRDefault="00C258C3" w:rsidP="00075FD8">
      <w:pPr>
        <w:spacing w:after="0"/>
        <w:rPr>
          <w:rStyle w:val="Hyperlink"/>
          <w:i/>
          <w:color w:val="auto"/>
          <w:szCs w:val="20"/>
          <w:u w:val="none"/>
        </w:rPr>
      </w:pPr>
    </w:p>
    <w:p w14:paraId="0AFB9D8A" w14:textId="60B5B20B" w:rsidR="00864380" w:rsidRDefault="00864380">
      <w:pPr>
        <w:spacing w:after="0"/>
        <w:jc w:val="left"/>
        <w:rPr>
          <w:rStyle w:val="Hyperlink"/>
          <w:i/>
          <w:color w:val="auto"/>
          <w:szCs w:val="20"/>
          <w:u w:val="none"/>
        </w:rPr>
      </w:pPr>
      <w:r>
        <w:rPr>
          <w:rStyle w:val="Hyperlink"/>
          <w:i/>
          <w:color w:val="auto"/>
          <w:szCs w:val="20"/>
          <w:u w:val="none"/>
        </w:rPr>
        <w:br w:type="page"/>
      </w:r>
    </w:p>
    <w:p w14:paraId="357C2A23" w14:textId="77777777" w:rsidR="001221D8" w:rsidRDefault="001221D8" w:rsidP="00075FD8">
      <w:pPr>
        <w:spacing w:after="0"/>
        <w:rPr>
          <w:rStyle w:val="Hyperlink"/>
          <w:i/>
          <w:color w:val="auto"/>
          <w:szCs w:val="20"/>
          <w:u w:val="none"/>
        </w:rPr>
      </w:pPr>
    </w:p>
    <w:p w14:paraId="36817FEE" w14:textId="77777777" w:rsidR="001221D8" w:rsidRDefault="001221D8" w:rsidP="00075FD8">
      <w:pPr>
        <w:spacing w:after="0"/>
        <w:rPr>
          <w:rStyle w:val="Hyperlink"/>
          <w:i/>
          <w:color w:val="auto"/>
          <w:szCs w:val="20"/>
          <w:u w:val="none"/>
        </w:rPr>
      </w:pPr>
    </w:p>
    <w:p w14:paraId="579C9A72" w14:textId="4850DD3B" w:rsidR="00F75A9F" w:rsidRPr="008644B7" w:rsidRDefault="00075FD8" w:rsidP="004D38A5">
      <w:pPr>
        <w:pStyle w:val="Heading1"/>
        <w:spacing w:before="0" w:after="0"/>
        <w:rPr>
          <w:rFonts w:ascii="Calibri" w:hAnsi="Calibri"/>
          <w:szCs w:val="28"/>
        </w:rPr>
      </w:pPr>
      <w:bookmarkStart w:id="13" w:name="_Toc531931187"/>
      <w:bookmarkStart w:id="14" w:name="_Toc207800912"/>
      <w:r>
        <w:rPr>
          <w:rFonts w:ascii="Calibri" w:hAnsi="Calibri"/>
          <w:szCs w:val="28"/>
        </w:rPr>
        <w:t>Project Management</w:t>
      </w:r>
      <w:bookmarkEnd w:id="13"/>
    </w:p>
    <w:p w14:paraId="2DDDF616" w14:textId="77777777" w:rsidR="00D122DD" w:rsidRDefault="00D122DD" w:rsidP="004D38A5">
      <w:pPr>
        <w:spacing w:after="0"/>
        <w:jc w:val="left"/>
        <w:rPr>
          <w:i/>
          <w:szCs w:val="20"/>
        </w:rPr>
      </w:pPr>
    </w:p>
    <w:p w14:paraId="3D4D6384" w14:textId="77777777" w:rsidR="001F0F81" w:rsidRPr="00252508" w:rsidRDefault="00774618" w:rsidP="00420828">
      <w:pPr>
        <w:pStyle w:val="ListParagraph"/>
        <w:ind w:left="0" w:firstLine="426"/>
        <w:rPr>
          <w:rFonts w:ascii="Calibri" w:hAnsi="Calibri" w:cs="Arial"/>
          <w:i/>
          <w:noProof/>
          <w:sz w:val="20"/>
          <w:szCs w:val="20"/>
          <w:lang w:eastAsia="zh-CN"/>
        </w:rPr>
      </w:pPr>
      <w:r w:rsidRPr="00252508">
        <w:rPr>
          <w:rFonts w:ascii="Calibri" w:hAnsi="Calibri" w:cs="Arial"/>
          <w:b/>
          <w:noProof/>
          <w:sz w:val="20"/>
          <w:szCs w:val="20"/>
          <w:lang w:eastAsia="zh-CN"/>
        </w:rPr>
        <w:t>Cost efficiency and effectiveness</w:t>
      </w:r>
      <w:r w:rsidRPr="00252508">
        <w:rPr>
          <w:rFonts w:ascii="Calibri" w:hAnsi="Calibri" w:cs="Arial"/>
          <w:i/>
          <w:noProof/>
          <w:sz w:val="20"/>
          <w:szCs w:val="20"/>
          <w:lang w:eastAsia="zh-CN"/>
        </w:rPr>
        <w:t xml:space="preserve">:  </w:t>
      </w:r>
    </w:p>
    <w:p w14:paraId="5CEF823D" w14:textId="77777777" w:rsidR="00B63E81" w:rsidRDefault="00B63E81" w:rsidP="001F0F81">
      <w:pPr>
        <w:pStyle w:val="ListParagraph"/>
        <w:ind w:left="0"/>
        <w:rPr>
          <w:rFonts w:ascii="Calibri" w:hAnsi="Calibri" w:cs="Arial"/>
          <w:i/>
          <w:noProof/>
          <w:sz w:val="20"/>
          <w:szCs w:val="20"/>
          <w:lang w:eastAsia="zh-CN"/>
        </w:rPr>
      </w:pPr>
    </w:p>
    <w:p w14:paraId="6B643C58" w14:textId="77777777" w:rsidR="00B63E81" w:rsidRPr="00F515FA" w:rsidRDefault="00B63E81" w:rsidP="0055788C">
      <w:pPr>
        <w:pStyle w:val="GEFFieldtoFillout"/>
        <w:numPr>
          <w:ilvl w:val="0"/>
          <w:numId w:val="16"/>
        </w:numPr>
        <w:ind w:left="448" w:hanging="357"/>
        <w:jc w:val="both"/>
        <w:rPr>
          <w:rFonts w:asciiTheme="majorHAnsi" w:hAnsiTheme="majorHAnsi"/>
          <w:sz w:val="20"/>
          <w:szCs w:val="20"/>
        </w:rPr>
      </w:pPr>
      <w:r w:rsidRPr="00F515FA">
        <w:rPr>
          <w:rFonts w:asciiTheme="majorHAnsi" w:hAnsiTheme="majorHAnsi"/>
          <w:sz w:val="20"/>
          <w:szCs w:val="20"/>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7F6BE22B" w14:textId="77777777" w:rsidR="00B63E81" w:rsidRPr="00F515FA" w:rsidRDefault="00B63E81" w:rsidP="00F66EC5">
      <w:pPr>
        <w:spacing w:after="0"/>
        <w:ind w:left="540" w:hanging="450"/>
        <w:rPr>
          <w:rFonts w:asciiTheme="majorHAnsi" w:hAnsiTheme="majorHAnsi"/>
          <w:szCs w:val="20"/>
        </w:rPr>
      </w:pPr>
    </w:p>
    <w:p w14:paraId="68D08288" w14:textId="77777777" w:rsidR="00B63E81" w:rsidRPr="00F515FA" w:rsidRDefault="00B63E81" w:rsidP="0055788C">
      <w:pPr>
        <w:pStyle w:val="GEFFieldtoFillout"/>
        <w:numPr>
          <w:ilvl w:val="0"/>
          <w:numId w:val="16"/>
        </w:numPr>
        <w:ind w:left="448" w:hanging="357"/>
        <w:jc w:val="both"/>
        <w:rPr>
          <w:rFonts w:asciiTheme="majorHAnsi" w:hAnsiTheme="majorHAnsi"/>
          <w:sz w:val="20"/>
          <w:szCs w:val="20"/>
        </w:rPr>
      </w:pPr>
      <w:r w:rsidRPr="00F515FA">
        <w:rPr>
          <w:rFonts w:asciiTheme="majorHAnsi" w:hAnsiTheme="majorHAnsi"/>
          <w:i/>
          <w:sz w:val="20"/>
          <w:szCs w:val="20"/>
        </w:rPr>
        <w:t xml:space="preserve">Defining a holistic approach to project formulation: </w:t>
      </w:r>
      <w:r w:rsidRPr="00F515FA">
        <w:rPr>
          <w:rFonts w:asciiTheme="majorHAnsi" w:hAnsiTheme="majorHAnsi"/>
          <w:sz w:val="20"/>
          <w:szCs w:val="20"/>
        </w:rPr>
        <w:t xml:space="preserve">The project adopts an integrated spatial </w:t>
      </w:r>
      <w:r w:rsidR="00961BFE" w:rsidRPr="00F515FA">
        <w:rPr>
          <w:rFonts w:asciiTheme="majorHAnsi" w:hAnsiTheme="majorHAnsi"/>
          <w:sz w:val="20"/>
          <w:szCs w:val="20"/>
        </w:rPr>
        <w:t xml:space="preserve">ecosystem-based </w:t>
      </w:r>
      <w:r w:rsidRPr="00F515FA">
        <w:rPr>
          <w:rFonts w:asciiTheme="majorHAnsi" w:hAnsiTheme="majorHAnsi"/>
          <w:sz w:val="20"/>
          <w:szCs w:val="20"/>
        </w:rPr>
        <w:t xml:space="preserve">approach that connects land, coastal and marine systems and their various interactions to maximize opportunities for synergies, such that selected actions and interventions generate multiple benefits. This is to be accomplished through development and implementation of well-designed conservation actions (LMMAs with defined management zones, including core conservation zones, sustainable use areas, non-consumptive use areas, set-asides or ‘no-take’ areas to facilitate restoration and recovery of marine and coastal habitats), sustainable community resource use and management and livelihood improvement measures in fisheries, tourism, etc. and the improved management of land and coastal-based activities (based on a ridge-to-reef approach).   </w:t>
      </w:r>
    </w:p>
    <w:p w14:paraId="222C7F70" w14:textId="77777777" w:rsidR="00B63E81" w:rsidRPr="00F515FA" w:rsidRDefault="00B63E81" w:rsidP="00F66EC5">
      <w:pPr>
        <w:spacing w:after="0"/>
        <w:ind w:left="540" w:hanging="450"/>
        <w:rPr>
          <w:rFonts w:asciiTheme="majorHAnsi" w:hAnsiTheme="majorHAnsi"/>
          <w:szCs w:val="20"/>
        </w:rPr>
      </w:pPr>
    </w:p>
    <w:p w14:paraId="2021B1F9" w14:textId="6EA16FA5" w:rsidR="00B63E81" w:rsidRPr="00F515FA" w:rsidRDefault="00B63E81" w:rsidP="0055788C">
      <w:pPr>
        <w:pStyle w:val="GEFFieldtoFillout"/>
        <w:numPr>
          <w:ilvl w:val="0"/>
          <w:numId w:val="16"/>
        </w:numPr>
        <w:ind w:left="448" w:hanging="357"/>
        <w:jc w:val="both"/>
        <w:rPr>
          <w:rFonts w:asciiTheme="majorHAnsi" w:hAnsiTheme="majorHAnsi"/>
          <w:sz w:val="20"/>
          <w:szCs w:val="20"/>
          <w:lang w:val="en-GB"/>
        </w:rPr>
      </w:pPr>
      <w:r w:rsidRPr="00F515FA">
        <w:rPr>
          <w:rFonts w:asciiTheme="majorHAnsi" w:hAnsiTheme="majorHAnsi"/>
          <w:i/>
          <w:sz w:val="20"/>
          <w:szCs w:val="20"/>
        </w:rPr>
        <w:t xml:space="preserve">Sequencing of activities: </w:t>
      </w:r>
      <w:r w:rsidRPr="00F515FA">
        <w:rPr>
          <w:rFonts w:asciiTheme="majorHAnsi" w:hAnsiTheme="majorHAnsi"/>
          <w:sz w:val="20"/>
          <w:szCs w:val="20"/>
          <w:lang w:val="en-GB"/>
        </w:rPr>
        <w:t>Project design and sequencing of project activities ensures that foundational activities are completed first (under Outcome 1), such as (</w:t>
      </w:r>
      <w:proofErr w:type="spellStart"/>
      <w:r w:rsidRPr="00F515FA">
        <w:rPr>
          <w:rFonts w:asciiTheme="majorHAnsi" w:hAnsiTheme="majorHAnsi"/>
          <w:sz w:val="20"/>
          <w:szCs w:val="20"/>
          <w:lang w:val="en-GB"/>
        </w:rPr>
        <w:t>i</w:t>
      </w:r>
      <w:proofErr w:type="spellEnd"/>
      <w:r w:rsidRPr="00F515FA">
        <w:rPr>
          <w:rFonts w:asciiTheme="majorHAnsi" w:hAnsiTheme="majorHAnsi"/>
          <w:sz w:val="20"/>
          <w:szCs w:val="20"/>
          <w:lang w:val="en-GB"/>
        </w:rPr>
        <w:t xml:space="preserve">) establishing functional governance and coordinating mechanisms at the national and provincial levels; (ii) policy and regulatory changes for establishing LMMAs and clarifying institutional responsibilities of LMMA planning, management and oversight; and improved policies and practices that facilitate mainstreaming biodiversity into sector and environmental planning; and (iii) capacity improvements developed to provide the necessary groundwork for later </w:t>
      </w:r>
      <w:r w:rsidRPr="00F31394">
        <w:rPr>
          <w:rFonts w:asciiTheme="majorHAnsi" w:hAnsiTheme="majorHAnsi"/>
          <w:sz w:val="20"/>
          <w:szCs w:val="20"/>
        </w:rPr>
        <w:t>demonstration</w:t>
      </w:r>
      <w:r w:rsidRPr="00F515FA">
        <w:rPr>
          <w:rFonts w:asciiTheme="majorHAnsi" w:hAnsiTheme="majorHAnsi"/>
          <w:sz w:val="20"/>
          <w:szCs w:val="20"/>
          <w:lang w:val="en-GB"/>
        </w:rPr>
        <w:t xml:space="preserve"> of integrated ridge-to-reef planning and management in the selected LMMAs under </w:t>
      </w:r>
      <w:r w:rsidR="0016747E" w:rsidRPr="00F515FA">
        <w:rPr>
          <w:rFonts w:asciiTheme="majorHAnsi" w:hAnsiTheme="majorHAnsi"/>
          <w:sz w:val="20"/>
          <w:szCs w:val="20"/>
          <w:lang w:val="en-GB"/>
        </w:rPr>
        <w:t>Component</w:t>
      </w:r>
      <w:r w:rsidRPr="00F515FA">
        <w:rPr>
          <w:rFonts w:asciiTheme="majorHAnsi" w:hAnsiTheme="majorHAnsi"/>
          <w:sz w:val="20"/>
          <w:szCs w:val="20"/>
          <w:lang w:val="en-GB"/>
        </w:rPr>
        <w:t xml:space="preserve"> 2. The project includes subsequent documentation, dissemination of best practices and trans-boundary collaboration in Outcome 3 to lay the ground work for scaling up of integrated planning and management in LMMAs in the country and feedback mechanisms to influence further policy and legislative changes, as appropriate.</w:t>
      </w:r>
    </w:p>
    <w:p w14:paraId="47B55F78" w14:textId="77777777" w:rsidR="00B63E81" w:rsidRPr="00F515FA" w:rsidRDefault="00B63E81" w:rsidP="00F66EC5">
      <w:pPr>
        <w:spacing w:after="0"/>
        <w:ind w:left="540" w:hanging="450"/>
        <w:rPr>
          <w:rFonts w:asciiTheme="majorHAnsi" w:eastAsia="Times New Roman" w:hAnsiTheme="majorHAnsi"/>
          <w:szCs w:val="20"/>
          <w:lang w:val="en-GB"/>
        </w:rPr>
      </w:pPr>
    </w:p>
    <w:p w14:paraId="141C5969" w14:textId="77777777" w:rsidR="00B63E81" w:rsidRPr="00F515FA" w:rsidRDefault="00B63E81" w:rsidP="0055788C">
      <w:pPr>
        <w:pStyle w:val="GEFFieldtoFillout"/>
        <w:numPr>
          <w:ilvl w:val="0"/>
          <w:numId w:val="16"/>
        </w:numPr>
        <w:ind w:left="448" w:hanging="357"/>
        <w:jc w:val="both"/>
        <w:rPr>
          <w:rFonts w:asciiTheme="majorHAnsi" w:hAnsiTheme="majorHAnsi"/>
          <w:bCs/>
          <w:sz w:val="20"/>
          <w:szCs w:val="20"/>
          <w:lang w:val="en-GB"/>
        </w:rPr>
      </w:pPr>
      <w:r w:rsidRPr="00F515FA">
        <w:rPr>
          <w:rFonts w:asciiTheme="majorHAnsi" w:hAnsiTheme="majorHAnsi"/>
          <w:i/>
          <w:sz w:val="20"/>
          <w:szCs w:val="20"/>
          <w:lang w:val="en-GB"/>
        </w:rPr>
        <w:t xml:space="preserve">Improving efficiency, effectiveness and coordination of management and enforcement actions:  </w:t>
      </w:r>
      <w:r w:rsidRPr="00F515FA">
        <w:rPr>
          <w:rFonts w:asciiTheme="majorHAnsi" w:hAnsiTheme="majorHAnsi"/>
          <w:sz w:val="20"/>
          <w:szCs w:val="20"/>
          <w:lang w:val="en-GB"/>
        </w:rPr>
        <w:t xml:space="preserve">The effective, efficient and coordinated </w:t>
      </w:r>
      <w:r w:rsidRPr="00F515FA">
        <w:rPr>
          <w:rFonts w:asciiTheme="majorHAnsi" w:hAnsiTheme="majorHAnsi"/>
          <w:bCs/>
          <w:sz w:val="20"/>
          <w:szCs w:val="20"/>
          <w:lang w:val="en-GB"/>
        </w:rPr>
        <w:t xml:space="preserve">use of existing national, provincial, local and NGO (e.g. FLMMA network) capacity and resources (including manpower, budgets, equipment, etc.) based on individual agency mandates. This will ensure that LMMA activities are defined within existing budgetary and institutional constraints that operate in the </w:t>
      </w:r>
      <w:r w:rsidRPr="00F31394">
        <w:rPr>
          <w:rFonts w:asciiTheme="majorHAnsi" w:hAnsiTheme="majorHAnsi"/>
          <w:sz w:val="20"/>
          <w:szCs w:val="20"/>
        </w:rPr>
        <w:t>country</w:t>
      </w:r>
      <w:r w:rsidRPr="00F515FA">
        <w:rPr>
          <w:rFonts w:asciiTheme="majorHAnsi" w:hAnsiTheme="majorHAnsi"/>
          <w:bCs/>
          <w:sz w:val="20"/>
          <w:szCs w:val="20"/>
          <w:lang w:val="en-GB"/>
        </w:rPr>
        <w:t xml:space="preserve"> and is considered a more cost- effective and sustainable strategy for management of LMMAs, rather than rely on unreliable external funding that cannot be sustained beyond the project period. </w:t>
      </w:r>
    </w:p>
    <w:p w14:paraId="1E9ECA51" w14:textId="77777777" w:rsidR="00B63E81" w:rsidRPr="00F515FA" w:rsidRDefault="00B63E81" w:rsidP="00F66EC5">
      <w:pPr>
        <w:spacing w:after="0"/>
        <w:ind w:left="540" w:hanging="450"/>
        <w:rPr>
          <w:rFonts w:asciiTheme="majorHAnsi" w:hAnsiTheme="majorHAnsi"/>
          <w:bCs/>
          <w:szCs w:val="20"/>
          <w:lang w:val="en-GB"/>
        </w:rPr>
      </w:pPr>
    </w:p>
    <w:p w14:paraId="4CC44F9B" w14:textId="77777777" w:rsidR="00B63E81" w:rsidRPr="00F515FA" w:rsidRDefault="00B63E81" w:rsidP="0055788C">
      <w:pPr>
        <w:pStyle w:val="GEFFieldtoFillout"/>
        <w:numPr>
          <w:ilvl w:val="0"/>
          <w:numId w:val="16"/>
        </w:numPr>
        <w:ind w:left="448" w:hanging="357"/>
        <w:jc w:val="both"/>
        <w:rPr>
          <w:rStyle w:val="CommentReference"/>
          <w:rFonts w:asciiTheme="majorHAnsi" w:hAnsiTheme="majorHAnsi"/>
          <w:sz w:val="20"/>
          <w:szCs w:val="20"/>
        </w:rPr>
      </w:pPr>
      <w:r w:rsidRPr="00F515FA">
        <w:rPr>
          <w:rFonts w:asciiTheme="majorHAnsi" w:hAnsiTheme="majorHAnsi"/>
          <w:i/>
          <w:sz w:val="20"/>
          <w:szCs w:val="20"/>
        </w:rPr>
        <w:t xml:space="preserve">Models to demonstrate benefits: </w:t>
      </w:r>
      <w:r w:rsidRPr="00F515FA">
        <w:rPr>
          <w:rFonts w:asciiTheme="majorHAnsi" w:hAnsiTheme="majorHAnsi"/>
          <w:sz w:val="20"/>
          <w:szCs w:val="20"/>
        </w:rPr>
        <w:t xml:space="preserve"> Project design ensures selectivity in the identification and development of on-the-ground demonstration models (Outcome 2) focusing mainly on trialing of LMMA establishment, integrated planning and management, environmentally sustainable marine and coastal resources use, livelihood best practices, trialing of community-based ecotourism best practices, improved management of land-based activities in the South Lau islands </w:t>
      </w:r>
      <w:r w:rsidRPr="00F515FA">
        <w:rPr>
          <w:rStyle w:val="CommentReference"/>
          <w:rFonts w:asciiTheme="majorHAnsi" w:hAnsiTheme="majorHAnsi"/>
          <w:sz w:val="20"/>
          <w:szCs w:val="20"/>
        </w:rPr>
        <w:t xml:space="preserve">so as to ensure cost-effectiveness in terms of avoiding duplication and ineffective spread of activities. </w:t>
      </w:r>
    </w:p>
    <w:p w14:paraId="222EC068" w14:textId="77777777" w:rsidR="00B63E81" w:rsidRPr="00F515FA" w:rsidRDefault="00B63E81" w:rsidP="00F66EC5">
      <w:pPr>
        <w:spacing w:after="0"/>
        <w:ind w:left="540" w:hanging="450"/>
        <w:rPr>
          <w:rStyle w:val="CommentReference"/>
          <w:rFonts w:asciiTheme="majorHAnsi" w:hAnsiTheme="majorHAnsi"/>
          <w:sz w:val="20"/>
          <w:szCs w:val="20"/>
        </w:rPr>
      </w:pPr>
    </w:p>
    <w:p w14:paraId="76981A1D" w14:textId="77777777" w:rsidR="00B63E81" w:rsidRPr="00F515FA" w:rsidRDefault="00B63E81" w:rsidP="0055788C">
      <w:pPr>
        <w:pStyle w:val="GEFFieldtoFillout"/>
        <w:numPr>
          <w:ilvl w:val="0"/>
          <w:numId w:val="16"/>
        </w:numPr>
        <w:ind w:left="448" w:hanging="357"/>
        <w:jc w:val="both"/>
        <w:rPr>
          <w:rFonts w:asciiTheme="majorHAnsi" w:hAnsiTheme="majorHAnsi"/>
          <w:noProof/>
          <w:sz w:val="20"/>
          <w:szCs w:val="20"/>
          <w:lang w:eastAsia="zh-CN"/>
        </w:rPr>
      </w:pPr>
      <w:r w:rsidRPr="00F515FA">
        <w:rPr>
          <w:rFonts w:asciiTheme="majorHAnsi" w:hAnsiTheme="majorHAnsi"/>
          <w:i/>
          <w:noProof/>
          <w:sz w:val="20"/>
          <w:szCs w:val="20"/>
          <w:lang w:eastAsia="zh-CN"/>
        </w:rPr>
        <w:t xml:space="preserve">Building on existing lessons and best practices: </w:t>
      </w:r>
      <w:r w:rsidRPr="00F515FA">
        <w:rPr>
          <w:rFonts w:asciiTheme="majorHAnsi" w:hAnsiTheme="majorHAnsi"/>
          <w:noProof/>
          <w:sz w:val="20"/>
          <w:szCs w:val="20"/>
          <w:lang w:eastAsia="zh-CN"/>
        </w:rPr>
        <w:t>As a measure to ensure cost-effectivity, project design focuses on use of available resource to the extent possible building on the existing LMMA management planning approaches from the region. Rather than hire expensive external consultants, the FLMMA network in collaboration with provincial and local partners will make use of available information and expertise to develop plans that follow the “No Regrets” principle adopted by national policies. This results in plans that have higher levels of participation and buy-in. While they may be simpler than plans drafted by external experts, they would be more likely to be accepted and implemented by local communities.  It would also build and replicate lessons from on-going and other regional initiatives.</w:t>
      </w:r>
    </w:p>
    <w:p w14:paraId="442EBD8D" w14:textId="77777777" w:rsidR="00B63E81" w:rsidRPr="00F515FA" w:rsidRDefault="00B63E81" w:rsidP="00F66EC5">
      <w:pPr>
        <w:spacing w:after="0"/>
        <w:ind w:left="540" w:hanging="450"/>
        <w:rPr>
          <w:rFonts w:asciiTheme="majorHAnsi" w:hAnsiTheme="majorHAnsi" w:cs="Arial"/>
          <w:noProof/>
          <w:szCs w:val="20"/>
          <w:lang w:eastAsia="zh-CN"/>
        </w:rPr>
      </w:pPr>
    </w:p>
    <w:p w14:paraId="502A9D2B" w14:textId="77777777" w:rsidR="00B63E81" w:rsidRPr="00F515FA" w:rsidRDefault="00B63E81" w:rsidP="0055788C">
      <w:pPr>
        <w:pStyle w:val="GEFFieldtoFillout"/>
        <w:numPr>
          <w:ilvl w:val="0"/>
          <w:numId w:val="16"/>
        </w:numPr>
        <w:ind w:left="448" w:hanging="357"/>
        <w:jc w:val="both"/>
        <w:rPr>
          <w:rFonts w:asciiTheme="majorHAnsi" w:hAnsiTheme="majorHAnsi"/>
          <w:sz w:val="20"/>
          <w:szCs w:val="20"/>
        </w:rPr>
      </w:pPr>
      <w:r w:rsidRPr="00F515FA">
        <w:rPr>
          <w:rFonts w:asciiTheme="majorHAnsi" w:hAnsiTheme="majorHAnsi"/>
          <w:i/>
          <w:noProof/>
          <w:sz w:val="20"/>
          <w:szCs w:val="20"/>
          <w:lang w:eastAsia="zh-CN"/>
        </w:rPr>
        <w:t xml:space="preserve">Data management systems: </w:t>
      </w:r>
      <w:r w:rsidRPr="00F515FA">
        <w:rPr>
          <w:rFonts w:asciiTheme="majorHAnsi" w:hAnsiTheme="majorHAnsi"/>
          <w:noProof/>
          <w:sz w:val="20"/>
          <w:szCs w:val="20"/>
          <w:lang w:eastAsia="zh-CN"/>
        </w:rPr>
        <w:t>The project will focus on the development of standardized</w:t>
      </w:r>
      <w:r w:rsidR="00624510" w:rsidRPr="00F515FA">
        <w:rPr>
          <w:rFonts w:asciiTheme="majorHAnsi" w:hAnsiTheme="majorHAnsi"/>
          <w:noProof/>
          <w:sz w:val="20"/>
          <w:szCs w:val="20"/>
          <w:lang w:eastAsia="zh-CN"/>
        </w:rPr>
        <w:t>,</w:t>
      </w:r>
      <w:r w:rsidRPr="00F515FA">
        <w:rPr>
          <w:rFonts w:asciiTheme="majorHAnsi" w:hAnsiTheme="majorHAnsi"/>
          <w:noProof/>
          <w:sz w:val="20"/>
          <w:szCs w:val="20"/>
          <w:lang w:eastAsia="zh-CN"/>
        </w:rPr>
        <w:t xml:space="preserve"> but simple info</w:t>
      </w:r>
      <w:r w:rsidR="00624510" w:rsidRPr="00F515FA">
        <w:rPr>
          <w:rFonts w:asciiTheme="majorHAnsi" w:hAnsiTheme="majorHAnsi"/>
          <w:noProof/>
          <w:sz w:val="20"/>
          <w:szCs w:val="20"/>
          <w:lang w:eastAsia="zh-CN"/>
        </w:rPr>
        <w:t xml:space="preserve">rmation collection in a strengthened FLMMA information management system </w:t>
      </w:r>
      <w:r w:rsidRPr="00F515FA">
        <w:rPr>
          <w:rFonts w:asciiTheme="majorHAnsi" w:hAnsiTheme="majorHAnsi"/>
          <w:noProof/>
          <w:sz w:val="20"/>
          <w:szCs w:val="20"/>
          <w:lang w:eastAsia="zh-CN"/>
        </w:rPr>
        <w:t>(rather than on costly GIS systems</w:t>
      </w:r>
      <w:r w:rsidR="00624510" w:rsidRPr="00F515FA">
        <w:rPr>
          <w:rFonts w:asciiTheme="majorHAnsi" w:hAnsiTheme="majorHAnsi"/>
          <w:noProof/>
          <w:sz w:val="20"/>
          <w:szCs w:val="20"/>
          <w:lang w:eastAsia="zh-CN"/>
        </w:rPr>
        <w:t>)</w:t>
      </w:r>
      <w:r w:rsidRPr="00F515FA">
        <w:rPr>
          <w:rFonts w:asciiTheme="majorHAnsi" w:hAnsiTheme="majorHAnsi"/>
          <w:noProof/>
          <w:sz w:val="20"/>
          <w:szCs w:val="20"/>
          <w:lang w:eastAsia="zh-CN"/>
        </w:rPr>
        <w:t xml:space="preserve"> is also a proven and effective way to collect and share data. The Knowledge Management and Communication </w:t>
      </w:r>
      <w:r w:rsidR="00624510" w:rsidRPr="00F515FA">
        <w:rPr>
          <w:rFonts w:asciiTheme="majorHAnsi" w:hAnsiTheme="majorHAnsi"/>
          <w:noProof/>
          <w:sz w:val="20"/>
          <w:szCs w:val="20"/>
          <w:lang w:eastAsia="zh-CN"/>
        </w:rPr>
        <w:t xml:space="preserve">Plan will make </w:t>
      </w:r>
      <w:r w:rsidRPr="00F515FA">
        <w:rPr>
          <w:rFonts w:asciiTheme="majorHAnsi" w:hAnsiTheme="majorHAnsi"/>
          <w:noProof/>
          <w:sz w:val="20"/>
          <w:szCs w:val="20"/>
          <w:lang w:eastAsia="zh-CN"/>
        </w:rPr>
        <w:t xml:space="preserve">use of free and widely available forms of communication in the country. </w:t>
      </w:r>
    </w:p>
    <w:p w14:paraId="0DDC5763" w14:textId="77777777" w:rsidR="00B63E81" w:rsidRPr="00F515FA" w:rsidRDefault="00B63E81" w:rsidP="00F66EC5">
      <w:pPr>
        <w:spacing w:after="0"/>
        <w:ind w:left="540" w:hanging="450"/>
        <w:rPr>
          <w:rFonts w:asciiTheme="majorHAnsi" w:hAnsiTheme="majorHAnsi"/>
          <w:i/>
          <w:noProof/>
          <w:szCs w:val="20"/>
          <w:lang w:eastAsia="zh-CN"/>
        </w:rPr>
      </w:pPr>
    </w:p>
    <w:p w14:paraId="59111F7E" w14:textId="0F88DF07" w:rsidR="00B63E81" w:rsidRPr="00F515FA" w:rsidRDefault="00B63E81" w:rsidP="0055788C">
      <w:pPr>
        <w:pStyle w:val="GEFFieldtoFillout"/>
        <w:numPr>
          <w:ilvl w:val="0"/>
          <w:numId w:val="16"/>
        </w:numPr>
        <w:ind w:left="448" w:hanging="357"/>
        <w:jc w:val="both"/>
        <w:rPr>
          <w:rFonts w:asciiTheme="majorHAnsi" w:hAnsiTheme="majorHAnsi" w:cs="Arial"/>
          <w:noProof/>
          <w:sz w:val="20"/>
          <w:szCs w:val="20"/>
          <w:lang w:eastAsia="zh-CN"/>
        </w:rPr>
      </w:pPr>
      <w:r w:rsidRPr="00F515FA">
        <w:rPr>
          <w:rFonts w:asciiTheme="majorHAnsi" w:hAnsiTheme="majorHAnsi" w:cs="Arial"/>
          <w:i/>
          <w:noProof/>
          <w:sz w:val="20"/>
          <w:szCs w:val="20"/>
          <w:lang w:eastAsia="zh-CN"/>
        </w:rPr>
        <w:t xml:space="preserve">Co-financing Cost-effectiveness:  </w:t>
      </w:r>
      <w:r w:rsidRPr="00F515FA">
        <w:rPr>
          <w:rFonts w:asciiTheme="majorHAnsi" w:hAnsiTheme="majorHAnsi" w:cs="Arial"/>
          <w:noProof/>
          <w:sz w:val="20"/>
          <w:szCs w:val="20"/>
          <w:lang w:eastAsia="zh-CN"/>
        </w:rPr>
        <w:t xml:space="preserve">The total GEF investment of US$ 805,496 for this project will leverage a minimum </w:t>
      </w:r>
      <w:r w:rsidRPr="00420828">
        <w:rPr>
          <w:rFonts w:asciiTheme="majorHAnsi" w:hAnsiTheme="majorHAnsi" w:cs="Arial"/>
          <w:noProof/>
          <w:sz w:val="20"/>
          <w:szCs w:val="20"/>
          <w:lang w:eastAsia="zh-CN"/>
        </w:rPr>
        <w:t xml:space="preserve">of US$ </w:t>
      </w:r>
      <w:r w:rsidR="00AC5E41">
        <w:rPr>
          <w:rFonts w:asciiTheme="majorHAnsi" w:hAnsiTheme="majorHAnsi" w:cs="Arial"/>
          <w:noProof/>
          <w:sz w:val="20"/>
          <w:szCs w:val="20"/>
          <w:lang w:eastAsia="zh-CN"/>
        </w:rPr>
        <w:t>3,477,844</w:t>
      </w:r>
      <w:r w:rsidRPr="00420828">
        <w:rPr>
          <w:rFonts w:asciiTheme="majorHAnsi" w:hAnsiTheme="majorHAnsi" w:cs="Arial"/>
          <w:noProof/>
          <w:sz w:val="20"/>
          <w:szCs w:val="20"/>
          <w:lang w:eastAsia="zh-CN"/>
        </w:rPr>
        <w:t xml:space="preserve"> in</w:t>
      </w:r>
      <w:r w:rsidRPr="00F515FA">
        <w:rPr>
          <w:rFonts w:asciiTheme="majorHAnsi" w:hAnsiTheme="majorHAnsi" w:cs="Arial"/>
          <w:noProof/>
          <w:sz w:val="20"/>
          <w:szCs w:val="20"/>
          <w:lang w:eastAsia="zh-CN"/>
        </w:rPr>
        <w:t xml:space="preserve"> cofinancing, a cost-effective ratio of 1:4 with additional associated financing inputs anticipated during project </w:t>
      </w:r>
      <w:r w:rsidRPr="00F31394">
        <w:rPr>
          <w:rFonts w:asciiTheme="majorHAnsi" w:hAnsiTheme="majorHAnsi"/>
          <w:noProof/>
          <w:sz w:val="20"/>
          <w:szCs w:val="20"/>
          <w:lang w:eastAsia="zh-CN"/>
        </w:rPr>
        <w:t>implementation</w:t>
      </w:r>
      <w:r w:rsidRPr="00F515FA">
        <w:rPr>
          <w:rFonts w:asciiTheme="majorHAnsi" w:hAnsiTheme="majorHAnsi" w:cs="Arial"/>
          <w:noProof/>
          <w:sz w:val="20"/>
          <w:szCs w:val="20"/>
          <w:lang w:eastAsia="zh-CN"/>
        </w:rPr>
        <w:t xml:space="preserve">. </w:t>
      </w:r>
    </w:p>
    <w:p w14:paraId="635949D0" w14:textId="77777777" w:rsidR="00393350" w:rsidRPr="00F515FA" w:rsidRDefault="00393350" w:rsidP="00F515FA">
      <w:pPr>
        <w:rPr>
          <w:rFonts w:asciiTheme="majorHAnsi" w:hAnsiTheme="majorHAnsi" w:cs="Segoe UI"/>
          <w:color w:val="000000"/>
          <w:szCs w:val="20"/>
        </w:rPr>
      </w:pPr>
    </w:p>
    <w:p w14:paraId="73718C6C" w14:textId="77777777" w:rsidR="0023279D" w:rsidRPr="00252508" w:rsidRDefault="00075FD8" w:rsidP="00F515FA">
      <w:pPr>
        <w:pStyle w:val="ListParagraph"/>
        <w:ind w:left="540"/>
        <w:jc w:val="both"/>
        <w:rPr>
          <w:rFonts w:asciiTheme="majorHAnsi" w:hAnsiTheme="majorHAnsi" w:cs="Arial"/>
          <w:i/>
          <w:noProof/>
          <w:sz w:val="20"/>
          <w:szCs w:val="20"/>
          <w:lang w:eastAsia="zh-CN"/>
        </w:rPr>
      </w:pPr>
      <w:r w:rsidRPr="00252508">
        <w:rPr>
          <w:rFonts w:asciiTheme="majorHAnsi" w:hAnsiTheme="majorHAnsi" w:cs="Arial"/>
          <w:b/>
          <w:noProof/>
          <w:sz w:val="20"/>
          <w:szCs w:val="20"/>
          <w:lang w:eastAsia="zh-CN"/>
        </w:rPr>
        <w:t>Project management</w:t>
      </w:r>
      <w:r w:rsidRPr="00252508">
        <w:rPr>
          <w:rFonts w:asciiTheme="majorHAnsi" w:hAnsiTheme="majorHAnsi" w:cs="Arial"/>
          <w:i/>
          <w:noProof/>
          <w:sz w:val="20"/>
          <w:szCs w:val="20"/>
          <w:lang w:eastAsia="zh-CN"/>
        </w:rPr>
        <w:t xml:space="preserve">:  </w:t>
      </w:r>
    </w:p>
    <w:p w14:paraId="66250B0F" w14:textId="77777777" w:rsidR="0023279D" w:rsidRPr="00F515FA" w:rsidRDefault="0023279D" w:rsidP="00F515FA">
      <w:pPr>
        <w:spacing w:after="0"/>
        <w:ind w:left="540" w:hanging="450"/>
        <w:rPr>
          <w:rFonts w:asciiTheme="majorHAnsi" w:hAnsiTheme="majorHAnsi" w:cs="Arial"/>
          <w:i/>
          <w:noProof/>
          <w:szCs w:val="20"/>
          <w:lang w:eastAsia="zh-CN"/>
        </w:rPr>
      </w:pPr>
    </w:p>
    <w:p w14:paraId="36263A28" w14:textId="65726ADA" w:rsidR="00075FD8" w:rsidRPr="00F515FA" w:rsidRDefault="002332C6" w:rsidP="0055788C">
      <w:pPr>
        <w:pStyle w:val="GEFFieldtoFillout"/>
        <w:numPr>
          <w:ilvl w:val="0"/>
          <w:numId w:val="16"/>
        </w:numPr>
        <w:ind w:left="448" w:hanging="357"/>
        <w:jc w:val="both"/>
        <w:rPr>
          <w:rFonts w:asciiTheme="majorHAnsi" w:hAnsiTheme="majorHAnsi" w:cs="Arial"/>
          <w:i/>
          <w:noProof/>
          <w:sz w:val="20"/>
          <w:szCs w:val="20"/>
          <w:lang w:eastAsia="zh-CN"/>
        </w:rPr>
      </w:pPr>
      <w:r w:rsidRPr="00F515FA">
        <w:rPr>
          <w:rFonts w:asciiTheme="majorHAnsi" w:hAnsiTheme="majorHAnsi" w:cs="Arial"/>
          <w:noProof/>
          <w:sz w:val="20"/>
          <w:szCs w:val="20"/>
          <w:lang w:eastAsia="zh-CN"/>
        </w:rPr>
        <w:t xml:space="preserve">The project will operate at the national level in terms of policy development, preparation of guidelines and national capacity development.  </w:t>
      </w:r>
      <w:r w:rsidR="00624510" w:rsidRPr="00F515FA">
        <w:rPr>
          <w:rFonts w:asciiTheme="majorHAnsi" w:hAnsiTheme="majorHAnsi" w:cs="Arial"/>
          <w:noProof/>
          <w:sz w:val="20"/>
          <w:szCs w:val="20"/>
          <w:lang w:eastAsia="zh-CN"/>
        </w:rPr>
        <w:t>The PMU will be located in Suva, and will include a Project Coordinator</w:t>
      </w:r>
      <w:r w:rsidR="00B90EA4">
        <w:rPr>
          <w:rFonts w:asciiTheme="majorHAnsi" w:hAnsiTheme="majorHAnsi" w:cs="Arial"/>
          <w:noProof/>
          <w:sz w:val="20"/>
          <w:szCs w:val="20"/>
          <w:lang w:eastAsia="zh-CN"/>
        </w:rPr>
        <w:t xml:space="preserve"> (GEF-financed)</w:t>
      </w:r>
      <w:r w:rsidR="00624510" w:rsidRPr="00F515FA">
        <w:rPr>
          <w:rFonts w:asciiTheme="majorHAnsi" w:hAnsiTheme="majorHAnsi" w:cs="Arial"/>
          <w:noProof/>
          <w:sz w:val="20"/>
          <w:szCs w:val="20"/>
          <w:lang w:eastAsia="zh-CN"/>
        </w:rPr>
        <w:t xml:space="preserve">, who will </w:t>
      </w:r>
      <w:r w:rsidR="00624510" w:rsidRPr="00F31394">
        <w:rPr>
          <w:rFonts w:asciiTheme="majorHAnsi" w:hAnsiTheme="majorHAnsi"/>
          <w:noProof/>
          <w:sz w:val="20"/>
          <w:szCs w:val="20"/>
          <w:lang w:eastAsia="zh-CN"/>
        </w:rPr>
        <w:t>be</w:t>
      </w:r>
      <w:r w:rsidR="00624510" w:rsidRPr="00F515FA">
        <w:rPr>
          <w:rFonts w:asciiTheme="majorHAnsi" w:hAnsiTheme="majorHAnsi" w:cs="Arial"/>
          <w:noProof/>
          <w:sz w:val="20"/>
          <w:szCs w:val="20"/>
          <w:lang w:eastAsia="zh-CN"/>
        </w:rPr>
        <w:t xml:space="preserve"> supported by staff of the FLMMA Secretariat, that will include </w:t>
      </w:r>
      <w:r w:rsidR="00F31394">
        <w:rPr>
          <w:rFonts w:asciiTheme="majorHAnsi" w:hAnsiTheme="majorHAnsi" w:cs="Arial"/>
          <w:noProof/>
          <w:sz w:val="20"/>
          <w:szCs w:val="20"/>
          <w:lang w:eastAsia="zh-CN"/>
        </w:rPr>
        <w:t xml:space="preserve">a </w:t>
      </w:r>
      <w:r w:rsidR="00D95A18" w:rsidRPr="00F515FA">
        <w:rPr>
          <w:rFonts w:asciiTheme="majorHAnsi" w:hAnsiTheme="majorHAnsi" w:cs="Arial"/>
          <w:noProof/>
          <w:sz w:val="20"/>
          <w:szCs w:val="20"/>
          <w:lang w:eastAsia="zh-CN"/>
        </w:rPr>
        <w:t xml:space="preserve">Technical Advisor, LMMA Coordinator, Finance Officer, Information Technology Officer and </w:t>
      </w:r>
      <w:r w:rsidR="007E7245" w:rsidRPr="00F515FA">
        <w:rPr>
          <w:rFonts w:asciiTheme="majorHAnsi" w:hAnsiTheme="majorHAnsi" w:cs="Arial"/>
          <w:noProof/>
          <w:sz w:val="20"/>
          <w:szCs w:val="20"/>
          <w:lang w:eastAsia="zh-CN"/>
        </w:rPr>
        <w:t>Project Officer</w:t>
      </w:r>
      <w:r w:rsidR="00F31394">
        <w:rPr>
          <w:rFonts w:asciiTheme="majorHAnsi" w:hAnsiTheme="majorHAnsi" w:cs="Arial"/>
          <w:noProof/>
          <w:sz w:val="20"/>
          <w:szCs w:val="20"/>
          <w:lang w:eastAsia="zh-CN"/>
        </w:rPr>
        <w:t xml:space="preserve"> (all co-fina</w:t>
      </w:r>
      <w:r w:rsidR="00B90EA4">
        <w:rPr>
          <w:rFonts w:asciiTheme="majorHAnsi" w:hAnsiTheme="majorHAnsi" w:cs="Arial"/>
          <w:noProof/>
          <w:sz w:val="20"/>
          <w:szCs w:val="20"/>
          <w:lang w:eastAsia="zh-CN"/>
        </w:rPr>
        <w:t>n</w:t>
      </w:r>
      <w:r w:rsidR="00F31394">
        <w:rPr>
          <w:rFonts w:asciiTheme="majorHAnsi" w:hAnsiTheme="majorHAnsi" w:cs="Arial"/>
          <w:noProof/>
          <w:sz w:val="20"/>
          <w:szCs w:val="20"/>
          <w:lang w:eastAsia="zh-CN"/>
        </w:rPr>
        <w:t>ced)</w:t>
      </w:r>
      <w:r w:rsidR="007E7245" w:rsidRPr="00F515FA">
        <w:rPr>
          <w:rFonts w:asciiTheme="majorHAnsi" w:hAnsiTheme="majorHAnsi" w:cs="Arial"/>
          <w:noProof/>
          <w:sz w:val="20"/>
          <w:szCs w:val="20"/>
          <w:lang w:eastAsia="zh-CN"/>
        </w:rPr>
        <w:t xml:space="preserve">. </w:t>
      </w:r>
      <w:r w:rsidR="00F31394">
        <w:rPr>
          <w:rFonts w:asciiTheme="majorHAnsi" w:hAnsiTheme="majorHAnsi" w:cs="Arial"/>
          <w:noProof/>
          <w:sz w:val="20"/>
          <w:szCs w:val="20"/>
          <w:lang w:eastAsia="zh-CN"/>
        </w:rPr>
        <w:t>I</w:t>
      </w:r>
      <w:r w:rsidRPr="00F515FA">
        <w:rPr>
          <w:rFonts w:asciiTheme="majorHAnsi" w:hAnsiTheme="majorHAnsi" w:cs="Arial"/>
          <w:noProof/>
          <w:sz w:val="20"/>
          <w:szCs w:val="20"/>
          <w:lang w:eastAsia="zh-CN"/>
        </w:rPr>
        <w:t>n terms of on-the-ground implementation of LMMA actions</w:t>
      </w:r>
      <w:r w:rsidR="00F31394">
        <w:rPr>
          <w:rFonts w:asciiTheme="majorHAnsi" w:hAnsiTheme="majorHAnsi" w:cs="Arial"/>
          <w:noProof/>
          <w:sz w:val="20"/>
          <w:szCs w:val="20"/>
          <w:lang w:eastAsia="zh-CN"/>
        </w:rPr>
        <w:t xml:space="preserve"> a</w:t>
      </w:r>
      <w:r w:rsidR="007E7245" w:rsidRPr="00F515FA">
        <w:rPr>
          <w:rFonts w:asciiTheme="majorHAnsi" w:hAnsiTheme="majorHAnsi" w:cs="Arial"/>
          <w:noProof/>
          <w:sz w:val="20"/>
          <w:szCs w:val="20"/>
          <w:lang w:eastAsia="zh-CN"/>
        </w:rPr>
        <w:t xml:space="preserve"> </w:t>
      </w:r>
      <w:r w:rsidR="00F31394">
        <w:rPr>
          <w:rFonts w:asciiTheme="majorHAnsi" w:hAnsiTheme="majorHAnsi" w:cs="Arial"/>
          <w:noProof/>
          <w:sz w:val="20"/>
          <w:szCs w:val="20"/>
          <w:lang w:eastAsia="zh-CN"/>
        </w:rPr>
        <w:t>Field Officer</w:t>
      </w:r>
      <w:r w:rsidR="007E7245" w:rsidRPr="00F515FA">
        <w:rPr>
          <w:rFonts w:asciiTheme="majorHAnsi" w:hAnsiTheme="majorHAnsi" w:cs="Arial"/>
          <w:noProof/>
          <w:sz w:val="20"/>
          <w:szCs w:val="20"/>
          <w:lang w:eastAsia="zh-CN"/>
        </w:rPr>
        <w:t xml:space="preserve"> </w:t>
      </w:r>
      <w:r w:rsidR="00B90EA4">
        <w:rPr>
          <w:rFonts w:asciiTheme="majorHAnsi" w:hAnsiTheme="majorHAnsi" w:cs="Arial"/>
          <w:noProof/>
          <w:sz w:val="20"/>
          <w:szCs w:val="20"/>
          <w:lang w:eastAsia="zh-CN"/>
        </w:rPr>
        <w:t xml:space="preserve">(GEF-financed) </w:t>
      </w:r>
      <w:r w:rsidR="007E7245" w:rsidRPr="00F515FA">
        <w:rPr>
          <w:rFonts w:asciiTheme="majorHAnsi" w:hAnsiTheme="majorHAnsi" w:cs="Arial"/>
          <w:noProof/>
          <w:sz w:val="20"/>
          <w:szCs w:val="20"/>
          <w:lang w:eastAsia="zh-CN"/>
        </w:rPr>
        <w:t xml:space="preserve">will be recruited by the project and located in Southern Lau. </w:t>
      </w:r>
      <w:r w:rsidR="008E03C3" w:rsidRPr="00F515FA">
        <w:rPr>
          <w:rFonts w:asciiTheme="majorHAnsi" w:hAnsiTheme="majorHAnsi" w:cs="Arial"/>
          <w:noProof/>
          <w:sz w:val="20"/>
          <w:szCs w:val="20"/>
          <w:lang w:eastAsia="zh-CN"/>
        </w:rPr>
        <w:t xml:space="preserve">Arrangements for office space </w:t>
      </w:r>
      <w:r w:rsidR="007E7245" w:rsidRPr="00F515FA">
        <w:rPr>
          <w:rFonts w:asciiTheme="majorHAnsi" w:hAnsiTheme="majorHAnsi" w:cs="Arial"/>
          <w:noProof/>
          <w:sz w:val="20"/>
          <w:szCs w:val="20"/>
          <w:lang w:eastAsia="zh-CN"/>
        </w:rPr>
        <w:t xml:space="preserve">in the field will be made through </w:t>
      </w:r>
      <w:r w:rsidR="008E03C3" w:rsidRPr="00F515FA">
        <w:rPr>
          <w:rFonts w:asciiTheme="majorHAnsi" w:hAnsiTheme="majorHAnsi" w:cs="Arial"/>
          <w:noProof/>
          <w:sz w:val="20"/>
          <w:szCs w:val="20"/>
          <w:lang w:eastAsia="zh-CN"/>
        </w:rPr>
        <w:t>Lao provincial government</w:t>
      </w:r>
      <w:r w:rsidR="007E7245" w:rsidRPr="00F515FA">
        <w:rPr>
          <w:rFonts w:asciiTheme="majorHAnsi" w:hAnsiTheme="majorHAnsi" w:cs="Arial"/>
          <w:noProof/>
          <w:sz w:val="20"/>
          <w:szCs w:val="20"/>
          <w:lang w:eastAsia="zh-CN"/>
        </w:rPr>
        <w:t>.  The Field Officer will work clos</w:t>
      </w:r>
      <w:r w:rsidR="00F31394">
        <w:rPr>
          <w:rFonts w:asciiTheme="majorHAnsi" w:hAnsiTheme="majorHAnsi" w:cs="Arial"/>
          <w:noProof/>
          <w:sz w:val="20"/>
          <w:szCs w:val="20"/>
          <w:lang w:eastAsia="zh-CN"/>
        </w:rPr>
        <w:t>ely</w:t>
      </w:r>
      <w:r w:rsidR="007E7245" w:rsidRPr="00F515FA">
        <w:rPr>
          <w:rFonts w:asciiTheme="majorHAnsi" w:hAnsiTheme="majorHAnsi" w:cs="Arial"/>
          <w:noProof/>
          <w:sz w:val="20"/>
          <w:szCs w:val="20"/>
          <w:lang w:eastAsia="zh-CN"/>
        </w:rPr>
        <w:t xml:space="preserve"> with the Porvincial Government, YMSTs and </w:t>
      </w:r>
      <w:r w:rsidR="00BD5CFA" w:rsidRPr="00F515FA">
        <w:rPr>
          <w:rFonts w:asciiTheme="majorHAnsi" w:hAnsiTheme="majorHAnsi" w:cs="Arial"/>
          <w:noProof/>
          <w:sz w:val="20"/>
          <w:szCs w:val="20"/>
          <w:lang w:eastAsia="zh-CN"/>
        </w:rPr>
        <w:t xml:space="preserve">fisheries and forestry extension staff. </w:t>
      </w:r>
    </w:p>
    <w:p w14:paraId="7391E619" w14:textId="77777777" w:rsidR="005B5B2E" w:rsidRPr="00F515FA" w:rsidRDefault="005B5B2E" w:rsidP="00F515FA">
      <w:pPr>
        <w:pStyle w:val="ListParagraph"/>
        <w:ind w:left="540" w:hanging="450"/>
        <w:jc w:val="both"/>
        <w:rPr>
          <w:rFonts w:asciiTheme="majorHAnsi" w:hAnsiTheme="majorHAnsi" w:cs="Calibri"/>
          <w:sz w:val="20"/>
          <w:szCs w:val="20"/>
        </w:rPr>
      </w:pPr>
    </w:p>
    <w:p w14:paraId="3F35378E" w14:textId="77777777" w:rsidR="0023279D" w:rsidRPr="00420828" w:rsidRDefault="00A35521" w:rsidP="00050071">
      <w:pPr>
        <w:ind w:left="540"/>
        <w:rPr>
          <w:rFonts w:asciiTheme="majorHAnsi" w:hAnsiTheme="majorHAnsi"/>
          <w:b/>
          <w:sz w:val="20"/>
          <w:szCs w:val="20"/>
        </w:rPr>
      </w:pPr>
      <w:r w:rsidRPr="00420828">
        <w:rPr>
          <w:rFonts w:asciiTheme="majorHAnsi" w:hAnsiTheme="majorHAnsi"/>
          <w:b/>
          <w:sz w:val="20"/>
          <w:szCs w:val="20"/>
        </w:rPr>
        <w:t xml:space="preserve">Agreement on intellectual property rights and use of logo on the project’s deliverables and disclosure of information: </w:t>
      </w:r>
    </w:p>
    <w:p w14:paraId="77A120C5" w14:textId="77777777" w:rsidR="0023279D" w:rsidRPr="00F515FA" w:rsidRDefault="0023279D" w:rsidP="00F515FA">
      <w:pPr>
        <w:spacing w:after="0"/>
        <w:ind w:left="540" w:hanging="450"/>
        <w:rPr>
          <w:rFonts w:asciiTheme="majorHAnsi" w:hAnsiTheme="majorHAnsi"/>
          <w:b/>
          <w:szCs w:val="20"/>
        </w:rPr>
      </w:pPr>
    </w:p>
    <w:p w14:paraId="7B730BC4" w14:textId="2B5A5B89" w:rsidR="00A35521" w:rsidRPr="00F515FA" w:rsidRDefault="00A35521" w:rsidP="0055788C">
      <w:pPr>
        <w:pStyle w:val="GEFFieldtoFillout"/>
        <w:numPr>
          <w:ilvl w:val="0"/>
          <w:numId w:val="16"/>
        </w:numPr>
        <w:ind w:left="448" w:hanging="357"/>
        <w:jc w:val="both"/>
        <w:rPr>
          <w:rFonts w:asciiTheme="majorHAnsi" w:hAnsiTheme="majorHAnsi" w:cs="Segoe UI"/>
          <w:sz w:val="20"/>
          <w:szCs w:val="20"/>
        </w:rPr>
      </w:pPr>
      <w:r w:rsidRPr="00F515FA">
        <w:rPr>
          <w:rFonts w:asciiTheme="majorHAnsi" w:hAnsiTheme="majorHAnsi"/>
          <w:sz w:val="20"/>
          <w:szCs w:val="20"/>
        </w:rPr>
        <w:t>T</w:t>
      </w:r>
      <w:r w:rsidRPr="00F515FA">
        <w:rPr>
          <w:rFonts w:asciiTheme="majorHAnsi" w:hAnsiTheme="majorHAnsi" w:cs="Calibri"/>
          <w:sz w:val="20"/>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F515FA">
        <w:rPr>
          <w:rStyle w:val="FootnoteReference"/>
          <w:rFonts w:asciiTheme="majorHAnsi" w:hAnsiTheme="majorHAnsi"/>
          <w:sz w:val="20"/>
          <w:szCs w:val="20"/>
        </w:rPr>
        <w:footnoteReference w:id="28"/>
      </w:r>
      <w:r w:rsidRPr="00F515FA">
        <w:rPr>
          <w:rFonts w:asciiTheme="majorHAnsi" w:hAnsiTheme="majorHAnsi" w:cs="Calibri"/>
          <w:sz w:val="20"/>
          <w:szCs w:val="20"/>
        </w:rPr>
        <w:t xml:space="preserve"> and</w:t>
      </w:r>
      <w:r w:rsidRPr="00F515FA">
        <w:rPr>
          <w:rFonts w:asciiTheme="majorHAnsi" w:hAnsiTheme="majorHAnsi" w:cs="Segoe UI"/>
          <w:sz w:val="20"/>
          <w:szCs w:val="20"/>
        </w:rPr>
        <w:t xml:space="preserve"> the GEF policy on public involvement</w:t>
      </w:r>
      <w:r w:rsidRPr="00F515FA">
        <w:rPr>
          <w:rStyle w:val="FootnoteReference"/>
          <w:rFonts w:asciiTheme="majorHAnsi" w:hAnsiTheme="majorHAnsi"/>
          <w:sz w:val="20"/>
          <w:szCs w:val="20"/>
        </w:rPr>
        <w:footnoteReference w:id="29"/>
      </w:r>
      <w:r w:rsidRPr="00F515FA">
        <w:rPr>
          <w:rFonts w:asciiTheme="majorHAnsi" w:hAnsiTheme="majorHAnsi" w:cs="Segoe UI"/>
          <w:sz w:val="20"/>
          <w:szCs w:val="20"/>
        </w:rPr>
        <w:t xml:space="preserve">. </w:t>
      </w:r>
    </w:p>
    <w:p w14:paraId="0797551E" w14:textId="77777777" w:rsidR="00A35521" w:rsidRPr="00F515FA" w:rsidRDefault="00A35521" w:rsidP="00F515FA">
      <w:pPr>
        <w:spacing w:after="0"/>
        <w:ind w:left="540" w:hanging="450"/>
        <w:rPr>
          <w:rFonts w:asciiTheme="majorHAnsi" w:hAnsiTheme="majorHAnsi" w:cs="Arial"/>
          <w:noProof/>
          <w:szCs w:val="20"/>
          <w:u w:val="single"/>
          <w:lang w:eastAsia="zh-CN"/>
        </w:rPr>
      </w:pPr>
    </w:p>
    <w:p w14:paraId="53A91D90" w14:textId="77777777" w:rsidR="009F19D4" w:rsidRPr="0003763F" w:rsidRDefault="009F19D4" w:rsidP="008A6833">
      <w:pPr>
        <w:pStyle w:val="ListParagraph"/>
        <w:spacing w:after="60"/>
        <w:ind w:left="1080"/>
        <w:contextualSpacing/>
        <w:rPr>
          <w:rFonts w:cs="Segoe UI"/>
          <w:color w:val="000000"/>
          <w:szCs w:val="20"/>
        </w:rPr>
        <w:sectPr w:rsidR="009F19D4" w:rsidRPr="0003763F" w:rsidSect="000B3D4F">
          <w:pgSz w:w="12240" w:h="15840" w:code="1"/>
          <w:pgMar w:top="1440" w:right="1440" w:bottom="1440" w:left="1440" w:header="720" w:footer="432" w:gutter="0"/>
          <w:cols w:space="708"/>
          <w:titlePg/>
          <w:docGrid w:linePitch="360"/>
        </w:sectPr>
      </w:pPr>
    </w:p>
    <w:p w14:paraId="19E009F6" w14:textId="77777777" w:rsidR="0053408E" w:rsidRDefault="0053408E" w:rsidP="003B2A79">
      <w:pPr>
        <w:pStyle w:val="Heading1"/>
        <w:spacing w:before="0" w:after="60"/>
        <w:rPr>
          <w:rFonts w:ascii="Calibri" w:hAnsi="Calibri"/>
          <w:szCs w:val="28"/>
        </w:rPr>
      </w:pPr>
      <w:bookmarkStart w:id="15" w:name="_Toc531931188"/>
      <w:r w:rsidRPr="0003763F">
        <w:rPr>
          <w:rFonts w:ascii="Calibri" w:hAnsi="Calibri"/>
          <w:szCs w:val="28"/>
        </w:rPr>
        <w:t>Project Results Framework</w:t>
      </w:r>
      <w:bookmarkEnd w:id="15"/>
    </w:p>
    <w:p w14:paraId="42EAE461" w14:textId="77777777" w:rsidR="00D74098" w:rsidRDefault="00D74098" w:rsidP="00D7409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595"/>
        <w:gridCol w:w="1558"/>
        <w:gridCol w:w="2020"/>
        <w:gridCol w:w="1795"/>
        <w:gridCol w:w="2817"/>
      </w:tblGrid>
      <w:tr w:rsidR="00D74098" w:rsidRPr="00CF4212" w14:paraId="159B2A42" w14:textId="77777777" w:rsidTr="00FD1903">
        <w:tc>
          <w:tcPr>
            <w:tcW w:w="14390" w:type="dxa"/>
            <w:gridSpan w:val="6"/>
            <w:shd w:val="pct12" w:color="auto" w:fill="auto"/>
          </w:tcPr>
          <w:p w14:paraId="4848380D" w14:textId="0842B3FA" w:rsidR="00D74098" w:rsidRPr="00D74098" w:rsidRDefault="00D74098" w:rsidP="00D74098">
            <w:pPr>
              <w:widowControl w:val="0"/>
              <w:autoSpaceDE w:val="0"/>
              <w:autoSpaceDN w:val="0"/>
              <w:adjustRightInd w:val="0"/>
              <w:rPr>
                <w:sz w:val="18"/>
                <w:szCs w:val="18"/>
              </w:rPr>
            </w:pPr>
            <w:bookmarkStart w:id="16" w:name="_Hlk532219604"/>
            <w:r w:rsidRPr="00637DCE">
              <w:rPr>
                <w:b/>
                <w:sz w:val="18"/>
                <w:szCs w:val="18"/>
              </w:rPr>
              <w:t xml:space="preserve">This project will contribute to the following Sustainable Development Goal (s):  </w:t>
            </w:r>
            <w:r w:rsidRPr="00D74098">
              <w:rPr>
                <w:sz w:val="18"/>
                <w:szCs w:val="18"/>
              </w:rPr>
              <w:t xml:space="preserve">SDG 14: </w:t>
            </w:r>
            <w:r w:rsidRPr="00D74098">
              <w:rPr>
                <w:rFonts w:eastAsia="Calibri"/>
                <w:sz w:val="18"/>
                <w:szCs w:val="18"/>
                <w:lang w:val="en-GB"/>
              </w:rPr>
              <w:t>Conserve and sustainably use the oceans, seas and marine resources for sustainable development</w:t>
            </w:r>
            <w:r w:rsidRPr="00D74098">
              <w:rPr>
                <w:sz w:val="18"/>
                <w:szCs w:val="18"/>
                <w:lang w:val="en-GB"/>
              </w:rPr>
              <w:t>, notably Target 14.5—</w:t>
            </w:r>
            <w:r w:rsidRPr="00D74098">
              <w:rPr>
                <w:color w:val="262626"/>
                <w:sz w:val="18"/>
                <w:szCs w:val="18"/>
              </w:rPr>
              <w:t>By 2020, conserve at least 10 per cent of coastal and marine areas, consistent with national and international law and based on best available scientific information</w:t>
            </w:r>
          </w:p>
        </w:tc>
      </w:tr>
      <w:tr w:rsidR="00D74098" w:rsidRPr="0003763F" w14:paraId="2AFA01A1" w14:textId="77777777" w:rsidTr="00D74098">
        <w:trPr>
          <w:trHeight w:val="287"/>
        </w:trPr>
        <w:tc>
          <w:tcPr>
            <w:tcW w:w="14390" w:type="dxa"/>
            <w:gridSpan w:val="6"/>
            <w:shd w:val="pct12" w:color="auto" w:fill="auto"/>
          </w:tcPr>
          <w:p w14:paraId="7CB0F027" w14:textId="77777777" w:rsidR="00D74098" w:rsidRPr="009D08C5" w:rsidRDefault="00D74098" w:rsidP="00D74098">
            <w:pPr>
              <w:rPr>
                <w:b/>
                <w:szCs w:val="20"/>
              </w:rPr>
            </w:pPr>
            <w:r>
              <w:rPr>
                <w:b/>
                <w:bCs/>
                <w:sz w:val="18"/>
                <w:szCs w:val="18"/>
              </w:rPr>
              <w:t>This project will contribute to the following country outcome included in the</w:t>
            </w:r>
            <w:r w:rsidRPr="002E4F8C">
              <w:rPr>
                <w:b/>
                <w:bCs/>
                <w:sz w:val="18"/>
                <w:szCs w:val="18"/>
              </w:rPr>
              <w:t xml:space="preserve"> UNDAF/Country Progra</w:t>
            </w:r>
            <w:r>
              <w:rPr>
                <w:b/>
                <w:bCs/>
                <w:sz w:val="18"/>
                <w:szCs w:val="18"/>
              </w:rPr>
              <w:t>m</w:t>
            </w:r>
            <w:r w:rsidRPr="002E4F8C">
              <w:rPr>
                <w:b/>
                <w:bCs/>
                <w:sz w:val="18"/>
                <w:szCs w:val="18"/>
              </w:rPr>
              <w:t xml:space="preserve"> </w:t>
            </w:r>
            <w:r>
              <w:rPr>
                <w:b/>
                <w:bCs/>
                <w:sz w:val="18"/>
                <w:szCs w:val="18"/>
              </w:rPr>
              <w:t>Document</w:t>
            </w:r>
            <w:r w:rsidRPr="002E4F8C">
              <w:rPr>
                <w:b/>
                <w:bCs/>
                <w:sz w:val="18"/>
                <w:szCs w:val="18"/>
              </w:rPr>
              <w:t>:</w:t>
            </w:r>
            <w:r>
              <w:rPr>
                <w:b/>
                <w:bCs/>
                <w:sz w:val="18"/>
                <w:szCs w:val="18"/>
              </w:rPr>
              <w:t xml:space="preserve">  </w:t>
            </w:r>
            <w:r w:rsidRPr="001B15E2">
              <w:rPr>
                <w:rFonts w:cs="Arial"/>
                <w:sz w:val="18"/>
                <w:szCs w:val="18"/>
              </w:rPr>
              <w:t>Environmental sustainability is strengthened through the improvement of management of energy, natural resources, access to green technology, climate change strategies, conservation of biodiversity, and systems and plans to reduce disasters and risks</w:t>
            </w:r>
          </w:p>
        </w:tc>
      </w:tr>
      <w:tr w:rsidR="00D74098" w:rsidRPr="009D08C5" w14:paraId="2358D519" w14:textId="77777777" w:rsidTr="00D74098">
        <w:trPr>
          <w:trHeight w:val="544"/>
        </w:trPr>
        <w:tc>
          <w:tcPr>
            <w:tcW w:w="14390" w:type="dxa"/>
            <w:gridSpan w:val="6"/>
            <w:shd w:val="pct12" w:color="auto" w:fill="auto"/>
          </w:tcPr>
          <w:p w14:paraId="0175E82E" w14:textId="38BC43A2" w:rsidR="00D74098" w:rsidRPr="009D08C5" w:rsidRDefault="00D74098" w:rsidP="00FD1903">
            <w:pPr>
              <w:jc w:val="left"/>
              <w:rPr>
                <w:rFonts w:cs="Arial"/>
                <w:i/>
                <w:sz w:val="18"/>
                <w:szCs w:val="18"/>
              </w:rPr>
            </w:pPr>
            <w:r w:rsidRPr="009D08C5">
              <w:rPr>
                <w:b/>
                <w:bCs/>
                <w:sz w:val="18"/>
                <w:szCs w:val="18"/>
              </w:rPr>
              <w:t>This project will be linked to the following output of the UNDP Strategic Plan:</w:t>
            </w:r>
            <w:r w:rsidRPr="009D08C5">
              <w:rPr>
                <w:rFonts w:cs="Arial"/>
                <w:i/>
                <w:sz w:val="18"/>
                <w:szCs w:val="18"/>
              </w:rPr>
              <w:t xml:space="preserve"> </w:t>
            </w:r>
            <w:r w:rsidRPr="009D08C5">
              <w:rPr>
                <w:rFonts w:cs="Arial"/>
                <w:sz w:val="18"/>
                <w:szCs w:val="18"/>
              </w:rPr>
              <w:t xml:space="preserve">Output </w:t>
            </w:r>
            <w:r w:rsidR="00393ED0">
              <w:rPr>
                <w:rFonts w:cs="Arial"/>
                <w:sz w:val="18"/>
                <w:szCs w:val="18"/>
              </w:rPr>
              <w:t>IRRF 1.4.1</w:t>
            </w:r>
            <w:r w:rsidR="00393ED0">
              <w:rPr>
                <w:bCs/>
                <w:sz w:val="18"/>
                <w:szCs w:val="18"/>
              </w:rPr>
              <w:t xml:space="preserve"> Solutions scaled up for sustainable management of natural resources, including sustainable commodities and green and inclusive value chains</w:t>
            </w:r>
          </w:p>
        </w:tc>
      </w:tr>
      <w:tr w:rsidR="00D74098" w:rsidRPr="0003763F" w14:paraId="74243603" w14:textId="77777777" w:rsidTr="00D74098">
        <w:trPr>
          <w:trHeight w:val="544"/>
        </w:trPr>
        <w:tc>
          <w:tcPr>
            <w:tcW w:w="2605" w:type="dxa"/>
            <w:shd w:val="pct12" w:color="auto" w:fill="auto"/>
          </w:tcPr>
          <w:p w14:paraId="21F3F641" w14:textId="77777777" w:rsidR="00D74098" w:rsidRPr="0003763F" w:rsidRDefault="00D74098" w:rsidP="00D74098">
            <w:pPr>
              <w:jc w:val="center"/>
              <w:rPr>
                <w:rFonts w:ascii="Times New Roman" w:hAnsi="Times New Roman"/>
                <w:b/>
                <w:bCs/>
                <w:sz w:val="18"/>
                <w:szCs w:val="18"/>
              </w:rPr>
            </w:pPr>
          </w:p>
        </w:tc>
        <w:tc>
          <w:tcPr>
            <w:tcW w:w="3595" w:type="dxa"/>
            <w:shd w:val="pct12" w:color="auto" w:fill="auto"/>
          </w:tcPr>
          <w:p w14:paraId="273AD63F" w14:textId="77777777" w:rsidR="00D74098" w:rsidRPr="00520A61" w:rsidRDefault="00D74098" w:rsidP="00D74098">
            <w:pPr>
              <w:jc w:val="center"/>
              <w:rPr>
                <w:b/>
                <w:bCs/>
                <w:sz w:val="18"/>
                <w:szCs w:val="18"/>
              </w:rPr>
            </w:pPr>
            <w:r w:rsidRPr="00520A61">
              <w:rPr>
                <w:b/>
                <w:bCs/>
                <w:sz w:val="18"/>
                <w:szCs w:val="18"/>
              </w:rPr>
              <w:t>Objective and Outcome Indicators</w:t>
            </w:r>
          </w:p>
          <w:p w14:paraId="1739FAAE" w14:textId="77777777" w:rsidR="00D74098" w:rsidRPr="00520A61" w:rsidRDefault="00D74098" w:rsidP="00D74098">
            <w:pPr>
              <w:rPr>
                <w:b/>
                <w:bCs/>
                <w:sz w:val="18"/>
                <w:szCs w:val="18"/>
              </w:rPr>
            </w:pPr>
          </w:p>
        </w:tc>
        <w:tc>
          <w:tcPr>
            <w:tcW w:w="1558" w:type="dxa"/>
            <w:shd w:val="pct12" w:color="auto" w:fill="auto"/>
          </w:tcPr>
          <w:p w14:paraId="2652A17E" w14:textId="2FF13FD7" w:rsidR="00D74098" w:rsidRPr="00520A61" w:rsidRDefault="00D74098" w:rsidP="00D74098">
            <w:pPr>
              <w:jc w:val="center"/>
              <w:rPr>
                <w:b/>
                <w:bCs/>
                <w:sz w:val="18"/>
                <w:szCs w:val="18"/>
              </w:rPr>
            </w:pPr>
            <w:r w:rsidRPr="00520A61">
              <w:rPr>
                <w:b/>
                <w:bCs/>
                <w:sz w:val="18"/>
                <w:szCs w:val="18"/>
              </w:rPr>
              <w:t>Baseline</w:t>
            </w:r>
          </w:p>
          <w:p w14:paraId="4B0A2A6A" w14:textId="77777777" w:rsidR="00D74098" w:rsidRPr="00520A61" w:rsidRDefault="00D74098" w:rsidP="00D74098">
            <w:pPr>
              <w:jc w:val="center"/>
              <w:rPr>
                <w:b/>
                <w:bCs/>
                <w:sz w:val="18"/>
                <w:szCs w:val="18"/>
              </w:rPr>
            </w:pPr>
          </w:p>
        </w:tc>
        <w:tc>
          <w:tcPr>
            <w:tcW w:w="2020" w:type="dxa"/>
            <w:shd w:val="pct12" w:color="auto" w:fill="auto"/>
          </w:tcPr>
          <w:p w14:paraId="6009F936" w14:textId="552AF58B" w:rsidR="00D74098" w:rsidRPr="00520A61" w:rsidRDefault="00D74098" w:rsidP="00D74098">
            <w:pPr>
              <w:jc w:val="center"/>
              <w:rPr>
                <w:b/>
                <w:bCs/>
                <w:sz w:val="18"/>
                <w:szCs w:val="18"/>
              </w:rPr>
            </w:pPr>
            <w:r w:rsidRPr="00520A61">
              <w:rPr>
                <w:b/>
                <w:bCs/>
                <w:sz w:val="18"/>
                <w:szCs w:val="18"/>
              </w:rPr>
              <w:t>Mid-term Target</w:t>
            </w:r>
          </w:p>
          <w:p w14:paraId="79AA86E6" w14:textId="77777777" w:rsidR="00D74098" w:rsidRPr="00520A61" w:rsidRDefault="00D74098" w:rsidP="00D74098">
            <w:pPr>
              <w:jc w:val="center"/>
              <w:rPr>
                <w:b/>
                <w:bCs/>
                <w:sz w:val="18"/>
                <w:szCs w:val="18"/>
              </w:rPr>
            </w:pPr>
          </w:p>
        </w:tc>
        <w:tc>
          <w:tcPr>
            <w:tcW w:w="1795" w:type="dxa"/>
            <w:shd w:val="pct12" w:color="auto" w:fill="auto"/>
          </w:tcPr>
          <w:p w14:paraId="1E06102E" w14:textId="77777777" w:rsidR="00D74098" w:rsidRPr="00520A61" w:rsidRDefault="00D74098" w:rsidP="00D74098">
            <w:pPr>
              <w:jc w:val="center"/>
              <w:rPr>
                <w:b/>
                <w:bCs/>
                <w:sz w:val="18"/>
                <w:szCs w:val="18"/>
              </w:rPr>
            </w:pPr>
            <w:r w:rsidRPr="00520A61">
              <w:rPr>
                <w:b/>
                <w:bCs/>
                <w:sz w:val="18"/>
                <w:szCs w:val="18"/>
              </w:rPr>
              <w:t>End of Project Target</w:t>
            </w:r>
          </w:p>
          <w:p w14:paraId="69A77A78" w14:textId="77777777" w:rsidR="00D74098" w:rsidRPr="00520A61" w:rsidRDefault="00D74098" w:rsidP="00D74098">
            <w:pPr>
              <w:jc w:val="center"/>
              <w:rPr>
                <w:b/>
                <w:bCs/>
                <w:sz w:val="18"/>
                <w:szCs w:val="18"/>
              </w:rPr>
            </w:pPr>
          </w:p>
        </w:tc>
        <w:tc>
          <w:tcPr>
            <w:tcW w:w="2817" w:type="dxa"/>
            <w:shd w:val="pct12" w:color="auto" w:fill="auto"/>
          </w:tcPr>
          <w:p w14:paraId="291DB7E3" w14:textId="6C1AB88D" w:rsidR="00D74098" w:rsidRPr="00520A61" w:rsidRDefault="00950FE9" w:rsidP="00FD1903">
            <w:pPr>
              <w:jc w:val="center"/>
              <w:rPr>
                <w:b/>
                <w:bCs/>
                <w:sz w:val="18"/>
                <w:szCs w:val="18"/>
              </w:rPr>
            </w:pPr>
            <w:r>
              <w:rPr>
                <w:b/>
                <w:bCs/>
                <w:sz w:val="18"/>
                <w:szCs w:val="18"/>
              </w:rPr>
              <w:t xml:space="preserve">Data Collection Methods and Risks and </w:t>
            </w:r>
            <w:r w:rsidR="00D74098" w:rsidRPr="00520A61">
              <w:rPr>
                <w:b/>
                <w:bCs/>
                <w:sz w:val="18"/>
                <w:szCs w:val="18"/>
              </w:rPr>
              <w:t>Assumptions</w:t>
            </w:r>
          </w:p>
        </w:tc>
      </w:tr>
      <w:tr w:rsidR="00950FE9" w:rsidRPr="0003763F" w14:paraId="5421721B" w14:textId="77777777" w:rsidTr="00FD1903">
        <w:tc>
          <w:tcPr>
            <w:tcW w:w="2605" w:type="dxa"/>
            <w:vMerge w:val="restart"/>
            <w:tcBorders>
              <w:bottom w:val="single" w:sz="4" w:space="0" w:color="auto"/>
            </w:tcBorders>
            <w:shd w:val="pct12" w:color="auto" w:fill="auto"/>
          </w:tcPr>
          <w:p w14:paraId="2C38F3EC" w14:textId="77777777" w:rsidR="00950FE9" w:rsidRPr="00FD1903" w:rsidRDefault="00950FE9" w:rsidP="00FD1903">
            <w:pPr>
              <w:jc w:val="left"/>
              <w:rPr>
                <w:b/>
                <w:bCs/>
                <w:sz w:val="18"/>
                <w:szCs w:val="18"/>
              </w:rPr>
            </w:pPr>
            <w:r w:rsidRPr="00FD1903">
              <w:rPr>
                <w:b/>
                <w:bCs/>
                <w:sz w:val="18"/>
                <w:szCs w:val="18"/>
              </w:rPr>
              <w:t>Project Objective:</w:t>
            </w:r>
          </w:p>
          <w:p w14:paraId="328D3A7E" w14:textId="1EACB817" w:rsidR="00950FE9" w:rsidRPr="0003763F" w:rsidRDefault="00950FE9" w:rsidP="00D74098">
            <w:pPr>
              <w:jc w:val="left"/>
              <w:rPr>
                <w:rFonts w:ascii="Times New Roman" w:hAnsi="Times New Roman"/>
                <w:b/>
                <w:bCs/>
                <w:i/>
                <w:sz w:val="18"/>
                <w:szCs w:val="18"/>
              </w:rPr>
            </w:pPr>
            <w:r w:rsidRPr="00D74098">
              <w:rPr>
                <w:sz w:val="18"/>
                <w:szCs w:val="18"/>
                <w:lang w:val="en-GB"/>
              </w:rPr>
              <w:t>To strengthen and integrate Locally Managed Marine Areas (LMMAs) into Fiji’s Marine Protected Area (MPA system) t</w:t>
            </w:r>
            <w:r w:rsidR="00224E16">
              <w:rPr>
                <w:sz w:val="18"/>
                <w:szCs w:val="18"/>
                <w:lang w:val="en-GB"/>
              </w:rPr>
              <w:t>hr</w:t>
            </w:r>
            <w:r w:rsidRPr="00D74098">
              <w:rPr>
                <w:sz w:val="18"/>
                <w:szCs w:val="18"/>
                <w:lang w:val="en-GB"/>
              </w:rPr>
              <w:t xml:space="preserve">ough improved institutional and local capacity, management planning and monitoring </w:t>
            </w:r>
          </w:p>
        </w:tc>
        <w:tc>
          <w:tcPr>
            <w:tcW w:w="3595" w:type="dxa"/>
            <w:tcBorders>
              <w:bottom w:val="single" w:sz="4" w:space="0" w:color="auto"/>
            </w:tcBorders>
          </w:tcPr>
          <w:p w14:paraId="013DA795" w14:textId="04772861" w:rsidR="00224E16" w:rsidRDefault="00450982" w:rsidP="00224E16">
            <w:pPr>
              <w:jc w:val="left"/>
              <w:rPr>
                <w:bCs/>
                <w:sz w:val="18"/>
                <w:szCs w:val="18"/>
              </w:rPr>
            </w:pPr>
            <w:r>
              <w:rPr>
                <w:bCs/>
                <w:sz w:val="18"/>
                <w:szCs w:val="18"/>
                <w:u w:val="single"/>
              </w:rPr>
              <w:t>Indicator 1</w:t>
            </w:r>
            <w:r w:rsidRPr="00FD1903">
              <w:rPr>
                <w:bCs/>
                <w:sz w:val="18"/>
                <w:szCs w:val="18"/>
              </w:rPr>
              <w:t xml:space="preserve">: </w:t>
            </w:r>
            <w:r w:rsidR="00950FE9">
              <w:rPr>
                <w:bCs/>
                <w:sz w:val="18"/>
                <w:szCs w:val="18"/>
              </w:rPr>
              <w:t xml:space="preserve">Area under protection </w:t>
            </w:r>
            <w:r w:rsidR="00B5175F">
              <w:rPr>
                <w:bCs/>
                <w:sz w:val="18"/>
                <w:szCs w:val="18"/>
              </w:rPr>
              <w:t xml:space="preserve">as LMMAs in South Lau </w:t>
            </w:r>
            <w:r w:rsidR="0015616B">
              <w:rPr>
                <w:bCs/>
                <w:sz w:val="18"/>
                <w:szCs w:val="18"/>
              </w:rPr>
              <w:t>s</w:t>
            </w:r>
            <w:r w:rsidR="00B5175F">
              <w:rPr>
                <w:bCs/>
                <w:sz w:val="18"/>
                <w:szCs w:val="18"/>
              </w:rPr>
              <w:t>eascape</w:t>
            </w:r>
          </w:p>
          <w:p w14:paraId="0FC9A14F" w14:textId="17C60605" w:rsidR="00224E16" w:rsidRPr="001A51E4" w:rsidRDefault="001A51E4" w:rsidP="00B5175F">
            <w:pPr>
              <w:jc w:val="left"/>
              <w:rPr>
                <w:bCs/>
                <w:i/>
                <w:sz w:val="18"/>
                <w:szCs w:val="18"/>
              </w:rPr>
            </w:pPr>
            <w:r w:rsidRPr="001A51E4">
              <w:rPr>
                <w:bCs/>
                <w:i/>
                <w:sz w:val="18"/>
                <w:szCs w:val="18"/>
              </w:rPr>
              <w:t>(UNDP IRRF 1.4.1)</w:t>
            </w:r>
          </w:p>
          <w:p w14:paraId="2CE86F7C" w14:textId="22E1BE37" w:rsidR="00950FE9" w:rsidRPr="00FD1903" w:rsidRDefault="00FD1903" w:rsidP="00EA01B7">
            <w:pPr>
              <w:jc w:val="left"/>
              <w:rPr>
                <w:bCs/>
                <w:i/>
                <w:sz w:val="18"/>
                <w:szCs w:val="18"/>
              </w:rPr>
            </w:pPr>
            <w:r w:rsidRPr="00BE479A">
              <w:rPr>
                <w:bCs/>
                <w:i/>
                <w:sz w:val="18"/>
                <w:szCs w:val="18"/>
              </w:rPr>
              <w:t>(</w:t>
            </w:r>
            <w:r w:rsidR="00420828">
              <w:rPr>
                <w:bCs/>
                <w:i/>
                <w:sz w:val="18"/>
                <w:szCs w:val="18"/>
              </w:rPr>
              <w:t xml:space="preserve">Total area includes </w:t>
            </w:r>
            <w:r w:rsidRPr="00BE479A">
              <w:rPr>
                <w:bCs/>
                <w:i/>
                <w:sz w:val="18"/>
                <w:szCs w:val="18"/>
              </w:rPr>
              <w:t>GEF Core Indicator 2.</w:t>
            </w:r>
            <w:r w:rsidR="00503E8A" w:rsidRPr="00BE479A">
              <w:rPr>
                <w:bCs/>
                <w:i/>
                <w:sz w:val="18"/>
                <w:szCs w:val="18"/>
              </w:rPr>
              <w:t>1</w:t>
            </w:r>
            <w:r w:rsidRPr="00BE479A">
              <w:rPr>
                <w:bCs/>
                <w:i/>
                <w:sz w:val="18"/>
                <w:szCs w:val="18"/>
              </w:rPr>
              <w:t xml:space="preserve"> – </w:t>
            </w:r>
            <w:r w:rsidR="001A51E4">
              <w:rPr>
                <w:bCs/>
                <w:i/>
                <w:sz w:val="18"/>
                <w:szCs w:val="18"/>
              </w:rPr>
              <w:t>new LMMA and LMMA</w:t>
            </w:r>
            <w:r w:rsidRPr="00BE479A">
              <w:rPr>
                <w:bCs/>
                <w:i/>
                <w:sz w:val="18"/>
                <w:szCs w:val="18"/>
              </w:rPr>
              <w:t xml:space="preserve"> expansion area only)</w:t>
            </w:r>
          </w:p>
        </w:tc>
        <w:tc>
          <w:tcPr>
            <w:tcW w:w="1558" w:type="dxa"/>
            <w:tcBorders>
              <w:bottom w:val="single" w:sz="4" w:space="0" w:color="auto"/>
            </w:tcBorders>
          </w:tcPr>
          <w:p w14:paraId="026BF8DE" w14:textId="77777777" w:rsidR="00950FE9" w:rsidRDefault="00B5175F" w:rsidP="00B5175F">
            <w:pPr>
              <w:jc w:val="left"/>
              <w:rPr>
                <w:bCs/>
                <w:i/>
                <w:sz w:val="18"/>
                <w:szCs w:val="18"/>
              </w:rPr>
            </w:pPr>
            <w:r>
              <w:rPr>
                <w:bCs/>
                <w:i/>
                <w:sz w:val="18"/>
                <w:szCs w:val="18"/>
              </w:rPr>
              <w:t>22</w:t>
            </w:r>
            <w:r w:rsidR="00950FE9" w:rsidRPr="00EA01B7">
              <w:rPr>
                <w:bCs/>
                <w:i/>
                <w:sz w:val="18"/>
                <w:szCs w:val="18"/>
              </w:rPr>
              <w:t xml:space="preserve">,000 ha </w:t>
            </w:r>
          </w:p>
          <w:p w14:paraId="6C09AEED" w14:textId="5DBFCF75" w:rsidR="00224E16" w:rsidRPr="00EA01B7" w:rsidRDefault="00224E16" w:rsidP="00B5175F">
            <w:pPr>
              <w:jc w:val="left"/>
              <w:rPr>
                <w:bCs/>
                <w:i/>
                <w:sz w:val="18"/>
                <w:szCs w:val="18"/>
              </w:rPr>
            </w:pPr>
            <w:r>
              <w:rPr>
                <w:bCs/>
                <w:i/>
                <w:sz w:val="18"/>
                <w:szCs w:val="18"/>
              </w:rPr>
              <w:t>(9,000 ha in Ono-</w:t>
            </w:r>
            <w:proofErr w:type="spellStart"/>
            <w:r>
              <w:rPr>
                <w:bCs/>
                <w:i/>
                <w:sz w:val="18"/>
                <w:szCs w:val="18"/>
              </w:rPr>
              <w:t>i</w:t>
            </w:r>
            <w:proofErr w:type="spellEnd"/>
            <w:r>
              <w:rPr>
                <w:bCs/>
                <w:i/>
                <w:sz w:val="18"/>
                <w:szCs w:val="18"/>
              </w:rPr>
              <w:t xml:space="preserve">-Lau </w:t>
            </w:r>
            <w:r w:rsidR="00CF37B8">
              <w:rPr>
                <w:bCs/>
                <w:i/>
                <w:sz w:val="18"/>
                <w:szCs w:val="18"/>
              </w:rPr>
              <w:t>cluster</w:t>
            </w:r>
            <w:r>
              <w:rPr>
                <w:bCs/>
                <w:i/>
                <w:sz w:val="18"/>
                <w:szCs w:val="18"/>
              </w:rPr>
              <w:t xml:space="preserve">; 13,000 ha in </w:t>
            </w:r>
            <w:proofErr w:type="spellStart"/>
            <w:r>
              <w:rPr>
                <w:bCs/>
                <w:i/>
                <w:sz w:val="18"/>
                <w:szCs w:val="18"/>
              </w:rPr>
              <w:t>Vulaga</w:t>
            </w:r>
            <w:proofErr w:type="spellEnd"/>
            <w:r>
              <w:rPr>
                <w:bCs/>
                <w:i/>
                <w:sz w:val="18"/>
                <w:szCs w:val="18"/>
              </w:rPr>
              <w:t xml:space="preserve"> </w:t>
            </w:r>
            <w:r w:rsidR="00CF37B8">
              <w:rPr>
                <w:bCs/>
                <w:i/>
                <w:sz w:val="18"/>
                <w:szCs w:val="18"/>
              </w:rPr>
              <w:t>cluster</w:t>
            </w:r>
            <w:r>
              <w:rPr>
                <w:bCs/>
                <w:i/>
                <w:sz w:val="18"/>
                <w:szCs w:val="18"/>
              </w:rPr>
              <w:t>)</w:t>
            </w:r>
          </w:p>
        </w:tc>
        <w:tc>
          <w:tcPr>
            <w:tcW w:w="2020" w:type="dxa"/>
            <w:tcBorders>
              <w:bottom w:val="single" w:sz="4" w:space="0" w:color="auto"/>
            </w:tcBorders>
          </w:tcPr>
          <w:p w14:paraId="5802F809" w14:textId="7A8BAA9D" w:rsidR="008B290B" w:rsidRDefault="004F4C4A" w:rsidP="00B5175F">
            <w:pPr>
              <w:jc w:val="left"/>
              <w:rPr>
                <w:bCs/>
                <w:i/>
                <w:sz w:val="18"/>
                <w:szCs w:val="18"/>
              </w:rPr>
            </w:pPr>
            <w:r w:rsidRPr="004F4C4A">
              <w:rPr>
                <w:bCs/>
                <w:i/>
                <w:sz w:val="18"/>
                <w:szCs w:val="18"/>
              </w:rPr>
              <w:t>39,500 ha</w:t>
            </w:r>
          </w:p>
          <w:p w14:paraId="4A88B3DB" w14:textId="285381F4" w:rsidR="00950FE9" w:rsidRPr="00520A61" w:rsidRDefault="004F4C4A" w:rsidP="00B5175F">
            <w:pPr>
              <w:jc w:val="left"/>
              <w:rPr>
                <w:bCs/>
                <w:i/>
                <w:sz w:val="18"/>
                <w:szCs w:val="18"/>
              </w:rPr>
            </w:pPr>
            <w:r>
              <w:rPr>
                <w:bCs/>
                <w:i/>
                <w:sz w:val="18"/>
                <w:szCs w:val="18"/>
              </w:rPr>
              <w:t xml:space="preserve">(17,500 ha </w:t>
            </w:r>
            <w:r w:rsidR="00BD44E0">
              <w:rPr>
                <w:bCs/>
                <w:i/>
                <w:sz w:val="18"/>
                <w:szCs w:val="18"/>
              </w:rPr>
              <w:t xml:space="preserve">LMMA </w:t>
            </w:r>
            <w:r>
              <w:rPr>
                <w:bCs/>
                <w:i/>
                <w:sz w:val="18"/>
                <w:szCs w:val="18"/>
              </w:rPr>
              <w:t>expansion, with 2,500 ha expansion in Ono-</w:t>
            </w:r>
            <w:proofErr w:type="spellStart"/>
            <w:r>
              <w:rPr>
                <w:bCs/>
                <w:i/>
                <w:sz w:val="18"/>
                <w:szCs w:val="18"/>
              </w:rPr>
              <w:t>i</w:t>
            </w:r>
            <w:proofErr w:type="spellEnd"/>
            <w:r>
              <w:rPr>
                <w:bCs/>
                <w:i/>
                <w:sz w:val="18"/>
                <w:szCs w:val="18"/>
              </w:rPr>
              <w:t xml:space="preserve">-Lau </w:t>
            </w:r>
            <w:r w:rsidR="00CF37B8">
              <w:rPr>
                <w:bCs/>
                <w:i/>
                <w:sz w:val="18"/>
                <w:szCs w:val="18"/>
              </w:rPr>
              <w:t>cluster</w:t>
            </w:r>
            <w:r>
              <w:rPr>
                <w:bCs/>
                <w:i/>
                <w:sz w:val="18"/>
                <w:szCs w:val="18"/>
              </w:rPr>
              <w:t>; and 15,000 ha expansion</w:t>
            </w:r>
            <w:r w:rsidR="00CF37B8">
              <w:rPr>
                <w:bCs/>
                <w:i/>
                <w:sz w:val="18"/>
                <w:szCs w:val="18"/>
              </w:rPr>
              <w:t xml:space="preserve">/new LMMA </w:t>
            </w:r>
            <w:r>
              <w:rPr>
                <w:bCs/>
                <w:i/>
                <w:sz w:val="18"/>
                <w:szCs w:val="18"/>
              </w:rPr>
              <w:t xml:space="preserve">in </w:t>
            </w:r>
            <w:proofErr w:type="spellStart"/>
            <w:r>
              <w:rPr>
                <w:bCs/>
                <w:i/>
                <w:sz w:val="18"/>
                <w:szCs w:val="18"/>
              </w:rPr>
              <w:t>Vulaga</w:t>
            </w:r>
            <w:proofErr w:type="spellEnd"/>
            <w:r w:rsidR="00CF37B8">
              <w:rPr>
                <w:bCs/>
                <w:i/>
                <w:sz w:val="18"/>
                <w:szCs w:val="18"/>
              </w:rPr>
              <w:t xml:space="preserve"> cluster</w:t>
            </w:r>
            <w:r>
              <w:rPr>
                <w:bCs/>
                <w:i/>
                <w:sz w:val="18"/>
                <w:szCs w:val="18"/>
              </w:rPr>
              <w:t>)</w:t>
            </w:r>
          </w:p>
        </w:tc>
        <w:tc>
          <w:tcPr>
            <w:tcW w:w="1795" w:type="dxa"/>
            <w:tcBorders>
              <w:bottom w:val="single" w:sz="4" w:space="0" w:color="auto"/>
            </w:tcBorders>
          </w:tcPr>
          <w:p w14:paraId="6218F9FF" w14:textId="77777777" w:rsidR="00224E16" w:rsidRDefault="00B5175F" w:rsidP="00B5175F">
            <w:pPr>
              <w:jc w:val="left"/>
              <w:rPr>
                <w:bCs/>
                <w:i/>
                <w:sz w:val="18"/>
                <w:szCs w:val="18"/>
              </w:rPr>
            </w:pPr>
            <w:r>
              <w:rPr>
                <w:bCs/>
                <w:i/>
                <w:sz w:val="18"/>
                <w:szCs w:val="18"/>
              </w:rPr>
              <w:t>70</w:t>
            </w:r>
            <w:r w:rsidR="00950FE9">
              <w:rPr>
                <w:bCs/>
                <w:i/>
                <w:sz w:val="18"/>
                <w:szCs w:val="18"/>
              </w:rPr>
              <w:t xml:space="preserve">,000 ha </w:t>
            </w:r>
          </w:p>
          <w:p w14:paraId="7968B8D7" w14:textId="634D3612" w:rsidR="00224E16" w:rsidRPr="00814DDC" w:rsidRDefault="008B290B" w:rsidP="00224E16">
            <w:pPr>
              <w:jc w:val="left"/>
              <w:rPr>
                <w:bCs/>
                <w:i/>
                <w:sz w:val="18"/>
                <w:szCs w:val="18"/>
              </w:rPr>
            </w:pPr>
            <w:r>
              <w:rPr>
                <w:bCs/>
                <w:i/>
                <w:sz w:val="18"/>
                <w:szCs w:val="18"/>
              </w:rPr>
              <w:t xml:space="preserve">(48,000 ha </w:t>
            </w:r>
            <w:r w:rsidR="00BD44E0">
              <w:rPr>
                <w:bCs/>
                <w:i/>
                <w:sz w:val="18"/>
                <w:szCs w:val="18"/>
              </w:rPr>
              <w:t xml:space="preserve">LMMA </w:t>
            </w:r>
            <w:r>
              <w:rPr>
                <w:bCs/>
                <w:i/>
                <w:sz w:val="18"/>
                <w:szCs w:val="18"/>
              </w:rPr>
              <w:t>expansion</w:t>
            </w:r>
            <w:r w:rsidR="00224E16">
              <w:rPr>
                <w:bCs/>
                <w:i/>
                <w:sz w:val="18"/>
                <w:szCs w:val="18"/>
              </w:rPr>
              <w:t>, with 7,000 ha expansion in Ono-</w:t>
            </w:r>
            <w:proofErr w:type="spellStart"/>
            <w:r w:rsidR="00224E16">
              <w:rPr>
                <w:bCs/>
                <w:i/>
                <w:sz w:val="18"/>
                <w:szCs w:val="18"/>
              </w:rPr>
              <w:t>i</w:t>
            </w:r>
            <w:proofErr w:type="spellEnd"/>
            <w:r w:rsidR="00224E16">
              <w:rPr>
                <w:bCs/>
                <w:i/>
                <w:sz w:val="18"/>
                <w:szCs w:val="18"/>
              </w:rPr>
              <w:t xml:space="preserve">-Lau </w:t>
            </w:r>
            <w:r w:rsidR="00CF37B8">
              <w:rPr>
                <w:bCs/>
                <w:i/>
                <w:sz w:val="18"/>
                <w:szCs w:val="18"/>
              </w:rPr>
              <w:t>cluster</w:t>
            </w:r>
            <w:r w:rsidR="00224E16">
              <w:rPr>
                <w:bCs/>
                <w:i/>
                <w:sz w:val="18"/>
                <w:szCs w:val="18"/>
              </w:rPr>
              <w:t>; and 41,000 ha expansion</w:t>
            </w:r>
            <w:r w:rsidR="00CF37B8">
              <w:rPr>
                <w:bCs/>
                <w:i/>
                <w:sz w:val="18"/>
                <w:szCs w:val="18"/>
              </w:rPr>
              <w:t>/new LMMA</w:t>
            </w:r>
            <w:r w:rsidR="00224E16">
              <w:rPr>
                <w:bCs/>
                <w:i/>
                <w:sz w:val="18"/>
                <w:szCs w:val="18"/>
              </w:rPr>
              <w:t xml:space="preserve"> in </w:t>
            </w:r>
            <w:proofErr w:type="spellStart"/>
            <w:r w:rsidR="00224E16">
              <w:rPr>
                <w:bCs/>
                <w:i/>
                <w:sz w:val="18"/>
                <w:szCs w:val="18"/>
              </w:rPr>
              <w:t>Vulaga</w:t>
            </w:r>
            <w:proofErr w:type="spellEnd"/>
            <w:r w:rsidR="00CF37B8">
              <w:rPr>
                <w:bCs/>
                <w:i/>
                <w:sz w:val="18"/>
                <w:szCs w:val="18"/>
              </w:rPr>
              <w:t xml:space="preserve"> cluster</w:t>
            </w:r>
            <w:r w:rsidR="00224E16">
              <w:rPr>
                <w:bCs/>
                <w:i/>
                <w:sz w:val="18"/>
                <w:szCs w:val="18"/>
              </w:rPr>
              <w:t>)</w:t>
            </w:r>
          </w:p>
        </w:tc>
        <w:tc>
          <w:tcPr>
            <w:tcW w:w="2817" w:type="dxa"/>
            <w:vMerge w:val="restart"/>
            <w:tcBorders>
              <w:bottom w:val="single" w:sz="4" w:space="0" w:color="auto"/>
            </w:tcBorders>
          </w:tcPr>
          <w:p w14:paraId="2DE35833" w14:textId="77777777" w:rsidR="00950FE9" w:rsidRDefault="00950FE9" w:rsidP="00950FE9">
            <w:pPr>
              <w:spacing w:after="0"/>
              <w:jc w:val="left"/>
              <w:rPr>
                <w:bCs/>
                <w:i/>
                <w:sz w:val="18"/>
                <w:szCs w:val="18"/>
              </w:rPr>
            </w:pPr>
            <w:r w:rsidRPr="00950FE9">
              <w:rPr>
                <w:bCs/>
                <w:i/>
                <w:sz w:val="18"/>
                <w:szCs w:val="18"/>
                <w:u w:val="single"/>
              </w:rPr>
              <w:t>Data Collection Methods</w:t>
            </w:r>
            <w:r>
              <w:rPr>
                <w:bCs/>
                <w:i/>
                <w:sz w:val="18"/>
                <w:szCs w:val="18"/>
              </w:rPr>
              <w:t>:</w:t>
            </w:r>
          </w:p>
          <w:p w14:paraId="6717805F" w14:textId="79B8BFED" w:rsidR="00950FE9" w:rsidRPr="00950FE9" w:rsidRDefault="00450982" w:rsidP="00950FE9">
            <w:pPr>
              <w:spacing w:after="0"/>
              <w:jc w:val="left"/>
              <w:rPr>
                <w:bCs/>
                <w:i/>
                <w:sz w:val="18"/>
                <w:szCs w:val="18"/>
              </w:rPr>
            </w:pPr>
            <w:r>
              <w:rPr>
                <w:rFonts w:cs="Calibri"/>
                <w:i/>
                <w:sz w:val="18"/>
                <w:szCs w:val="18"/>
              </w:rPr>
              <w:t xml:space="preserve">(1) and (2) </w:t>
            </w:r>
            <w:r w:rsidR="00950FE9" w:rsidRPr="00950FE9">
              <w:rPr>
                <w:rFonts w:cs="Calibri"/>
                <w:i/>
                <w:sz w:val="18"/>
                <w:szCs w:val="18"/>
              </w:rPr>
              <w:t>Management plan documents implementation status reports, Annual work plan completion reports, METTs</w:t>
            </w:r>
          </w:p>
          <w:p w14:paraId="0BA4B646" w14:textId="77777777" w:rsidR="00950FE9" w:rsidRPr="00041F97" w:rsidRDefault="00950FE9" w:rsidP="00950FE9">
            <w:pPr>
              <w:spacing w:after="0"/>
              <w:jc w:val="left"/>
              <w:rPr>
                <w:bCs/>
                <w:i/>
                <w:sz w:val="18"/>
                <w:szCs w:val="18"/>
              </w:rPr>
            </w:pPr>
            <w:r w:rsidRPr="00041F97">
              <w:rPr>
                <w:bCs/>
                <w:i/>
                <w:sz w:val="18"/>
                <w:szCs w:val="18"/>
                <w:u w:val="single"/>
              </w:rPr>
              <w:t xml:space="preserve">Assumptions: </w:t>
            </w:r>
            <w:r w:rsidRPr="00041F97">
              <w:rPr>
                <w:bCs/>
                <w:i/>
                <w:sz w:val="18"/>
                <w:szCs w:val="18"/>
              </w:rPr>
              <w:t xml:space="preserve"> </w:t>
            </w:r>
          </w:p>
          <w:p w14:paraId="6D6140F5" w14:textId="2DE1570E" w:rsidR="00950FE9" w:rsidRPr="00041F97" w:rsidRDefault="00950FE9" w:rsidP="00950FE9">
            <w:pPr>
              <w:spacing w:after="0"/>
              <w:jc w:val="left"/>
              <w:rPr>
                <w:bCs/>
                <w:i/>
                <w:sz w:val="18"/>
                <w:szCs w:val="18"/>
              </w:rPr>
            </w:pPr>
            <w:r w:rsidRPr="00041F97">
              <w:rPr>
                <w:bCs/>
                <w:i/>
                <w:sz w:val="18"/>
                <w:szCs w:val="18"/>
              </w:rPr>
              <w:t xml:space="preserve">-The National and </w:t>
            </w:r>
            <w:r>
              <w:rPr>
                <w:bCs/>
                <w:i/>
                <w:sz w:val="18"/>
                <w:szCs w:val="18"/>
              </w:rPr>
              <w:t xml:space="preserve">Provincial </w:t>
            </w:r>
            <w:r w:rsidRPr="00041F97">
              <w:rPr>
                <w:bCs/>
                <w:i/>
                <w:sz w:val="18"/>
                <w:szCs w:val="18"/>
              </w:rPr>
              <w:t xml:space="preserve">Governments consider it their priority to support integrated planning of its </w:t>
            </w:r>
            <w:r>
              <w:rPr>
                <w:bCs/>
                <w:i/>
                <w:sz w:val="18"/>
                <w:szCs w:val="18"/>
              </w:rPr>
              <w:t>LMMA</w:t>
            </w:r>
            <w:r w:rsidRPr="00041F97">
              <w:rPr>
                <w:bCs/>
                <w:i/>
                <w:sz w:val="18"/>
                <w:szCs w:val="18"/>
              </w:rPr>
              <w:t xml:space="preserve"> areas and implement target oriented activities with local communities to improve conservation and sustainable use of such resources. </w:t>
            </w:r>
          </w:p>
          <w:p w14:paraId="4705F1BD" w14:textId="032B3E57" w:rsidR="00950FE9" w:rsidRDefault="00950FE9" w:rsidP="00950FE9">
            <w:pPr>
              <w:spacing w:after="0"/>
              <w:jc w:val="left"/>
              <w:rPr>
                <w:bCs/>
                <w:i/>
                <w:sz w:val="18"/>
                <w:szCs w:val="18"/>
              </w:rPr>
            </w:pPr>
            <w:r w:rsidRPr="00041F97">
              <w:rPr>
                <w:bCs/>
                <w:i/>
                <w:sz w:val="18"/>
                <w:szCs w:val="18"/>
              </w:rPr>
              <w:t>-The</w:t>
            </w:r>
            <w:r>
              <w:rPr>
                <w:bCs/>
                <w:i/>
                <w:sz w:val="18"/>
                <w:szCs w:val="18"/>
              </w:rPr>
              <w:t xml:space="preserve"> Provinces</w:t>
            </w:r>
            <w:r w:rsidRPr="00041F97">
              <w:rPr>
                <w:bCs/>
                <w:i/>
                <w:sz w:val="18"/>
                <w:szCs w:val="18"/>
              </w:rPr>
              <w:t>, CBOs</w:t>
            </w:r>
            <w:r>
              <w:rPr>
                <w:bCs/>
                <w:i/>
                <w:sz w:val="18"/>
                <w:szCs w:val="18"/>
              </w:rPr>
              <w:t>, FLMMA</w:t>
            </w:r>
            <w:r w:rsidRPr="00041F97">
              <w:rPr>
                <w:bCs/>
                <w:i/>
                <w:sz w:val="18"/>
                <w:szCs w:val="18"/>
              </w:rPr>
              <w:t xml:space="preserve"> and communities would work in close collaboration for preparation of </w:t>
            </w:r>
            <w:r>
              <w:rPr>
                <w:bCs/>
                <w:i/>
                <w:sz w:val="18"/>
                <w:szCs w:val="18"/>
              </w:rPr>
              <w:t xml:space="preserve">LMMAs </w:t>
            </w:r>
            <w:r w:rsidRPr="00041F97">
              <w:rPr>
                <w:bCs/>
                <w:i/>
                <w:sz w:val="18"/>
                <w:szCs w:val="18"/>
              </w:rPr>
              <w:t>management frameworks</w:t>
            </w:r>
          </w:p>
          <w:p w14:paraId="159C1457" w14:textId="2D033F30" w:rsidR="00950FE9" w:rsidRPr="00041F97" w:rsidRDefault="00950FE9" w:rsidP="00950FE9">
            <w:pPr>
              <w:spacing w:after="0"/>
              <w:jc w:val="left"/>
              <w:rPr>
                <w:bCs/>
                <w:i/>
                <w:sz w:val="18"/>
                <w:szCs w:val="18"/>
              </w:rPr>
            </w:pPr>
            <w:r>
              <w:rPr>
                <w:bCs/>
                <w:i/>
                <w:sz w:val="18"/>
                <w:szCs w:val="18"/>
              </w:rPr>
              <w:t>-Communities provide support for zoning and implementation of conservation related outcomes</w:t>
            </w:r>
          </w:p>
          <w:p w14:paraId="4A17A784" w14:textId="77777777" w:rsidR="00950FE9" w:rsidRPr="00041F97" w:rsidRDefault="00950FE9" w:rsidP="00950FE9">
            <w:pPr>
              <w:spacing w:after="0"/>
              <w:jc w:val="left"/>
              <w:rPr>
                <w:bCs/>
                <w:i/>
                <w:sz w:val="18"/>
                <w:szCs w:val="18"/>
              </w:rPr>
            </w:pPr>
            <w:r w:rsidRPr="00041F97">
              <w:rPr>
                <w:bCs/>
                <w:i/>
                <w:sz w:val="18"/>
                <w:szCs w:val="18"/>
                <w:u w:val="single"/>
              </w:rPr>
              <w:t>Risks:</w:t>
            </w:r>
            <w:r w:rsidRPr="00041F97">
              <w:rPr>
                <w:bCs/>
                <w:i/>
                <w:sz w:val="18"/>
                <w:szCs w:val="18"/>
              </w:rPr>
              <w:t xml:space="preserve"> </w:t>
            </w:r>
          </w:p>
          <w:p w14:paraId="08825437" w14:textId="709BD507" w:rsidR="00950FE9" w:rsidRPr="00041F97" w:rsidRDefault="00950FE9" w:rsidP="00950FE9">
            <w:pPr>
              <w:spacing w:after="0"/>
              <w:jc w:val="left"/>
              <w:rPr>
                <w:bCs/>
                <w:i/>
                <w:sz w:val="18"/>
                <w:szCs w:val="18"/>
              </w:rPr>
            </w:pPr>
            <w:r w:rsidRPr="00041F97">
              <w:rPr>
                <w:bCs/>
                <w:i/>
                <w:sz w:val="18"/>
                <w:szCs w:val="18"/>
              </w:rPr>
              <w:t xml:space="preserve">-Natural disaster may affect the </w:t>
            </w:r>
            <w:r>
              <w:rPr>
                <w:bCs/>
                <w:i/>
                <w:sz w:val="18"/>
                <w:szCs w:val="18"/>
              </w:rPr>
              <w:t xml:space="preserve">LMMA conservation and </w:t>
            </w:r>
            <w:r w:rsidRPr="00041F97">
              <w:rPr>
                <w:bCs/>
                <w:i/>
                <w:sz w:val="18"/>
                <w:szCs w:val="18"/>
              </w:rPr>
              <w:t>restoration work.</w:t>
            </w:r>
          </w:p>
          <w:p w14:paraId="5F8388BC" w14:textId="52102FFE" w:rsidR="00950FE9" w:rsidRPr="00614018" w:rsidRDefault="00950FE9" w:rsidP="00614018">
            <w:pPr>
              <w:spacing w:after="0"/>
              <w:jc w:val="left"/>
              <w:rPr>
                <w:i/>
                <w:sz w:val="18"/>
                <w:szCs w:val="18"/>
              </w:rPr>
            </w:pPr>
            <w:r w:rsidRPr="00041F97">
              <w:rPr>
                <w:i/>
                <w:sz w:val="18"/>
                <w:szCs w:val="18"/>
              </w:rPr>
              <w:t>-Lack of capacity in government and communities to meet obligations related to project.</w:t>
            </w:r>
          </w:p>
        </w:tc>
      </w:tr>
      <w:tr w:rsidR="00950FE9" w:rsidRPr="0003763F" w14:paraId="291838F7" w14:textId="77777777" w:rsidTr="00503E8A">
        <w:tc>
          <w:tcPr>
            <w:tcW w:w="2605" w:type="dxa"/>
            <w:vMerge/>
            <w:shd w:val="pct12" w:color="auto" w:fill="auto"/>
          </w:tcPr>
          <w:p w14:paraId="22235F89" w14:textId="77777777" w:rsidR="00950FE9" w:rsidRPr="0003763F" w:rsidRDefault="00950FE9" w:rsidP="00D74098">
            <w:pPr>
              <w:jc w:val="left"/>
              <w:rPr>
                <w:rFonts w:ascii="Times New Roman" w:hAnsi="Times New Roman"/>
                <w:b/>
                <w:bCs/>
                <w:sz w:val="18"/>
                <w:szCs w:val="18"/>
              </w:rPr>
            </w:pPr>
          </w:p>
        </w:tc>
        <w:tc>
          <w:tcPr>
            <w:tcW w:w="3595" w:type="dxa"/>
          </w:tcPr>
          <w:p w14:paraId="7C5EDA6C" w14:textId="3BAFC3A1" w:rsidR="00B5175F" w:rsidRPr="00A72C94" w:rsidRDefault="00450982" w:rsidP="001A51E4">
            <w:pPr>
              <w:jc w:val="left"/>
              <w:rPr>
                <w:bCs/>
                <w:sz w:val="18"/>
                <w:szCs w:val="18"/>
                <w:u w:val="single"/>
              </w:rPr>
            </w:pPr>
            <w:r w:rsidRPr="00A72C94">
              <w:rPr>
                <w:bCs/>
                <w:sz w:val="18"/>
                <w:szCs w:val="18"/>
                <w:u w:val="single"/>
              </w:rPr>
              <w:t>Indicator 2</w:t>
            </w:r>
            <w:r w:rsidRPr="00A72C94">
              <w:rPr>
                <w:bCs/>
                <w:sz w:val="18"/>
                <w:szCs w:val="18"/>
              </w:rPr>
              <w:t xml:space="preserve">: </w:t>
            </w:r>
            <w:r w:rsidR="00FD1903" w:rsidRPr="00A72C94">
              <w:rPr>
                <w:bCs/>
                <w:sz w:val="18"/>
                <w:szCs w:val="18"/>
              </w:rPr>
              <w:t xml:space="preserve"> </w:t>
            </w:r>
            <w:r w:rsidR="0015616B" w:rsidRPr="00A72C94">
              <w:rPr>
                <w:bCs/>
                <w:sz w:val="18"/>
                <w:szCs w:val="18"/>
              </w:rPr>
              <w:t>M</w:t>
            </w:r>
            <w:r w:rsidR="00B5175F" w:rsidRPr="00A72C94">
              <w:rPr>
                <w:bCs/>
                <w:sz w:val="18"/>
                <w:szCs w:val="18"/>
              </w:rPr>
              <w:t>anagement effectiveness of LMMAs</w:t>
            </w:r>
            <w:r w:rsidR="00224E16" w:rsidRPr="00A72C94">
              <w:rPr>
                <w:bCs/>
                <w:sz w:val="18"/>
                <w:szCs w:val="18"/>
              </w:rPr>
              <w:t xml:space="preserve"> in South Lau seascape</w:t>
            </w:r>
            <w:r w:rsidR="00B5175F" w:rsidRPr="00A72C94">
              <w:rPr>
                <w:bCs/>
                <w:sz w:val="18"/>
                <w:szCs w:val="18"/>
              </w:rPr>
              <w:t xml:space="preserve"> (METT</w:t>
            </w:r>
            <w:r w:rsidR="006B2932" w:rsidRPr="00A72C94">
              <w:rPr>
                <w:bCs/>
                <w:sz w:val="18"/>
                <w:szCs w:val="18"/>
              </w:rPr>
              <w:t>):</w:t>
            </w:r>
          </w:p>
          <w:p w14:paraId="13E3EFE5" w14:textId="584FE692" w:rsidR="00D51F64" w:rsidRPr="00A72C94" w:rsidRDefault="00D51F64" w:rsidP="001A51E4">
            <w:pPr>
              <w:jc w:val="left"/>
              <w:rPr>
                <w:bCs/>
                <w:sz w:val="18"/>
                <w:szCs w:val="18"/>
              </w:rPr>
            </w:pPr>
            <w:r w:rsidRPr="00A72C94">
              <w:rPr>
                <w:bCs/>
                <w:sz w:val="18"/>
                <w:szCs w:val="18"/>
              </w:rPr>
              <w:t>(</w:t>
            </w:r>
            <w:proofErr w:type="spellStart"/>
            <w:r w:rsidRPr="00A72C94">
              <w:rPr>
                <w:bCs/>
                <w:sz w:val="18"/>
                <w:szCs w:val="18"/>
              </w:rPr>
              <w:t>i</w:t>
            </w:r>
            <w:proofErr w:type="spellEnd"/>
            <w:r w:rsidRPr="00A72C94">
              <w:rPr>
                <w:bCs/>
                <w:sz w:val="18"/>
                <w:szCs w:val="18"/>
              </w:rPr>
              <w:t>) Ono-</w:t>
            </w:r>
            <w:proofErr w:type="spellStart"/>
            <w:r w:rsidRPr="00A72C94">
              <w:rPr>
                <w:bCs/>
                <w:sz w:val="18"/>
                <w:szCs w:val="18"/>
              </w:rPr>
              <w:t>i</w:t>
            </w:r>
            <w:proofErr w:type="spellEnd"/>
            <w:r w:rsidRPr="00A72C94">
              <w:rPr>
                <w:bCs/>
                <w:sz w:val="18"/>
                <w:szCs w:val="18"/>
              </w:rPr>
              <w:t>-Lau LMMA cluster (16,000 ha including 7,000 ha LMMA expansion)</w:t>
            </w:r>
          </w:p>
          <w:p w14:paraId="2A76DC77" w14:textId="660E96EB" w:rsidR="00D51F64" w:rsidRPr="00A72C94" w:rsidRDefault="00D51F64" w:rsidP="001A51E4">
            <w:pPr>
              <w:jc w:val="left"/>
              <w:rPr>
                <w:bCs/>
                <w:sz w:val="18"/>
                <w:szCs w:val="18"/>
              </w:rPr>
            </w:pPr>
            <w:r w:rsidRPr="00A72C94">
              <w:rPr>
                <w:bCs/>
                <w:sz w:val="18"/>
                <w:szCs w:val="18"/>
              </w:rPr>
              <w:t>a) Ono-</w:t>
            </w:r>
            <w:proofErr w:type="spellStart"/>
            <w:r w:rsidRPr="00A72C94">
              <w:rPr>
                <w:bCs/>
                <w:sz w:val="18"/>
                <w:szCs w:val="18"/>
              </w:rPr>
              <w:t>i</w:t>
            </w:r>
            <w:proofErr w:type="spellEnd"/>
            <w:r w:rsidRPr="00A72C94">
              <w:rPr>
                <w:bCs/>
                <w:sz w:val="18"/>
                <w:szCs w:val="18"/>
              </w:rPr>
              <w:t>-Lau Island</w:t>
            </w:r>
          </w:p>
          <w:p w14:paraId="2CF48484" w14:textId="72AF6955" w:rsidR="00D51F64" w:rsidRPr="00A72C94" w:rsidRDefault="00D51F64" w:rsidP="001A51E4">
            <w:pPr>
              <w:jc w:val="left"/>
              <w:rPr>
                <w:bCs/>
                <w:sz w:val="18"/>
                <w:szCs w:val="18"/>
              </w:rPr>
            </w:pPr>
            <w:r w:rsidRPr="00A72C94">
              <w:rPr>
                <w:bCs/>
                <w:sz w:val="18"/>
                <w:szCs w:val="18"/>
              </w:rPr>
              <w:t xml:space="preserve">b) </w:t>
            </w:r>
            <w:proofErr w:type="spellStart"/>
            <w:r w:rsidRPr="00A72C94">
              <w:rPr>
                <w:bCs/>
                <w:sz w:val="18"/>
                <w:szCs w:val="18"/>
              </w:rPr>
              <w:t>Vatoa</w:t>
            </w:r>
            <w:proofErr w:type="spellEnd"/>
            <w:r w:rsidRPr="00A72C94">
              <w:rPr>
                <w:bCs/>
                <w:sz w:val="18"/>
                <w:szCs w:val="18"/>
              </w:rPr>
              <w:t xml:space="preserve"> Island</w:t>
            </w:r>
          </w:p>
          <w:p w14:paraId="1C0216EB" w14:textId="0C4D41C3" w:rsidR="00D51F64" w:rsidRPr="00A72C94" w:rsidRDefault="00D51F64" w:rsidP="001A51E4">
            <w:pPr>
              <w:jc w:val="left"/>
              <w:rPr>
                <w:bCs/>
                <w:sz w:val="18"/>
                <w:szCs w:val="18"/>
              </w:rPr>
            </w:pPr>
            <w:r w:rsidRPr="00A72C94">
              <w:rPr>
                <w:bCs/>
                <w:sz w:val="18"/>
                <w:szCs w:val="18"/>
              </w:rPr>
              <w:t xml:space="preserve">(ii) </w:t>
            </w:r>
            <w:proofErr w:type="spellStart"/>
            <w:r w:rsidRPr="00A72C94">
              <w:rPr>
                <w:bCs/>
                <w:sz w:val="18"/>
                <w:szCs w:val="18"/>
              </w:rPr>
              <w:t>Vulaga</w:t>
            </w:r>
            <w:proofErr w:type="spellEnd"/>
            <w:r w:rsidRPr="00A72C94">
              <w:rPr>
                <w:bCs/>
                <w:sz w:val="18"/>
                <w:szCs w:val="18"/>
              </w:rPr>
              <w:t xml:space="preserve"> LMMA cluster (54,000 ha including 41,000 ha LMMA expansion and new LMMA)</w:t>
            </w:r>
          </w:p>
          <w:p w14:paraId="173605EC" w14:textId="26C7A79F" w:rsidR="00D51F64" w:rsidRPr="00A72C94" w:rsidRDefault="00D51F64" w:rsidP="001A51E4">
            <w:pPr>
              <w:jc w:val="left"/>
              <w:rPr>
                <w:bCs/>
                <w:sz w:val="18"/>
                <w:szCs w:val="18"/>
              </w:rPr>
            </w:pPr>
            <w:r w:rsidRPr="00A72C94">
              <w:rPr>
                <w:bCs/>
                <w:sz w:val="18"/>
                <w:szCs w:val="18"/>
              </w:rPr>
              <w:t xml:space="preserve">a) </w:t>
            </w:r>
            <w:proofErr w:type="spellStart"/>
            <w:r w:rsidRPr="00A72C94">
              <w:rPr>
                <w:bCs/>
                <w:sz w:val="18"/>
                <w:szCs w:val="18"/>
              </w:rPr>
              <w:t>Fulaga</w:t>
            </w:r>
            <w:proofErr w:type="spellEnd"/>
            <w:r w:rsidRPr="00A72C94">
              <w:rPr>
                <w:bCs/>
                <w:sz w:val="18"/>
                <w:szCs w:val="18"/>
              </w:rPr>
              <w:t xml:space="preserve"> Island</w:t>
            </w:r>
          </w:p>
          <w:p w14:paraId="0E8DEC54" w14:textId="59299506" w:rsidR="00D51F64" w:rsidRPr="00A72C94" w:rsidRDefault="00D51F64" w:rsidP="001A51E4">
            <w:pPr>
              <w:jc w:val="left"/>
              <w:rPr>
                <w:bCs/>
                <w:sz w:val="18"/>
                <w:szCs w:val="18"/>
              </w:rPr>
            </w:pPr>
            <w:r w:rsidRPr="00A72C94">
              <w:rPr>
                <w:bCs/>
                <w:sz w:val="18"/>
                <w:szCs w:val="18"/>
              </w:rPr>
              <w:t xml:space="preserve">b) </w:t>
            </w:r>
            <w:proofErr w:type="spellStart"/>
            <w:r w:rsidRPr="00A72C94">
              <w:rPr>
                <w:bCs/>
                <w:sz w:val="18"/>
                <w:szCs w:val="18"/>
              </w:rPr>
              <w:t>Ogea</w:t>
            </w:r>
            <w:proofErr w:type="spellEnd"/>
            <w:r w:rsidRPr="00A72C94">
              <w:rPr>
                <w:bCs/>
                <w:sz w:val="18"/>
                <w:szCs w:val="18"/>
              </w:rPr>
              <w:t xml:space="preserve"> Island</w:t>
            </w:r>
          </w:p>
          <w:p w14:paraId="75B011D4" w14:textId="5BAE91E8" w:rsidR="00D51F64" w:rsidRPr="00A72C94" w:rsidRDefault="00D51F64" w:rsidP="001A51E4">
            <w:pPr>
              <w:jc w:val="left"/>
              <w:rPr>
                <w:bCs/>
                <w:sz w:val="18"/>
                <w:szCs w:val="18"/>
              </w:rPr>
            </w:pPr>
            <w:r w:rsidRPr="00A72C94">
              <w:rPr>
                <w:bCs/>
                <w:sz w:val="18"/>
                <w:szCs w:val="18"/>
              </w:rPr>
              <w:t xml:space="preserve">c) </w:t>
            </w:r>
            <w:proofErr w:type="spellStart"/>
            <w:r w:rsidRPr="00A72C94">
              <w:rPr>
                <w:bCs/>
                <w:sz w:val="18"/>
                <w:szCs w:val="18"/>
              </w:rPr>
              <w:t>Kabara</w:t>
            </w:r>
            <w:proofErr w:type="spellEnd"/>
            <w:r w:rsidRPr="00A72C94">
              <w:rPr>
                <w:bCs/>
                <w:sz w:val="18"/>
                <w:szCs w:val="18"/>
              </w:rPr>
              <w:t xml:space="preserve"> Island</w:t>
            </w:r>
          </w:p>
          <w:p w14:paraId="7EA8DE82" w14:textId="1A5BC583" w:rsidR="00D51F64" w:rsidRPr="00A72C94" w:rsidRDefault="00D51F64" w:rsidP="001A51E4">
            <w:pPr>
              <w:jc w:val="left"/>
              <w:rPr>
                <w:bCs/>
                <w:sz w:val="18"/>
                <w:szCs w:val="18"/>
              </w:rPr>
            </w:pPr>
            <w:r w:rsidRPr="00A72C94">
              <w:rPr>
                <w:bCs/>
                <w:sz w:val="18"/>
                <w:szCs w:val="18"/>
              </w:rPr>
              <w:t xml:space="preserve">d) </w:t>
            </w:r>
            <w:proofErr w:type="spellStart"/>
            <w:r w:rsidRPr="00A72C94">
              <w:rPr>
                <w:bCs/>
                <w:sz w:val="18"/>
                <w:szCs w:val="18"/>
              </w:rPr>
              <w:t>Komo</w:t>
            </w:r>
            <w:proofErr w:type="spellEnd"/>
            <w:r w:rsidRPr="00A72C94">
              <w:rPr>
                <w:bCs/>
                <w:sz w:val="18"/>
                <w:szCs w:val="18"/>
              </w:rPr>
              <w:t xml:space="preserve"> Island</w:t>
            </w:r>
          </w:p>
          <w:p w14:paraId="2F6D2208" w14:textId="31E7B4F5" w:rsidR="00D51F64" w:rsidRPr="00A72C94" w:rsidRDefault="00D51F64" w:rsidP="001A51E4">
            <w:pPr>
              <w:jc w:val="left"/>
              <w:rPr>
                <w:bCs/>
                <w:sz w:val="18"/>
                <w:szCs w:val="18"/>
              </w:rPr>
            </w:pPr>
            <w:r w:rsidRPr="00A72C94">
              <w:rPr>
                <w:bCs/>
                <w:sz w:val="18"/>
                <w:szCs w:val="18"/>
              </w:rPr>
              <w:t xml:space="preserve">e) </w:t>
            </w:r>
            <w:proofErr w:type="spellStart"/>
            <w:r w:rsidRPr="00A72C94">
              <w:rPr>
                <w:bCs/>
                <w:sz w:val="18"/>
                <w:szCs w:val="18"/>
              </w:rPr>
              <w:t>Moce</w:t>
            </w:r>
            <w:proofErr w:type="spellEnd"/>
            <w:r w:rsidRPr="00A72C94">
              <w:rPr>
                <w:bCs/>
                <w:sz w:val="18"/>
                <w:szCs w:val="18"/>
              </w:rPr>
              <w:t xml:space="preserve"> Island</w:t>
            </w:r>
          </w:p>
          <w:p w14:paraId="08BF49AD" w14:textId="623975D2" w:rsidR="00D51F64" w:rsidRPr="00A72C94" w:rsidRDefault="00D51F64" w:rsidP="001A51E4">
            <w:pPr>
              <w:jc w:val="left"/>
              <w:rPr>
                <w:bCs/>
                <w:sz w:val="18"/>
                <w:szCs w:val="18"/>
              </w:rPr>
            </w:pPr>
            <w:r w:rsidRPr="00A72C94">
              <w:rPr>
                <w:bCs/>
                <w:sz w:val="18"/>
                <w:szCs w:val="18"/>
              </w:rPr>
              <w:t xml:space="preserve">f) </w:t>
            </w:r>
            <w:proofErr w:type="spellStart"/>
            <w:r w:rsidRPr="00A72C94">
              <w:rPr>
                <w:bCs/>
                <w:sz w:val="18"/>
                <w:szCs w:val="18"/>
              </w:rPr>
              <w:t>Namukailau</w:t>
            </w:r>
            <w:proofErr w:type="spellEnd"/>
            <w:r w:rsidRPr="00A72C94">
              <w:rPr>
                <w:bCs/>
                <w:sz w:val="18"/>
                <w:szCs w:val="18"/>
              </w:rPr>
              <w:t xml:space="preserve"> Island (new LMMA)</w:t>
            </w:r>
          </w:p>
          <w:p w14:paraId="2D7A313D" w14:textId="660BB12E" w:rsidR="00D51F64" w:rsidRPr="00A72C94" w:rsidRDefault="00D51F64" w:rsidP="001A51E4">
            <w:pPr>
              <w:jc w:val="left"/>
              <w:rPr>
                <w:bCs/>
                <w:sz w:val="18"/>
                <w:szCs w:val="18"/>
              </w:rPr>
            </w:pPr>
            <w:r w:rsidRPr="00A72C94">
              <w:rPr>
                <w:bCs/>
                <w:sz w:val="18"/>
                <w:szCs w:val="18"/>
              </w:rPr>
              <w:t xml:space="preserve">g) </w:t>
            </w:r>
            <w:proofErr w:type="spellStart"/>
            <w:r w:rsidRPr="00A72C94">
              <w:rPr>
                <w:bCs/>
                <w:sz w:val="18"/>
                <w:szCs w:val="18"/>
              </w:rPr>
              <w:t>Yagasa</w:t>
            </w:r>
            <w:proofErr w:type="spellEnd"/>
            <w:r w:rsidRPr="00A72C94">
              <w:rPr>
                <w:bCs/>
                <w:sz w:val="18"/>
                <w:szCs w:val="18"/>
              </w:rPr>
              <w:t xml:space="preserve"> Island (new LMMA)</w:t>
            </w:r>
          </w:p>
          <w:p w14:paraId="43BFBE43" w14:textId="341CDB31" w:rsidR="00D51F64" w:rsidRPr="00A72C94" w:rsidRDefault="00D51F64" w:rsidP="001A51E4">
            <w:pPr>
              <w:jc w:val="left"/>
              <w:rPr>
                <w:bCs/>
                <w:sz w:val="18"/>
                <w:szCs w:val="18"/>
              </w:rPr>
            </w:pPr>
            <w:r w:rsidRPr="00A72C94">
              <w:rPr>
                <w:bCs/>
                <w:sz w:val="18"/>
                <w:szCs w:val="18"/>
              </w:rPr>
              <w:t xml:space="preserve">h) </w:t>
            </w:r>
            <w:proofErr w:type="spellStart"/>
            <w:r w:rsidRPr="00A72C94">
              <w:rPr>
                <w:bCs/>
                <w:sz w:val="18"/>
                <w:szCs w:val="18"/>
              </w:rPr>
              <w:t>Navutuiloma</w:t>
            </w:r>
            <w:proofErr w:type="spellEnd"/>
            <w:r w:rsidRPr="00A72C94">
              <w:rPr>
                <w:bCs/>
                <w:sz w:val="18"/>
                <w:szCs w:val="18"/>
              </w:rPr>
              <w:t xml:space="preserve"> Island (new LMMA)</w:t>
            </w:r>
          </w:p>
          <w:p w14:paraId="0BCCFFF4" w14:textId="518EB495" w:rsidR="00FD1903" w:rsidRPr="00A72C94" w:rsidRDefault="00D51F64" w:rsidP="001A51E4">
            <w:pPr>
              <w:jc w:val="left"/>
              <w:rPr>
                <w:bCs/>
                <w:sz w:val="18"/>
                <w:szCs w:val="18"/>
              </w:rPr>
            </w:pPr>
            <w:proofErr w:type="spellStart"/>
            <w:r w:rsidRPr="00A72C94">
              <w:rPr>
                <w:bCs/>
                <w:sz w:val="18"/>
                <w:szCs w:val="18"/>
              </w:rPr>
              <w:t>i</w:t>
            </w:r>
            <w:proofErr w:type="spellEnd"/>
            <w:r w:rsidRPr="00A72C94">
              <w:rPr>
                <w:bCs/>
                <w:sz w:val="18"/>
                <w:szCs w:val="18"/>
              </w:rPr>
              <w:t xml:space="preserve">) </w:t>
            </w:r>
            <w:proofErr w:type="spellStart"/>
            <w:r w:rsidRPr="00A72C94">
              <w:rPr>
                <w:bCs/>
                <w:sz w:val="18"/>
                <w:szCs w:val="18"/>
              </w:rPr>
              <w:t>Vaqava</w:t>
            </w:r>
            <w:proofErr w:type="spellEnd"/>
            <w:r w:rsidRPr="00A72C94">
              <w:rPr>
                <w:bCs/>
                <w:sz w:val="18"/>
                <w:szCs w:val="18"/>
              </w:rPr>
              <w:t xml:space="preserve"> Island (new LMMA)</w:t>
            </w:r>
          </w:p>
          <w:p w14:paraId="32855508" w14:textId="52AC6BC8" w:rsidR="00FD1903" w:rsidRPr="00A72C94" w:rsidRDefault="00FD1903" w:rsidP="00CF37B8">
            <w:pPr>
              <w:spacing w:before="240"/>
              <w:jc w:val="left"/>
              <w:rPr>
                <w:bCs/>
                <w:i/>
                <w:sz w:val="18"/>
                <w:szCs w:val="18"/>
              </w:rPr>
            </w:pPr>
            <w:r w:rsidRPr="00A72C94">
              <w:rPr>
                <w:bCs/>
                <w:i/>
                <w:sz w:val="18"/>
                <w:szCs w:val="18"/>
              </w:rPr>
              <w:t>(GEF Core Indicator 2.</w:t>
            </w:r>
            <w:r w:rsidR="00BE479A" w:rsidRPr="00A72C94">
              <w:rPr>
                <w:bCs/>
                <w:i/>
                <w:sz w:val="18"/>
                <w:szCs w:val="18"/>
              </w:rPr>
              <w:t>1 (new</w:t>
            </w:r>
            <w:r w:rsidR="00BD44E0" w:rsidRPr="00A72C94">
              <w:rPr>
                <w:bCs/>
                <w:i/>
                <w:sz w:val="18"/>
                <w:szCs w:val="18"/>
              </w:rPr>
              <w:t xml:space="preserve"> LMMAs/LMMA expansion</w:t>
            </w:r>
            <w:r w:rsidR="00BE479A" w:rsidRPr="00A72C94">
              <w:rPr>
                <w:bCs/>
                <w:i/>
                <w:sz w:val="18"/>
                <w:szCs w:val="18"/>
              </w:rPr>
              <w:t>) and 2.</w:t>
            </w:r>
            <w:r w:rsidR="00503E8A" w:rsidRPr="00A72C94">
              <w:rPr>
                <w:bCs/>
                <w:i/>
                <w:sz w:val="18"/>
                <w:szCs w:val="18"/>
              </w:rPr>
              <w:t>2</w:t>
            </w:r>
            <w:r w:rsidR="00BE479A" w:rsidRPr="00A72C94">
              <w:rPr>
                <w:bCs/>
                <w:i/>
                <w:sz w:val="18"/>
                <w:szCs w:val="18"/>
              </w:rPr>
              <w:t xml:space="preserve"> (existing</w:t>
            </w:r>
            <w:r w:rsidR="00BD44E0" w:rsidRPr="00A72C94">
              <w:rPr>
                <w:bCs/>
                <w:i/>
                <w:sz w:val="18"/>
                <w:szCs w:val="18"/>
              </w:rPr>
              <w:t xml:space="preserve"> LMMA area</w:t>
            </w:r>
            <w:r w:rsidR="00BE479A" w:rsidRPr="00A72C94">
              <w:rPr>
                <w:bCs/>
                <w:i/>
                <w:sz w:val="18"/>
                <w:szCs w:val="18"/>
              </w:rPr>
              <w:t>)</w:t>
            </w:r>
            <w:r w:rsidR="00A46353" w:rsidRPr="00A72C94">
              <w:rPr>
                <w:bCs/>
                <w:i/>
                <w:sz w:val="18"/>
                <w:szCs w:val="18"/>
              </w:rPr>
              <w:t>)</w:t>
            </w:r>
          </w:p>
        </w:tc>
        <w:tc>
          <w:tcPr>
            <w:tcW w:w="1558" w:type="dxa"/>
          </w:tcPr>
          <w:p w14:paraId="64299580" w14:textId="61080C3B" w:rsidR="001B787F" w:rsidRPr="00A72C94" w:rsidRDefault="002B500B" w:rsidP="00CF37B8">
            <w:pPr>
              <w:jc w:val="left"/>
              <w:rPr>
                <w:bCs/>
                <w:i/>
                <w:sz w:val="18"/>
                <w:szCs w:val="18"/>
              </w:rPr>
            </w:pPr>
            <w:r w:rsidRPr="00A72C94">
              <w:rPr>
                <w:bCs/>
                <w:i/>
                <w:sz w:val="18"/>
                <w:szCs w:val="18"/>
              </w:rPr>
              <w:t>(</w:t>
            </w:r>
            <w:proofErr w:type="spellStart"/>
            <w:r w:rsidRPr="00A72C94">
              <w:rPr>
                <w:bCs/>
                <w:i/>
                <w:sz w:val="18"/>
                <w:szCs w:val="18"/>
              </w:rPr>
              <w:t>i</w:t>
            </w:r>
            <w:proofErr w:type="spellEnd"/>
            <w:r w:rsidRPr="00A72C94">
              <w:rPr>
                <w:bCs/>
                <w:i/>
                <w:sz w:val="18"/>
                <w:szCs w:val="18"/>
              </w:rPr>
              <w:t>) Ono-</w:t>
            </w:r>
            <w:proofErr w:type="spellStart"/>
            <w:r w:rsidRPr="00A72C94">
              <w:rPr>
                <w:bCs/>
                <w:i/>
                <w:sz w:val="18"/>
                <w:szCs w:val="18"/>
              </w:rPr>
              <w:t>i</w:t>
            </w:r>
            <w:proofErr w:type="spellEnd"/>
            <w:r w:rsidRPr="00A72C94">
              <w:rPr>
                <w:bCs/>
                <w:i/>
                <w:sz w:val="18"/>
                <w:szCs w:val="18"/>
              </w:rPr>
              <w:t>-La</w:t>
            </w:r>
            <w:r w:rsidR="00BD44E0" w:rsidRPr="00A72C94">
              <w:rPr>
                <w:bCs/>
                <w:i/>
                <w:sz w:val="18"/>
                <w:szCs w:val="18"/>
              </w:rPr>
              <w:t>u</w:t>
            </w:r>
            <w:r w:rsidRPr="00A72C94">
              <w:rPr>
                <w:bCs/>
                <w:i/>
                <w:sz w:val="18"/>
                <w:szCs w:val="18"/>
              </w:rPr>
              <w:t xml:space="preserve"> </w:t>
            </w:r>
            <w:r w:rsidR="00D51F64" w:rsidRPr="00A72C94">
              <w:rPr>
                <w:bCs/>
                <w:i/>
                <w:sz w:val="18"/>
                <w:szCs w:val="18"/>
              </w:rPr>
              <w:t>cluster:</w:t>
            </w:r>
          </w:p>
          <w:p w14:paraId="242CAEFA" w14:textId="675AB5E0" w:rsidR="00D51F64" w:rsidRPr="00A72C94" w:rsidRDefault="00D51F64" w:rsidP="00D51F64">
            <w:pPr>
              <w:spacing w:after="0"/>
              <w:jc w:val="left"/>
              <w:rPr>
                <w:bCs/>
                <w:i/>
                <w:sz w:val="18"/>
                <w:szCs w:val="18"/>
              </w:rPr>
            </w:pPr>
            <w:r w:rsidRPr="00A72C94">
              <w:rPr>
                <w:bCs/>
                <w:i/>
                <w:sz w:val="18"/>
                <w:szCs w:val="18"/>
              </w:rPr>
              <w:t>a) Ono-</w:t>
            </w:r>
            <w:proofErr w:type="spellStart"/>
            <w:r w:rsidRPr="00A72C94">
              <w:rPr>
                <w:bCs/>
                <w:i/>
                <w:sz w:val="18"/>
                <w:szCs w:val="18"/>
              </w:rPr>
              <w:t>i</w:t>
            </w:r>
            <w:proofErr w:type="spellEnd"/>
            <w:r w:rsidRPr="00A72C94">
              <w:rPr>
                <w:bCs/>
                <w:i/>
                <w:sz w:val="18"/>
                <w:szCs w:val="18"/>
              </w:rPr>
              <w:t>-Lau Is: 20</w:t>
            </w:r>
          </w:p>
          <w:p w14:paraId="6141816A" w14:textId="4DD054E5" w:rsidR="00D51F64" w:rsidRPr="00A72C94" w:rsidRDefault="00D51F64" w:rsidP="00D51F64">
            <w:pPr>
              <w:spacing w:after="0"/>
              <w:jc w:val="left"/>
              <w:rPr>
                <w:bCs/>
                <w:i/>
                <w:sz w:val="18"/>
                <w:szCs w:val="18"/>
              </w:rPr>
            </w:pPr>
            <w:r w:rsidRPr="00A72C94">
              <w:rPr>
                <w:bCs/>
                <w:i/>
                <w:sz w:val="18"/>
                <w:szCs w:val="18"/>
              </w:rPr>
              <w:t xml:space="preserve">b) </w:t>
            </w:r>
            <w:proofErr w:type="spellStart"/>
            <w:r w:rsidRPr="00A72C94">
              <w:rPr>
                <w:bCs/>
                <w:i/>
                <w:sz w:val="18"/>
                <w:szCs w:val="18"/>
              </w:rPr>
              <w:t>Vatoa</w:t>
            </w:r>
            <w:proofErr w:type="spellEnd"/>
            <w:r w:rsidRPr="00A72C94">
              <w:rPr>
                <w:bCs/>
                <w:i/>
                <w:sz w:val="18"/>
                <w:szCs w:val="18"/>
              </w:rPr>
              <w:t xml:space="preserve"> Is: 15</w:t>
            </w:r>
          </w:p>
          <w:p w14:paraId="0B86B115" w14:textId="77777777" w:rsidR="00224E16" w:rsidRPr="00A72C94" w:rsidRDefault="00224E16" w:rsidP="00D51F64">
            <w:pPr>
              <w:spacing w:after="0"/>
              <w:jc w:val="left"/>
              <w:rPr>
                <w:bCs/>
                <w:i/>
                <w:sz w:val="18"/>
                <w:szCs w:val="18"/>
              </w:rPr>
            </w:pPr>
          </w:p>
          <w:p w14:paraId="244D7DFA" w14:textId="77777777" w:rsidR="00950FE9" w:rsidRPr="00A72C94" w:rsidRDefault="00950FE9" w:rsidP="00D51F64">
            <w:pPr>
              <w:jc w:val="left"/>
              <w:rPr>
                <w:bCs/>
                <w:i/>
                <w:sz w:val="18"/>
                <w:szCs w:val="18"/>
              </w:rPr>
            </w:pPr>
            <w:r w:rsidRPr="00A72C94">
              <w:rPr>
                <w:bCs/>
                <w:i/>
                <w:sz w:val="18"/>
                <w:szCs w:val="18"/>
              </w:rPr>
              <w:t xml:space="preserve">(ii) </w:t>
            </w:r>
            <w:proofErr w:type="spellStart"/>
            <w:r w:rsidR="002B500B" w:rsidRPr="00A72C94">
              <w:rPr>
                <w:bCs/>
                <w:i/>
                <w:sz w:val="18"/>
                <w:szCs w:val="18"/>
              </w:rPr>
              <w:t>Vulaga</w:t>
            </w:r>
            <w:proofErr w:type="spellEnd"/>
            <w:r w:rsidR="002B500B" w:rsidRPr="00A72C94">
              <w:rPr>
                <w:bCs/>
                <w:i/>
                <w:sz w:val="18"/>
                <w:szCs w:val="18"/>
              </w:rPr>
              <w:t xml:space="preserve"> </w:t>
            </w:r>
            <w:r w:rsidR="00D51F64" w:rsidRPr="00A72C94">
              <w:rPr>
                <w:bCs/>
                <w:i/>
                <w:sz w:val="18"/>
                <w:szCs w:val="18"/>
              </w:rPr>
              <w:t>cluster:</w:t>
            </w:r>
          </w:p>
          <w:p w14:paraId="30E03F46" w14:textId="76A2DFB1" w:rsidR="00D51F64" w:rsidRPr="00A72C94" w:rsidRDefault="00D51F64" w:rsidP="00D51F64">
            <w:pPr>
              <w:spacing w:after="0"/>
              <w:jc w:val="left"/>
              <w:rPr>
                <w:bCs/>
                <w:i/>
                <w:sz w:val="18"/>
                <w:szCs w:val="18"/>
              </w:rPr>
            </w:pPr>
            <w:r w:rsidRPr="00A72C94">
              <w:rPr>
                <w:bCs/>
                <w:i/>
                <w:sz w:val="18"/>
                <w:szCs w:val="18"/>
              </w:rPr>
              <w:t xml:space="preserve">a) </w:t>
            </w:r>
            <w:proofErr w:type="spellStart"/>
            <w:r w:rsidRPr="00A72C94">
              <w:rPr>
                <w:bCs/>
                <w:i/>
                <w:sz w:val="18"/>
                <w:szCs w:val="18"/>
              </w:rPr>
              <w:t>Fulaga</w:t>
            </w:r>
            <w:proofErr w:type="spellEnd"/>
            <w:r w:rsidRPr="00A72C94">
              <w:rPr>
                <w:bCs/>
                <w:i/>
                <w:sz w:val="18"/>
                <w:szCs w:val="18"/>
              </w:rPr>
              <w:t xml:space="preserve"> Is</w:t>
            </w:r>
            <w:r w:rsidR="00A72C94" w:rsidRPr="00A72C94">
              <w:rPr>
                <w:bCs/>
                <w:i/>
                <w:sz w:val="18"/>
                <w:szCs w:val="18"/>
              </w:rPr>
              <w:t>: 20</w:t>
            </w:r>
          </w:p>
          <w:p w14:paraId="25E82032" w14:textId="6EBFAB00" w:rsidR="00D51F64" w:rsidRPr="00A72C94" w:rsidRDefault="00D51F64" w:rsidP="00D51F64">
            <w:pPr>
              <w:spacing w:after="0"/>
              <w:jc w:val="left"/>
              <w:rPr>
                <w:bCs/>
                <w:i/>
                <w:sz w:val="18"/>
                <w:szCs w:val="18"/>
              </w:rPr>
            </w:pPr>
            <w:r w:rsidRPr="00A72C94">
              <w:rPr>
                <w:bCs/>
                <w:i/>
                <w:sz w:val="18"/>
                <w:szCs w:val="18"/>
              </w:rPr>
              <w:t xml:space="preserve">b) </w:t>
            </w:r>
            <w:proofErr w:type="spellStart"/>
            <w:r w:rsidRPr="00A72C94">
              <w:rPr>
                <w:bCs/>
                <w:i/>
                <w:sz w:val="18"/>
                <w:szCs w:val="18"/>
              </w:rPr>
              <w:t>Ogea</w:t>
            </w:r>
            <w:proofErr w:type="spellEnd"/>
            <w:r w:rsidRPr="00A72C94">
              <w:rPr>
                <w:bCs/>
                <w:i/>
                <w:sz w:val="18"/>
                <w:szCs w:val="18"/>
              </w:rPr>
              <w:t xml:space="preserve"> Is</w:t>
            </w:r>
            <w:r w:rsidR="00A72C94" w:rsidRPr="00A72C94">
              <w:rPr>
                <w:bCs/>
                <w:i/>
                <w:sz w:val="18"/>
                <w:szCs w:val="18"/>
              </w:rPr>
              <w:t>: 19</w:t>
            </w:r>
          </w:p>
          <w:p w14:paraId="5527E7BE" w14:textId="72AC1B18" w:rsidR="00D51F64" w:rsidRPr="00A72C94" w:rsidRDefault="00D51F64" w:rsidP="00D51F64">
            <w:pPr>
              <w:spacing w:after="0"/>
              <w:jc w:val="left"/>
              <w:rPr>
                <w:bCs/>
                <w:i/>
                <w:sz w:val="18"/>
                <w:szCs w:val="18"/>
              </w:rPr>
            </w:pPr>
            <w:r w:rsidRPr="00A72C94">
              <w:rPr>
                <w:bCs/>
                <w:i/>
                <w:sz w:val="18"/>
                <w:szCs w:val="18"/>
              </w:rPr>
              <w:t xml:space="preserve">c) </w:t>
            </w:r>
            <w:proofErr w:type="spellStart"/>
            <w:r w:rsidRPr="00A72C94">
              <w:rPr>
                <w:bCs/>
                <w:i/>
                <w:sz w:val="18"/>
                <w:szCs w:val="18"/>
              </w:rPr>
              <w:t>Kabara</w:t>
            </w:r>
            <w:proofErr w:type="spellEnd"/>
            <w:r w:rsidRPr="00A72C94">
              <w:rPr>
                <w:bCs/>
                <w:i/>
                <w:sz w:val="18"/>
                <w:szCs w:val="18"/>
              </w:rPr>
              <w:t xml:space="preserve"> Is</w:t>
            </w:r>
            <w:r w:rsidR="00A72C94" w:rsidRPr="00A72C94">
              <w:rPr>
                <w:bCs/>
                <w:i/>
                <w:sz w:val="18"/>
                <w:szCs w:val="18"/>
              </w:rPr>
              <w:t>: 19</w:t>
            </w:r>
          </w:p>
          <w:p w14:paraId="76F24C19" w14:textId="72E4E8A8" w:rsidR="00D51F64" w:rsidRPr="00A72C94" w:rsidRDefault="00D51F64" w:rsidP="00D51F64">
            <w:pPr>
              <w:spacing w:after="0"/>
              <w:jc w:val="left"/>
              <w:rPr>
                <w:bCs/>
                <w:i/>
                <w:sz w:val="18"/>
                <w:szCs w:val="18"/>
              </w:rPr>
            </w:pPr>
            <w:r w:rsidRPr="00A72C94">
              <w:rPr>
                <w:bCs/>
                <w:i/>
                <w:sz w:val="18"/>
                <w:szCs w:val="18"/>
              </w:rPr>
              <w:t xml:space="preserve">d) </w:t>
            </w:r>
            <w:proofErr w:type="spellStart"/>
            <w:r w:rsidRPr="00A72C94">
              <w:rPr>
                <w:bCs/>
                <w:i/>
                <w:sz w:val="18"/>
                <w:szCs w:val="18"/>
              </w:rPr>
              <w:t>Komo</w:t>
            </w:r>
            <w:proofErr w:type="spellEnd"/>
            <w:r w:rsidRPr="00A72C94">
              <w:rPr>
                <w:bCs/>
                <w:i/>
                <w:sz w:val="18"/>
                <w:szCs w:val="18"/>
              </w:rPr>
              <w:t xml:space="preserve"> Is</w:t>
            </w:r>
            <w:r w:rsidR="00A72C94" w:rsidRPr="00A72C94">
              <w:rPr>
                <w:bCs/>
                <w:i/>
                <w:sz w:val="18"/>
                <w:szCs w:val="18"/>
              </w:rPr>
              <w:t>: 19</w:t>
            </w:r>
          </w:p>
          <w:p w14:paraId="485E4063" w14:textId="7888BDEF" w:rsidR="00D51F64" w:rsidRPr="00A72C94" w:rsidRDefault="00D51F64" w:rsidP="00D51F64">
            <w:pPr>
              <w:spacing w:after="0"/>
              <w:jc w:val="left"/>
              <w:rPr>
                <w:bCs/>
                <w:i/>
                <w:sz w:val="18"/>
                <w:szCs w:val="18"/>
              </w:rPr>
            </w:pPr>
            <w:r w:rsidRPr="00A72C94">
              <w:rPr>
                <w:bCs/>
                <w:i/>
                <w:sz w:val="18"/>
                <w:szCs w:val="18"/>
              </w:rPr>
              <w:t xml:space="preserve">e) </w:t>
            </w:r>
            <w:proofErr w:type="spellStart"/>
            <w:r w:rsidRPr="00A72C94">
              <w:rPr>
                <w:bCs/>
                <w:i/>
                <w:sz w:val="18"/>
                <w:szCs w:val="18"/>
              </w:rPr>
              <w:t>Moce</w:t>
            </w:r>
            <w:proofErr w:type="spellEnd"/>
            <w:r w:rsidRPr="00A72C94">
              <w:rPr>
                <w:bCs/>
                <w:i/>
                <w:sz w:val="18"/>
                <w:szCs w:val="18"/>
              </w:rPr>
              <w:t xml:space="preserve"> Is</w:t>
            </w:r>
            <w:r w:rsidR="00A72C94" w:rsidRPr="00A72C94">
              <w:rPr>
                <w:bCs/>
                <w:i/>
                <w:sz w:val="18"/>
                <w:szCs w:val="18"/>
              </w:rPr>
              <w:t>: 19</w:t>
            </w:r>
          </w:p>
          <w:p w14:paraId="62D8DF9E" w14:textId="54A9B0CE" w:rsidR="00D51F64" w:rsidRPr="00A72C94" w:rsidRDefault="00D51F64" w:rsidP="00D51F64">
            <w:pPr>
              <w:spacing w:after="0"/>
              <w:jc w:val="left"/>
              <w:rPr>
                <w:bCs/>
                <w:i/>
                <w:sz w:val="18"/>
                <w:szCs w:val="18"/>
              </w:rPr>
            </w:pPr>
            <w:r w:rsidRPr="00A72C94">
              <w:rPr>
                <w:bCs/>
                <w:i/>
                <w:sz w:val="18"/>
                <w:szCs w:val="18"/>
              </w:rPr>
              <w:t xml:space="preserve">f) </w:t>
            </w:r>
            <w:proofErr w:type="spellStart"/>
            <w:r w:rsidRPr="00A72C94">
              <w:rPr>
                <w:bCs/>
                <w:i/>
                <w:sz w:val="18"/>
                <w:szCs w:val="18"/>
              </w:rPr>
              <w:t>Namukailau</w:t>
            </w:r>
            <w:proofErr w:type="spellEnd"/>
            <w:r w:rsidRPr="00A72C94">
              <w:rPr>
                <w:bCs/>
                <w:i/>
                <w:sz w:val="18"/>
                <w:szCs w:val="18"/>
              </w:rPr>
              <w:t xml:space="preserve"> </w:t>
            </w:r>
            <w:r w:rsidR="00A72C94" w:rsidRPr="00A72C94">
              <w:rPr>
                <w:bCs/>
                <w:i/>
                <w:sz w:val="18"/>
                <w:szCs w:val="18"/>
              </w:rPr>
              <w:t>Is: 5</w:t>
            </w:r>
          </w:p>
          <w:p w14:paraId="35079F71" w14:textId="0AF63ED2" w:rsidR="00D51F64" w:rsidRPr="00A72C94" w:rsidRDefault="00D51F64" w:rsidP="00D51F64">
            <w:pPr>
              <w:spacing w:after="0"/>
              <w:jc w:val="left"/>
              <w:rPr>
                <w:bCs/>
                <w:i/>
                <w:sz w:val="18"/>
                <w:szCs w:val="18"/>
              </w:rPr>
            </w:pPr>
            <w:r w:rsidRPr="00A72C94">
              <w:rPr>
                <w:bCs/>
                <w:i/>
                <w:sz w:val="18"/>
                <w:szCs w:val="18"/>
              </w:rPr>
              <w:t xml:space="preserve">g) </w:t>
            </w:r>
            <w:proofErr w:type="spellStart"/>
            <w:r w:rsidRPr="00A72C94">
              <w:rPr>
                <w:bCs/>
                <w:i/>
                <w:sz w:val="18"/>
                <w:szCs w:val="18"/>
              </w:rPr>
              <w:t>Yagasa</w:t>
            </w:r>
            <w:proofErr w:type="spellEnd"/>
            <w:r w:rsidRPr="00A72C94">
              <w:rPr>
                <w:bCs/>
                <w:i/>
                <w:sz w:val="18"/>
                <w:szCs w:val="18"/>
              </w:rPr>
              <w:t xml:space="preserve"> </w:t>
            </w:r>
            <w:r w:rsidR="00A72C94" w:rsidRPr="00A72C94">
              <w:rPr>
                <w:bCs/>
                <w:i/>
                <w:sz w:val="18"/>
                <w:szCs w:val="18"/>
              </w:rPr>
              <w:t>Is: 5</w:t>
            </w:r>
          </w:p>
          <w:p w14:paraId="007C933D" w14:textId="31C2DD3B" w:rsidR="00D51F64" w:rsidRPr="00A72C94" w:rsidRDefault="00D51F64" w:rsidP="00D51F64">
            <w:pPr>
              <w:spacing w:after="0"/>
              <w:jc w:val="left"/>
              <w:rPr>
                <w:bCs/>
                <w:i/>
                <w:sz w:val="18"/>
                <w:szCs w:val="18"/>
              </w:rPr>
            </w:pPr>
            <w:r w:rsidRPr="00A72C94">
              <w:rPr>
                <w:bCs/>
                <w:i/>
                <w:sz w:val="18"/>
                <w:szCs w:val="18"/>
              </w:rPr>
              <w:t xml:space="preserve">h) </w:t>
            </w:r>
            <w:proofErr w:type="spellStart"/>
            <w:r w:rsidRPr="00A72C94">
              <w:rPr>
                <w:bCs/>
                <w:i/>
                <w:sz w:val="18"/>
                <w:szCs w:val="18"/>
              </w:rPr>
              <w:t>Navutuiloma</w:t>
            </w:r>
            <w:proofErr w:type="spellEnd"/>
            <w:r w:rsidRPr="00A72C94">
              <w:rPr>
                <w:bCs/>
                <w:i/>
                <w:sz w:val="18"/>
                <w:szCs w:val="18"/>
              </w:rPr>
              <w:t xml:space="preserve"> </w:t>
            </w:r>
            <w:r w:rsidR="00A72C94" w:rsidRPr="00A72C94">
              <w:rPr>
                <w:bCs/>
                <w:i/>
                <w:sz w:val="18"/>
                <w:szCs w:val="18"/>
              </w:rPr>
              <w:t>Is: 5</w:t>
            </w:r>
          </w:p>
          <w:p w14:paraId="09267974" w14:textId="793F6570" w:rsidR="00D51F64" w:rsidRPr="00A72C94" w:rsidRDefault="00D51F64" w:rsidP="00D51F64">
            <w:pPr>
              <w:spacing w:after="0"/>
              <w:jc w:val="left"/>
              <w:rPr>
                <w:bCs/>
                <w:i/>
                <w:sz w:val="18"/>
                <w:szCs w:val="18"/>
              </w:rPr>
            </w:pPr>
            <w:proofErr w:type="spellStart"/>
            <w:r w:rsidRPr="00A72C94">
              <w:rPr>
                <w:bCs/>
                <w:i/>
                <w:sz w:val="18"/>
                <w:szCs w:val="18"/>
              </w:rPr>
              <w:t>i</w:t>
            </w:r>
            <w:proofErr w:type="spellEnd"/>
            <w:r w:rsidRPr="00A72C94">
              <w:rPr>
                <w:bCs/>
                <w:i/>
                <w:sz w:val="18"/>
                <w:szCs w:val="18"/>
              </w:rPr>
              <w:t xml:space="preserve">) </w:t>
            </w:r>
            <w:proofErr w:type="spellStart"/>
            <w:r w:rsidRPr="00A72C94">
              <w:rPr>
                <w:bCs/>
                <w:i/>
                <w:sz w:val="18"/>
                <w:szCs w:val="18"/>
              </w:rPr>
              <w:t>Vaqava</w:t>
            </w:r>
            <w:proofErr w:type="spellEnd"/>
            <w:r w:rsidRPr="00A72C94">
              <w:rPr>
                <w:bCs/>
                <w:i/>
                <w:sz w:val="18"/>
                <w:szCs w:val="18"/>
              </w:rPr>
              <w:t xml:space="preserve"> </w:t>
            </w:r>
            <w:r w:rsidR="00A72C94" w:rsidRPr="00A72C94">
              <w:rPr>
                <w:bCs/>
                <w:i/>
                <w:sz w:val="18"/>
                <w:szCs w:val="18"/>
              </w:rPr>
              <w:t>Is: 5</w:t>
            </w:r>
          </w:p>
        </w:tc>
        <w:tc>
          <w:tcPr>
            <w:tcW w:w="2020" w:type="dxa"/>
          </w:tcPr>
          <w:p w14:paraId="3E5B3867" w14:textId="23D9AA38" w:rsidR="00A72C94" w:rsidRDefault="001A51E4" w:rsidP="001A51E4">
            <w:pPr>
              <w:spacing w:after="120"/>
              <w:jc w:val="left"/>
              <w:rPr>
                <w:bCs/>
                <w:i/>
                <w:sz w:val="18"/>
                <w:szCs w:val="18"/>
              </w:rPr>
            </w:pPr>
            <w:r>
              <w:rPr>
                <w:bCs/>
                <w:i/>
                <w:sz w:val="18"/>
                <w:szCs w:val="18"/>
              </w:rPr>
              <w:t>At least 30</w:t>
            </w:r>
            <w:r w:rsidR="00A72C94">
              <w:rPr>
                <w:bCs/>
                <w:i/>
                <w:sz w:val="18"/>
                <w:szCs w:val="18"/>
              </w:rPr>
              <w:t>% progress towards final targets:</w:t>
            </w:r>
          </w:p>
          <w:p w14:paraId="03A9A1F8" w14:textId="6CCDBF32" w:rsidR="00A72C94" w:rsidRPr="00A72C94" w:rsidRDefault="00A72C94" w:rsidP="00CF37B8">
            <w:pPr>
              <w:jc w:val="left"/>
              <w:rPr>
                <w:bCs/>
                <w:i/>
                <w:sz w:val="18"/>
                <w:szCs w:val="18"/>
              </w:rPr>
            </w:pPr>
            <w:r w:rsidRPr="00A72C94">
              <w:rPr>
                <w:bCs/>
                <w:i/>
                <w:sz w:val="18"/>
                <w:szCs w:val="18"/>
              </w:rPr>
              <w:t>(</w:t>
            </w:r>
            <w:proofErr w:type="spellStart"/>
            <w:r w:rsidRPr="00A72C94">
              <w:rPr>
                <w:bCs/>
                <w:i/>
                <w:sz w:val="18"/>
                <w:szCs w:val="18"/>
              </w:rPr>
              <w:t>i</w:t>
            </w:r>
            <w:proofErr w:type="spellEnd"/>
            <w:r w:rsidRPr="00A72C94">
              <w:rPr>
                <w:bCs/>
                <w:i/>
                <w:sz w:val="18"/>
                <w:szCs w:val="18"/>
              </w:rPr>
              <w:t>) Ono-</w:t>
            </w:r>
            <w:proofErr w:type="spellStart"/>
            <w:r w:rsidRPr="00A72C94">
              <w:rPr>
                <w:bCs/>
                <w:i/>
                <w:sz w:val="18"/>
                <w:szCs w:val="18"/>
              </w:rPr>
              <w:t>i</w:t>
            </w:r>
            <w:proofErr w:type="spellEnd"/>
            <w:r w:rsidRPr="00A72C94">
              <w:rPr>
                <w:bCs/>
                <w:i/>
                <w:sz w:val="18"/>
                <w:szCs w:val="18"/>
              </w:rPr>
              <w:t>-Lau cluster:</w:t>
            </w:r>
          </w:p>
          <w:p w14:paraId="1DB763DD" w14:textId="422C5903" w:rsidR="00A72C94" w:rsidRPr="00A72C94" w:rsidRDefault="00A72C94" w:rsidP="00A72C94">
            <w:pPr>
              <w:spacing w:after="0"/>
              <w:jc w:val="left"/>
              <w:rPr>
                <w:bCs/>
                <w:i/>
                <w:sz w:val="18"/>
                <w:szCs w:val="18"/>
              </w:rPr>
            </w:pPr>
            <w:r w:rsidRPr="00A72C94">
              <w:rPr>
                <w:bCs/>
                <w:i/>
                <w:sz w:val="18"/>
                <w:szCs w:val="18"/>
              </w:rPr>
              <w:t>a) Ono-</w:t>
            </w:r>
            <w:proofErr w:type="spellStart"/>
            <w:r w:rsidRPr="00A72C94">
              <w:rPr>
                <w:bCs/>
                <w:i/>
                <w:sz w:val="18"/>
                <w:szCs w:val="18"/>
              </w:rPr>
              <w:t>i</w:t>
            </w:r>
            <w:proofErr w:type="spellEnd"/>
            <w:r w:rsidRPr="00A72C94">
              <w:rPr>
                <w:bCs/>
                <w:i/>
                <w:sz w:val="18"/>
                <w:szCs w:val="18"/>
              </w:rPr>
              <w:t>-Lau Is: 3</w:t>
            </w:r>
            <w:r w:rsidR="001A51E4">
              <w:rPr>
                <w:bCs/>
                <w:i/>
                <w:sz w:val="18"/>
                <w:szCs w:val="18"/>
              </w:rPr>
              <w:t>0</w:t>
            </w:r>
          </w:p>
          <w:p w14:paraId="1F7ED4AD" w14:textId="12A3541F" w:rsidR="00A72C94" w:rsidRPr="00A72C94" w:rsidRDefault="00A72C94" w:rsidP="00A72C94">
            <w:pPr>
              <w:spacing w:after="0"/>
              <w:jc w:val="left"/>
              <w:rPr>
                <w:bCs/>
                <w:i/>
                <w:sz w:val="18"/>
                <w:szCs w:val="18"/>
              </w:rPr>
            </w:pPr>
            <w:r w:rsidRPr="00A72C94">
              <w:rPr>
                <w:bCs/>
                <w:i/>
                <w:sz w:val="18"/>
                <w:szCs w:val="18"/>
              </w:rPr>
              <w:t xml:space="preserve">b) </w:t>
            </w:r>
            <w:proofErr w:type="spellStart"/>
            <w:r w:rsidRPr="00A72C94">
              <w:rPr>
                <w:bCs/>
                <w:i/>
                <w:sz w:val="18"/>
                <w:szCs w:val="18"/>
              </w:rPr>
              <w:t>Vatoa</w:t>
            </w:r>
            <w:proofErr w:type="spellEnd"/>
            <w:r w:rsidRPr="00A72C94">
              <w:rPr>
                <w:bCs/>
                <w:i/>
                <w:sz w:val="18"/>
                <w:szCs w:val="18"/>
              </w:rPr>
              <w:t xml:space="preserve"> Is: </w:t>
            </w:r>
            <w:r w:rsidR="001A51E4">
              <w:rPr>
                <w:bCs/>
                <w:i/>
                <w:sz w:val="18"/>
                <w:szCs w:val="18"/>
              </w:rPr>
              <w:t>25</w:t>
            </w:r>
          </w:p>
          <w:p w14:paraId="5FB1BDF2" w14:textId="77777777" w:rsidR="00A72C94" w:rsidRPr="00A72C94" w:rsidRDefault="00A72C94" w:rsidP="00A72C94">
            <w:pPr>
              <w:spacing w:after="0"/>
              <w:jc w:val="left"/>
              <w:rPr>
                <w:bCs/>
                <w:i/>
                <w:sz w:val="18"/>
                <w:szCs w:val="18"/>
              </w:rPr>
            </w:pPr>
          </w:p>
          <w:p w14:paraId="40D0E998" w14:textId="77777777" w:rsidR="00A72C94" w:rsidRPr="00A72C94" w:rsidRDefault="00A72C94" w:rsidP="00CF37B8">
            <w:pPr>
              <w:jc w:val="left"/>
              <w:rPr>
                <w:bCs/>
                <w:i/>
                <w:sz w:val="18"/>
                <w:szCs w:val="18"/>
              </w:rPr>
            </w:pPr>
            <w:r w:rsidRPr="00A72C94">
              <w:rPr>
                <w:bCs/>
                <w:i/>
                <w:sz w:val="18"/>
                <w:szCs w:val="18"/>
              </w:rPr>
              <w:t xml:space="preserve">(ii) </w:t>
            </w:r>
            <w:proofErr w:type="spellStart"/>
            <w:r w:rsidRPr="00A72C94">
              <w:rPr>
                <w:bCs/>
                <w:i/>
                <w:sz w:val="18"/>
                <w:szCs w:val="18"/>
              </w:rPr>
              <w:t>Vulaga</w:t>
            </w:r>
            <w:proofErr w:type="spellEnd"/>
            <w:r w:rsidRPr="00A72C94">
              <w:rPr>
                <w:bCs/>
                <w:i/>
                <w:sz w:val="18"/>
                <w:szCs w:val="18"/>
              </w:rPr>
              <w:t xml:space="preserve"> cluster:</w:t>
            </w:r>
          </w:p>
          <w:p w14:paraId="299E4FA6" w14:textId="66628BDC" w:rsidR="00A72C94" w:rsidRPr="00A72C94" w:rsidRDefault="00A72C94" w:rsidP="00A72C94">
            <w:pPr>
              <w:spacing w:after="0"/>
              <w:jc w:val="left"/>
              <w:rPr>
                <w:bCs/>
                <w:i/>
                <w:sz w:val="18"/>
                <w:szCs w:val="18"/>
              </w:rPr>
            </w:pPr>
            <w:r w:rsidRPr="00A72C94">
              <w:rPr>
                <w:bCs/>
                <w:i/>
                <w:sz w:val="18"/>
                <w:szCs w:val="18"/>
              </w:rPr>
              <w:t xml:space="preserve">a) </w:t>
            </w:r>
            <w:proofErr w:type="spellStart"/>
            <w:r w:rsidRPr="00A72C94">
              <w:rPr>
                <w:bCs/>
                <w:i/>
                <w:sz w:val="18"/>
                <w:szCs w:val="18"/>
              </w:rPr>
              <w:t>Fulaga</w:t>
            </w:r>
            <w:proofErr w:type="spellEnd"/>
            <w:r w:rsidRPr="00A72C94">
              <w:rPr>
                <w:bCs/>
                <w:i/>
                <w:sz w:val="18"/>
                <w:szCs w:val="18"/>
              </w:rPr>
              <w:t xml:space="preserve"> Is: 3</w:t>
            </w:r>
            <w:r w:rsidR="001A51E4">
              <w:rPr>
                <w:bCs/>
                <w:i/>
                <w:sz w:val="18"/>
                <w:szCs w:val="18"/>
              </w:rPr>
              <w:t>0</w:t>
            </w:r>
          </w:p>
          <w:p w14:paraId="39626E91" w14:textId="23C438A1" w:rsidR="00A72C94" w:rsidRPr="00A72C94" w:rsidRDefault="00A72C94" w:rsidP="00A72C94">
            <w:pPr>
              <w:spacing w:after="0"/>
              <w:jc w:val="left"/>
              <w:rPr>
                <w:bCs/>
                <w:i/>
                <w:sz w:val="18"/>
                <w:szCs w:val="18"/>
              </w:rPr>
            </w:pPr>
            <w:r w:rsidRPr="00A72C94">
              <w:rPr>
                <w:bCs/>
                <w:i/>
                <w:sz w:val="18"/>
                <w:szCs w:val="18"/>
              </w:rPr>
              <w:t xml:space="preserve">b) </w:t>
            </w:r>
            <w:proofErr w:type="spellStart"/>
            <w:r w:rsidRPr="00A72C94">
              <w:rPr>
                <w:bCs/>
                <w:i/>
                <w:sz w:val="18"/>
                <w:szCs w:val="18"/>
              </w:rPr>
              <w:t>Ogea</w:t>
            </w:r>
            <w:proofErr w:type="spellEnd"/>
            <w:r w:rsidRPr="00A72C94">
              <w:rPr>
                <w:bCs/>
                <w:i/>
                <w:sz w:val="18"/>
                <w:szCs w:val="18"/>
              </w:rPr>
              <w:t xml:space="preserve"> Is: 3</w:t>
            </w:r>
            <w:r w:rsidR="001A51E4">
              <w:rPr>
                <w:bCs/>
                <w:i/>
                <w:sz w:val="18"/>
                <w:szCs w:val="18"/>
              </w:rPr>
              <w:t>0</w:t>
            </w:r>
          </w:p>
          <w:p w14:paraId="103893A9" w14:textId="2E263C89" w:rsidR="00A72C94" w:rsidRPr="00A72C94" w:rsidRDefault="00A72C94" w:rsidP="00A72C94">
            <w:pPr>
              <w:spacing w:after="0"/>
              <w:jc w:val="left"/>
              <w:rPr>
                <w:bCs/>
                <w:i/>
                <w:sz w:val="18"/>
                <w:szCs w:val="18"/>
              </w:rPr>
            </w:pPr>
            <w:r w:rsidRPr="00A72C94">
              <w:rPr>
                <w:bCs/>
                <w:i/>
                <w:sz w:val="18"/>
                <w:szCs w:val="18"/>
              </w:rPr>
              <w:t xml:space="preserve">c) </w:t>
            </w:r>
            <w:proofErr w:type="spellStart"/>
            <w:r w:rsidRPr="00A72C94">
              <w:rPr>
                <w:bCs/>
                <w:i/>
                <w:sz w:val="18"/>
                <w:szCs w:val="18"/>
              </w:rPr>
              <w:t>Kabara</w:t>
            </w:r>
            <w:proofErr w:type="spellEnd"/>
            <w:r w:rsidRPr="00A72C94">
              <w:rPr>
                <w:bCs/>
                <w:i/>
                <w:sz w:val="18"/>
                <w:szCs w:val="18"/>
              </w:rPr>
              <w:t xml:space="preserve"> Is: 3</w:t>
            </w:r>
            <w:r w:rsidR="001A51E4">
              <w:rPr>
                <w:bCs/>
                <w:i/>
                <w:sz w:val="18"/>
                <w:szCs w:val="18"/>
              </w:rPr>
              <w:t>0</w:t>
            </w:r>
          </w:p>
          <w:p w14:paraId="65856BD8" w14:textId="22946706" w:rsidR="00A72C94" w:rsidRPr="00A72C94" w:rsidRDefault="00A72C94" w:rsidP="00A72C94">
            <w:pPr>
              <w:spacing w:after="0"/>
              <w:jc w:val="left"/>
              <w:rPr>
                <w:bCs/>
                <w:i/>
                <w:sz w:val="18"/>
                <w:szCs w:val="18"/>
              </w:rPr>
            </w:pPr>
            <w:r w:rsidRPr="00A72C94">
              <w:rPr>
                <w:bCs/>
                <w:i/>
                <w:sz w:val="18"/>
                <w:szCs w:val="18"/>
              </w:rPr>
              <w:t xml:space="preserve">d) </w:t>
            </w:r>
            <w:proofErr w:type="spellStart"/>
            <w:r w:rsidRPr="00A72C94">
              <w:rPr>
                <w:bCs/>
                <w:i/>
                <w:sz w:val="18"/>
                <w:szCs w:val="18"/>
              </w:rPr>
              <w:t>Komo</w:t>
            </w:r>
            <w:proofErr w:type="spellEnd"/>
            <w:r w:rsidRPr="00A72C94">
              <w:rPr>
                <w:bCs/>
                <w:i/>
                <w:sz w:val="18"/>
                <w:szCs w:val="18"/>
              </w:rPr>
              <w:t xml:space="preserve"> Is: 3</w:t>
            </w:r>
            <w:r w:rsidR="001A51E4">
              <w:rPr>
                <w:bCs/>
                <w:i/>
                <w:sz w:val="18"/>
                <w:szCs w:val="18"/>
              </w:rPr>
              <w:t>0</w:t>
            </w:r>
          </w:p>
          <w:p w14:paraId="4A87392D" w14:textId="0339F442" w:rsidR="00A72C94" w:rsidRPr="00A72C94" w:rsidRDefault="00A72C94" w:rsidP="00A72C94">
            <w:pPr>
              <w:spacing w:after="0"/>
              <w:jc w:val="left"/>
              <w:rPr>
                <w:bCs/>
                <w:i/>
                <w:sz w:val="18"/>
                <w:szCs w:val="18"/>
              </w:rPr>
            </w:pPr>
            <w:r w:rsidRPr="00A72C94">
              <w:rPr>
                <w:bCs/>
                <w:i/>
                <w:sz w:val="18"/>
                <w:szCs w:val="18"/>
              </w:rPr>
              <w:t xml:space="preserve">e) </w:t>
            </w:r>
            <w:proofErr w:type="spellStart"/>
            <w:r w:rsidRPr="00A72C94">
              <w:rPr>
                <w:bCs/>
                <w:i/>
                <w:sz w:val="18"/>
                <w:szCs w:val="18"/>
              </w:rPr>
              <w:t>Moce</w:t>
            </w:r>
            <w:proofErr w:type="spellEnd"/>
            <w:r w:rsidRPr="00A72C94">
              <w:rPr>
                <w:bCs/>
                <w:i/>
                <w:sz w:val="18"/>
                <w:szCs w:val="18"/>
              </w:rPr>
              <w:t xml:space="preserve"> Is: 3</w:t>
            </w:r>
            <w:r w:rsidR="001A51E4">
              <w:rPr>
                <w:bCs/>
                <w:i/>
                <w:sz w:val="18"/>
                <w:szCs w:val="18"/>
              </w:rPr>
              <w:t>0</w:t>
            </w:r>
          </w:p>
          <w:p w14:paraId="40A948EB" w14:textId="4450D3F3" w:rsidR="00A72C94" w:rsidRPr="00A72C94" w:rsidRDefault="00A72C94" w:rsidP="00A72C94">
            <w:pPr>
              <w:spacing w:after="0"/>
              <w:jc w:val="left"/>
              <w:rPr>
                <w:bCs/>
                <w:i/>
                <w:sz w:val="18"/>
                <w:szCs w:val="18"/>
              </w:rPr>
            </w:pPr>
            <w:r w:rsidRPr="00A72C94">
              <w:rPr>
                <w:bCs/>
                <w:i/>
                <w:sz w:val="18"/>
                <w:szCs w:val="18"/>
              </w:rPr>
              <w:t xml:space="preserve">f) </w:t>
            </w:r>
            <w:proofErr w:type="spellStart"/>
            <w:r w:rsidRPr="00A72C94">
              <w:rPr>
                <w:bCs/>
                <w:i/>
                <w:sz w:val="18"/>
                <w:szCs w:val="18"/>
              </w:rPr>
              <w:t>Namukailau</w:t>
            </w:r>
            <w:proofErr w:type="spellEnd"/>
            <w:r w:rsidRPr="00A72C94">
              <w:rPr>
                <w:bCs/>
                <w:i/>
                <w:sz w:val="18"/>
                <w:szCs w:val="18"/>
              </w:rPr>
              <w:t xml:space="preserve"> Is: 15</w:t>
            </w:r>
          </w:p>
          <w:p w14:paraId="395F237B" w14:textId="6BDFE438" w:rsidR="00A72C94" w:rsidRPr="00A72C94" w:rsidRDefault="00A72C94" w:rsidP="00A72C94">
            <w:pPr>
              <w:spacing w:after="0"/>
              <w:jc w:val="left"/>
              <w:rPr>
                <w:bCs/>
                <w:i/>
                <w:sz w:val="18"/>
                <w:szCs w:val="18"/>
              </w:rPr>
            </w:pPr>
            <w:r w:rsidRPr="00A72C94">
              <w:rPr>
                <w:bCs/>
                <w:i/>
                <w:sz w:val="18"/>
                <w:szCs w:val="18"/>
              </w:rPr>
              <w:t xml:space="preserve">g) </w:t>
            </w:r>
            <w:proofErr w:type="spellStart"/>
            <w:r w:rsidRPr="00A72C94">
              <w:rPr>
                <w:bCs/>
                <w:i/>
                <w:sz w:val="18"/>
                <w:szCs w:val="18"/>
              </w:rPr>
              <w:t>Yagasa</w:t>
            </w:r>
            <w:proofErr w:type="spellEnd"/>
            <w:r w:rsidRPr="00A72C94">
              <w:rPr>
                <w:bCs/>
                <w:i/>
                <w:sz w:val="18"/>
                <w:szCs w:val="18"/>
              </w:rPr>
              <w:t xml:space="preserve"> Is: 15</w:t>
            </w:r>
          </w:p>
          <w:p w14:paraId="11E103CC" w14:textId="07433B79" w:rsidR="00A72C94" w:rsidRPr="00A72C94" w:rsidRDefault="00A72C94" w:rsidP="00A72C94">
            <w:pPr>
              <w:spacing w:after="0"/>
              <w:jc w:val="left"/>
              <w:rPr>
                <w:bCs/>
                <w:i/>
                <w:sz w:val="18"/>
                <w:szCs w:val="18"/>
              </w:rPr>
            </w:pPr>
            <w:r w:rsidRPr="00A72C94">
              <w:rPr>
                <w:bCs/>
                <w:i/>
                <w:sz w:val="18"/>
                <w:szCs w:val="18"/>
              </w:rPr>
              <w:t xml:space="preserve">h) </w:t>
            </w:r>
            <w:proofErr w:type="spellStart"/>
            <w:r w:rsidRPr="00A72C94">
              <w:rPr>
                <w:bCs/>
                <w:i/>
                <w:sz w:val="18"/>
                <w:szCs w:val="18"/>
              </w:rPr>
              <w:t>Navutuiloma</w:t>
            </w:r>
            <w:proofErr w:type="spellEnd"/>
            <w:r w:rsidRPr="00A72C94">
              <w:rPr>
                <w:bCs/>
                <w:i/>
                <w:sz w:val="18"/>
                <w:szCs w:val="18"/>
              </w:rPr>
              <w:t xml:space="preserve"> Is: 15</w:t>
            </w:r>
          </w:p>
          <w:p w14:paraId="240E01DA" w14:textId="394D3FA3" w:rsidR="00950FE9" w:rsidRPr="00A72C94" w:rsidRDefault="00A72C94" w:rsidP="00A72C94">
            <w:pPr>
              <w:jc w:val="left"/>
              <w:rPr>
                <w:bCs/>
                <w:i/>
                <w:sz w:val="18"/>
                <w:szCs w:val="18"/>
              </w:rPr>
            </w:pPr>
            <w:proofErr w:type="spellStart"/>
            <w:r w:rsidRPr="00A72C94">
              <w:rPr>
                <w:bCs/>
                <w:i/>
                <w:sz w:val="18"/>
                <w:szCs w:val="18"/>
              </w:rPr>
              <w:t>i</w:t>
            </w:r>
            <w:proofErr w:type="spellEnd"/>
            <w:r w:rsidRPr="00A72C94">
              <w:rPr>
                <w:bCs/>
                <w:i/>
                <w:sz w:val="18"/>
                <w:szCs w:val="18"/>
              </w:rPr>
              <w:t xml:space="preserve">) </w:t>
            </w:r>
            <w:proofErr w:type="spellStart"/>
            <w:r w:rsidRPr="00A72C94">
              <w:rPr>
                <w:bCs/>
                <w:i/>
                <w:sz w:val="18"/>
                <w:szCs w:val="18"/>
              </w:rPr>
              <w:t>Vaqava</w:t>
            </w:r>
            <w:proofErr w:type="spellEnd"/>
            <w:r w:rsidRPr="00A72C94">
              <w:rPr>
                <w:bCs/>
                <w:i/>
                <w:sz w:val="18"/>
                <w:szCs w:val="18"/>
              </w:rPr>
              <w:t xml:space="preserve"> Is: 15</w:t>
            </w:r>
          </w:p>
        </w:tc>
        <w:tc>
          <w:tcPr>
            <w:tcW w:w="1795" w:type="dxa"/>
          </w:tcPr>
          <w:p w14:paraId="4CCAAEDA" w14:textId="15919E28" w:rsidR="00A72C94" w:rsidRPr="00A72C94" w:rsidRDefault="00A72C94" w:rsidP="00CF37B8">
            <w:pPr>
              <w:jc w:val="left"/>
              <w:rPr>
                <w:bCs/>
                <w:i/>
                <w:sz w:val="18"/>
                <w:szCs w:val="18"/>
              </w:rPr>
            </w:pPr>
            <w:r w:rsidRPr="00A72C94">
              <w:rPr>
                <w:bCs/>
                <w:i/>
                <w:sz w:val="18"/>
                <w:szCs w:val="18"/>
              </w:rPr>
              <w:t>(</w:t>
            </w:r>
            <w:proofErr w:type="spellStart"/>
            <w:r w:rsidRPr="00A72C94">
              <w:rPr>
                <w:bCs/>
                <w:i/>
                <w:sz w:val="18"/>
                <w:szCs w:val="18"/>
              </w:rPr>
              <w:t>i</w:t>
            </w:r>
            <w:proofErr w:type="spellEnd"/>
            <w:r w:rsidRPr="00A72C94">
              <w:rPr>
                <w:bCs/>
                <w:i/>
                <w:sz w:val="18"/>
                <w:szCs w:val="18"/>
              </w:rPr>
              <w:t>) Ono-</w:t>
            </w:r>
            <w:proofErr w:type="spellStart"/>
            <w:r w:rsidRPr="00A72C94">
              <w:rPr>
                <w:bCs/>
                <w:i/>
                <w:sz w:val="18"/>
                <w:szCs w:val="18"/>
              </w:rPr>
              <w:t>i</w:t>
            </w:r>
            <w:proofErr w:type="spellEnd"/>
            <w:r w:rsidRPr="00A72C94">
              <w:rPr>
                <w:bCs/>
                <w:i/>
                <w:sz w:val="18"/>
                <w:szCs w:val="18"/>
              </w:rPr>
              <w:t>-Lau cluster:</w:t>
            </w:r>
          </w:p>
          <w:p w14:paraId="16A2C4C8" w14:textId="2BF9D074" w:rsidR="00A72C94" w:rsidRPr="00A72C94" w:rsidRDefault="00A72C94" w:rsidP="00A72C94">
            <w:pPr>
              <w:spacing w:after="0"/>
              <w:jc w:val="left"/>
              <w:rPr>
                <w:bCs/>
                <w:i/>
                <w:sz w:val="18"/>
                <w:szCs w:val="18"/>
              </w:rPr>
            </w:pPr>
            <w:r w:rsidRPr="00A72C94">
              <w:rPr>
                <w:bCs/>
                <w:i/>
                <w:sz w:val="18"/>
                <w:szCs w:val="18"/>
              </w:rPr>
              <w:t>a) Ono-</w:t>
            </w:r>
            <w:proofErr w:type="spellStart"/>
            <w:r w:rsidRPr="00A72C94">
              <w:rPr>
                <w:bCs/>
                <w:i/>
                <w:sz w:val="18"/>
                <w:szCs w:val="18"/>
              </w:rPr>
              <w:t>i</w:t>
            </w:r>
            <w:proofErr w:type="spellEnd"/>
            <w:r w:rsidRPr="00A72C94">
              <w:rPr>
                <w:bCs/>
                <w:i/>
                <w:sz w:val="18"/>
                <w:szCs w:val="18"/>
              </w:rPr>
              <w:t>-Lau Is: 5</w:t>
            </w:r>
            <w:r w:rsidR="001A51E4">
              <w:rPr>
                <w:bCs/>
                <w:i/>
                <w:sz w:val="18"/>
                <w:szCs w:val="18"/>
              </w:rPr>
              <w:t>0</w:t>
            </w:r>
          </w:p>
          <w:p w14:paraId="7D63D783" w14:textId="2FDB5391" w:rsidR="00A72C94" w:rsidRPr="00A72C94" w:rsidRDefault="00A72C94" w:rsidP="00A72C94">
            <w:pPr>
              <w:spacing w:after="0"/>
              <w:jc w:val="left"/>
              <w:rPr>
                <w:bCs/>
                <w:i/>
                <w:sz w:val="18"/>
                <w:szCs w:val="18"/>
              </w:rPr>
            </w:pPr>
            <w:r w:rsidRPr="00A72C94">
              <w:rPr>
                <w:bCs/>
                <w:i/>
                <w:sz w:val="18"/>
                <w:szCs w:val="18"/>
              </w:rPr>
              <w:t xml:space="preserve">b) </w:t>
            </w:r>
            <w:proofErr w:type="spellStart"/>
            <w:r w:rsidRPr="00A72C94">
              <w:rPr>
                <w:bCs/>
                <w:i/>
                <w:sz w:val="18"/>
                <w:szCs w:val="18"/>
              </w:rPr>
              <w:t>Vatoa</w:t>
            </w:r>
            <w:proofErr w:type="spellEnd"/>
            <w:r w:rsidRPr="00A72C94">
              <w:rPr>
                <w:bCs/>
                <w:i/>
                <w:sz w:val="18"/>
                <w:szCs w:val="18"/>
              </w:rPr>
              <w:t xml:space="preserve"> Is: </w:t>
            </w:r>
            <w:r w:rsidR="001A51E4">
              <w:rPr>
                <w:bCs/>
                <w:i/>
                <w:sz w:val="18"/>
                <w:szCs w:val="18"/>
              </w:rPr>
              <w:t>50</w:t>
            </w:r>
          </w:p>
          <w:p w14:paraId="7A4FB8E5" w14:textId="77777777" w:rsidR="00A72C94" w:rsidRPr="00A72C94" w:rsidRDefault="00A72C94" w:rsidP="00A72C94">
            <w:pPr>
              <w:spacing w:after="0"/>
              <w:jc w:val="left"/>
              <w:rPr>
                <w:bCs/>
                <w:i/>
                <w:sz w:val="18"/>
                <w:szCs w:val="18"/>
              </w:rPr>
            </w:pPr>
          </w:p>
          <w:p w14:paraId="5F751037" w14:textId="77777777" w:rsidR="00A72C94" w:rsidRPr="00A72C94" w:rsidRDefault="00A72C94" w:rsidP="00CF37B8">
            <w:pPr>
              <w:jc w:val="left"/>
              <w:rPr>
                <w:bCs/>
                <w:i/>
                <w:sz w:val="18"/>
                <w:szCs w:val="18"/>
              </w:rPr>
            </w:pPr>
            <w:r w:rsidRPr="00A72C94">
              <w:rPr>
                <w:bCs/>
                <w:i/>
                <w:sz w:val="18"/>
                <w:szCs w:val="18"/>
              </w:rPr>
              <w:t xml:space="preserve">(ii) </w:t>
            </w:r>
            <w:proofErr w:type="spellStart"/>
            <w:r w:rsidRPr="00A72C94">
              <w:rPr>
                <w:bCs/>
                <w:i/>
                <w:sz w:val="18"/>
                <w:szCs w:val="18"/>
              </w:rPr>
              <w:t>Vulaga</w:t>
            </w:r>
            <w:proofErr w:type="spellEnd"/>
            <w:r w:rsidRPr="00A72C94">
              <w:rPr>
                <w:bCs/>
                <w:i/>
                <w:sz w:val="18"/>
                <w:szCs w:val="18"/>
              </w:rPr>
              <w:t xml:space="preserve"> cluster:</w:t>
            </w:r>
          </w:p>
          <w:p w14:paraId="28FC04E5" w14:textId="29CBF2CA" w:rsidR="00A72C94" w:rsidRPr="00A72C94" w:rsidRDefault="00A72C94" w:rsidP="00A72C94">
            <w:pPr>
              <w:spacing w:after="0"/>
              <w:jc w:val="left"/>
              <w:rPr>
                <w:bCs/>
                <w:i/>
                <w:sz w:val="18"/>
                <w:szCs w:val="18"/>
              </w:rPr>
            </w:pPr>
            <w:r w:rsidRPr="00A72C94">
              <w:rPr>
                <w:bCs/>
                <w:i/>
                <w:sz w:val="18"/>
                <w:szCs w:val="18"/>
              </w:rPr>
              <w:t xml:space="preserve">a) </w:t>
            </w:r>
            <w:proofErr w:type="spellStart"/>
            <w:r w:rsidRPr="00A72C94">
              <w:rPr>
                <w:bCs/>
                <w:i/>
                <w:sz w:val="18"/>
                <w:szCs w:val="18"/>
              </w:rPr>
              <w:t>Fulaga</w:t>
            </w:r>
            <w:proofErr w:type="spellEnd"/>
            <w:r w:rsidRPr="00A72C94">
              <w:rPr>
                <w:bCs/>
                <w:i/>
                <w:sz w:val="18"/>
                <w:szCs w:val="18"/>
              </w:rPr>
              <w:t xml:space="preserve"> Is: 5</w:t>
            </w:r>
            <w:r w:rsidR="001A51E4">
              <w:rPr>
                <w:bCs/>
                <w:i/>
                <w:sz w:val="18"/>
                <w:szCs w:val="18"/>
              </w:rPr>
              <w:t>0</w:t>
            </w:r>
          </w:p>
          <w:p w14:paraId="675482C8" w14:textId="4FF3EF16" w:rsidR="00A72C94" w:rsidRPr="00A72C94" w:rsidRDefault="00A72C94" w:rsidP="00A72C94">
            <w:pPr>
              <w:spacing w:after="0"/>
              <w:jc w:val="left"/>
              <w:rPr>
                <w:bCs/>
                <w:i/>
                <w:sz w:val="18"/>
                <w:szCs w:val="18"/>
              </w:rPr>
            </w:pPr>
            <w:r w:rsidRPr="00A72C94">
              <w:rPr>
                <w:bCs/>
                <w:i/>
                <w:sz w:val="18"/>
                <w:szCs w:val="18"/>
              </w:rPr>
              <w:t xml:space="preserve">b) </w:t>
            </w:r>
            <w:proofErr w:type="spellStart"/>
            <w:r w:rsidRPr="00A72C94">
              <w:rPr>
                <w:bCs/>
                <w:i/>
                <w:sz w:val="18"/>
                <w:szCs w:val="18"/>
              </w:rPr>
              <w:t>Ogea</w:t>
            </w:r>
            <w:proofErr w:type="spellEnd"/>
            <w:r w:rsidRPr="00A72C94">
              <w:rPr>
                <w:bCs/>
                <w:i/>
                <w:sz w:val="18"/>
                <w:szCs w:val="18"/>
              </w:rPr>
              <w:t xml:space="preserve"> Is: 5</w:t>
            </w:r>
            <w:r w:rsidR="001A51E4">
              <w:rPr>
                <w:bCs/>
                <w:i/>
                <w:sz w:val="18"/>
                <w:szCs w:val="18"/>
              </w:rPr>
              <w:t>0</w:t>
            </w:r>
          </w:p>
          <w:p w14:paraId="302A1856" w14:textId="06A9BC39" w:rsidR="00A72C94" w:rsidRPr="00A72C94" w:rsidRDefault="00A72C94" w:rsidP="00A72C94">
            <w:pPr>
              <w:spacing w:after="0"/>
              <w:jc w:val="left"/>
              <w:rPr>
                <w:bCs/>
                <w:i/>
                <w:sz w:val="18"/>
                <w:szCs w:val="18"/>
              </w:rPr>
            </w:pPr>
            <w:r w:rsidRPr="00A72C94">
              <w:rPr>
                <w:bCs/>
                <w:i/>
                <w:sz w:val="18"/>
                <w:szCs w:val="18"/>
              </w:rPr>
              <w:t xml:space="preserve">c) </w:t>
            </w:r>
            <w:proofErr w:type="spellStart"/>
            <w:r w:rsidRPr="00A72C94">
              <w:rPr>
                <w:bCs/>
                <w:i/>
                <w:sz w:val="18"/>
                <w:szCs w:val="18"/>
              </w:rPr>
              <w:t>Kabara</w:t>
            </w:r>
            <w:proofErr w:type="spellEnd"/>
            <w:r w:rsidRPr="00A72C94">
              <w:rPr>
                <w:bCs/>
                <w:i/>
                <w:sz w:val="18"/>
                <w:szCs w:val="18"/>
              </w:rPr>
              <w:t xml:space="preserve"> Is: 5</w:t>
            </w:r>
            <w:r w:rsidR="001A51E4">
              <w:rPr>
                <w:bCs/>
                <w:i/>
                <w:sz w:val="18"/>
                <w:szCs w:val="18"/>
              </w:rPr>
              <w:t>0</w:t>
            </w:r>
          </w:p>
          <w:p w14:paraId="59F46160" w14:textId="6A26A6B0" w:rsidR="00A72C94" w:rsidRPr="00A72C94" w:rsidRDefault="00A72C94" w:rsidP="00A72C94">
            <w:pPr>
              <w:spacing w:after="0"/>
              <w:jc w:val="left"/>
              <w:rPr>
                <w:bCs/>
                <w:i/>
                <w:sz w:val="18"/>
                <w:szCs w:val="18"/>
              </w:rPr>
            </w:pPr>
            <w:r w:rsidRPr="00A72C94">
              <w:rPr>
                <w:bCs/>
                <w:i/>
                <w:sz w:val="18"/>
                <w:szCs w:val="18"/>
              </w:rPr>
              <w:t xml:space="preserve">d) </w:t>
            </w:r>
            <w:proofErr w:type="spellStart"/>
            <w:r w:rsidRPr="00A72C94">
              <w:rPr>
                <w:bCs/>
                <w:i/>
                <w:sz w:val="18"/>
                <w:szCs w:val="18"/>
              </w:rPr>
              <w:t>Komo</w:t>
            </w:r>
            <w:proofErr w:type="spellEnd"/>
            <w:r w:rsidRPr="00A72C94">
              <w:rPr>
                <w:bCs/>
                <w:i/>
                <w:sz w:val="18"/>
                <w:szCs w:val="18"/>
              </w:rPr>
              <w:t xml:space="preserve"> Is: 5</w:t>
            </w:r>
            <w:r w:rsidR="001A51E4">
              <w:rPr>
                <w:bCs/>
                <w:i/>
                <w:sz w:val="18"/>
                <w:szCs w:val="18"/>
              </w:rPr>
              <w:t>0</w:t>
            </w:r>
          </w:p>
          <w:p w14:paraId="0F487A51" w14:textId="0B91EC3C" w:rsidR="00A72C94" w:rsidRPr="00A72C94" w:rsidRDefault="00A72C94" w:rsidP="00A72C94">
            <w:pPr>
              <w:spacing w:after="0"/>
              <w:jc w:val="left"/>
              <w:rPr>
                <w:bCs/>
                <w:i/>
                <w:sz w:val="18"/>
                <w:szCs w:val="18"/>
              </w:rPr>
            </w:pPr>
            <w:r w:rsidRPr="00A72C94">
              <w:rPr>
                <w:bCs/>
                <w:i/>
                <w:sz w:val="18"/>
                <w:szCs w:val="18"/>
              </w:rPr>
              <w:t xml:space="preserve">e) </w:t>
            </w:r>
            <w:proofErr w:type="spellStart"/>
            <w:r w:rsidRPr="00A72C94">
              <w:rPr>
                <w:bCs/>
                <w:i/>
                <w:sz w:val="18"/>
                <w:szCs w:val="18"/>
              </w:rPr>
              <w:t>Moce</w:t>
            </w:r>
            <w:proofErr w:type="spellEnd"/>
            <w:r w:rsidRPr="00A72C94">
              <w:rPr>
                <w:bCs/>
                <w:i/>
                <w:sz w:val="18"/>
                <w:szCs w:val="18"/>
              </w:rPr>
              <w:t xml:space="preserve"> Is: 5</w:t>
            </w:r>
            <w:r w:rsidR="001A51E4">
              <w:rPr>
                <w:bCs/>
                <w:i/>
                <w:sz w:val="18"/>
                <w:szCs w:val="18"/>
              </w:rPr>
              <w:t>0</w:t>
            </w:r>
          </w:p>
          <w:p w14:paraId="6A89321E" w14:textId="77C0DBB8" w:rsidR="00A72C94" w:rsidRPr="00A72C94" w:rsidRDefault="00A72C94" w:rsidP="00A72C94">
            <w:pPr>
              <w:spacing w:after="0"/>
              <w:jc w:val="left"/>
              <w:rPr>
                <w:bCs/>
                <w:i/>
                <w:sz w:val="18"/>
                <w:szCs w:val="18"/>
              </w:rPr>
            </w:pPr>
            <w:r w:rsidRPr="00A72C94">
              <w:rPr>
                <w:bCs/>
                <w:i/>
                <w:sz w:val="18"/>
                <w:szCs w:val="18"/>
              </w:rPr>
              <w:t xml:space="preserve">f) </w:t>
            </w:r>
            <w:proofErr w:type="spellStart"/>
            <w:r w:rsidRPr="00A72C94">
              <w:rPr>
                <w:bCs/>
                <w:i/>
                <w:sz w:val="18"/>
                <w:szCs w:val="18"/>
              </w:rPr>
              <w:t>Namukailau</w:t>
            </w:r>
            <w:proofErr w:type="spellEnd"/>
            <w:r w:rsidRPr="00A72C94">
              <w:rPr>
                <w:bCs/>
                <w:i/>
                <w:sz w:val="18"/>
                <w:szCs w:val="18"/>
              </w:rPr>
              <w:t xml:space="preserve"> Is: </w:t>
            </w:r>
            <w:r>
              <w:rPr>
                <w:bCs/>
                <w:i/>
                <w:sz w:val="18"/>
                <w:szCs w:val="18"/>
              </w:rPr>
              <w:t>40</w:t>
            </w:r>
          </w:p>
          <w:p w14:paraId="2C5487AF" w14:textId="3805C61D" w:rsidR="00A72C94" w:rsidRPr="00A72C94" w:rsidRDefault="00A72C94" w:rsidP="00A72C94">
            <w:pPr>
              <w:spacing w:after="0"/>
              <w:jc w:val="left"/>
              <w:rPr>
                <w:bCs/>
                <w:i/>
                <w:sz w:val="18"/>
                <w:szCs w:val="18"/>
              </w:rPr>
            </w:pPr>
            <w:r w:rsidRPr="00A72C94">
              <w:rPr>
                <w:bCs/>
                <w:i/>
                <w:sz w:val="18"/>
                <w:szCs w:val="18"/>
              </w:rPr>
              <w:t xml:space="preserve">g) </w:t>
            </w:r>
            <w:proofErr w:type="spellStart"/>
            <w:r w:rsidRPr="00A72C94">
              <w:rPr>
                <w:bCs/>
                <w:i/>
                <w:sz w:val="18"/>
                <w:szCs w:val="18"/>
              </w:rPr>
              <w:t>Yagasa</w:t>
            </w:r>
            <w:proofErr w:type="spellEnd"/>
            <w:r w:rsidRPr="00A72C94">
              <w:rPr>
                <w:bCs/>
                <w:i/>
                <w:sz w:val="18"/>
                <w:szCs w:val="18"/>
              </w:rPr>
              <w:t xml:space="preserve"> Is: </w:t>
            </w:r>
            <w:r>
              <w:rPr>
                <w:bCs/>
                <w:i/>
                <w:sz w:val="18"/>
                <w:szCs w:val="18"/>
              </w:rPr>
              <w:t>40</w:t>
            </w:r>
          </w:p>
          <w:p w14:paraId="41E615CC" w14:textId="2A983C57" w:rsidR="00A72C94" w:rsidRPr="00A72C94" w:rsidRDefault="00A72C94" w:rsidP="00A72C94">
            <w:pPr>
              <w:spacing w:after="0"/>
              <w:jc w:val="left"/>
              <w:rPr>
                <w:bCs/>
                <w:i/>
                <w:sz w:val="18"/>
                <w:szCs w:val="18"/>
              </w:rPr>
            </w:pPr>
            <w:r w:rsidRPr="00A72C94">
              <w:rPr>
                <w:bCs/>
                <w:i/>
                <w:sz w:val="18"/>
                <w:szCs w:val="18"/>
              </w:rPr>
              <w:t xml:space="preserve">h) </w:t>
            </w:r>
            <w:proofErr w:type="spellStart"/>
            <w:r w:rsidRPr="00A72C94">
              <w:rPr>
                <w:bCs/>
                <w:i/>
                <w:sz w:val="18"/>
                <w:szCs w:val="18"/>
              </w:rPr>
              <w:t>Navutuiloma</w:t>
            </w:r>
            <w:proofErr w:type="spellEnd"/>
            <w:r w:rsidRPr="00A72C94">
              <w:rPr>
                <w:bCs/>
                <w:i/>
                <w:sz w:val="18"/>
                <w:szCs w:val="18"/>
              </w:rPr>
              <w:t xml:space="preserve"> Is: </w:t>
            </w:r>
            <w:r>
              <w:rPr>
                <w:bCs/>
                <w:i/>
                <w:sz w:val="18"/>
                <w:szCs w:val="18"/>
              </w:rPr>
              <w:t>40</w:t>
            </w:r>
          </w:p>
          <w:p w14:paraId="4869D034" w14:textId="32AD80B2" w:rsidR="00950FE9" w:rsidRPr="00A72C94" w:rsidRDefault="00A72C94" w:rsidP="00A72C94">
            <w:pPr>
              <w:jc w:val="left"/>
              <w:rPr>
                <w:bCs/>
                <w:i/>
                <w:sz w:val="18"/>
                <w:szCs w:val="18"/>
              </w:rPr>
            </w:pPr>
            <w:proofErr w:type="spellStart"/>
            <w:r w:rsidRPr="00A72C94">
              <w:rPr>
                <w:bCs/>
                <w:i/>
                <w:sz w:val="18"/>
                <w:szCs w:val="18"/>
              </w:rPr>
              <w:t>i</w:t>
            </w:r>
            <w:proofErr w:type="spellEnd"/>
            <w:r w:rsidRPr="00A72C94">
              <w:rPr>
                <w:bCs/>
                <w:i/>
                <w:sz w:val="18"/>
                <w:szCs w:val="18"/>
              </w:rPr>
              <w:t xml:space="preserve">) </w:t>
            </w:r>
            <w:proofErr w:type="spellStart"/>
            <w:r w:rsidRPr="00A72C94">
              <w:rPr>
                <w:bCs/>
                <w:i/>
                <w:sz w:val="18"/>
                <w:szCs w:val="18"/>
              </w:rPr>
              <w:t>Vaqava</w:t>
            </w:r>
            <w:proofErr w:type="spellEnd"/>
            <w:r w:rsidRPr="00A72C94">
              <w:rPr>
                <w:bCs/>
                <w:i/>
                <w:sz w:val="18"/>
                <w:szCs w:val="18"/>
              </w:rPr>
              <w:t xml:space="preserve"> Is: </w:t>
            </w:r>
            <w:r>
              <w:rPr>
                <w:bCs/>
                <w:i/>
                <w:sz w:val="18"/>
                <w:szCs w:val="18"/>
              </w:rPr>
              <w:t>40</w:t>
            </w:r>
          </w:p>
        </w:tc>
        <w:tc>
          <w:tcPr>
            <w:tcW w:w="2817" w:type="dxa"/>
            <w:vMerge/>
          </w:tcPr>
          <w:p w14:paraId="1E6523B9" w14:textId="2F74D28F" w:rsidR="00950FE9" w:rsidRPr="00041F97" w:rsidRDefault="00950FE9" w:rsidP="00950FE9">
            <w:pPr>
              <w:spacing w:after="0"/>
              <w:jc w:val="left"/>
              <w:rPr>
                <w:bCs/>
                <w:i/>
                <w:sz w:val="18"/>
                <w:szCs w:val="18"/>
                <w:u w:val="single"/>
              </w:rPr>
            </w:pPr>
          </w:p>
        </w:tc>
      </w:tr>
      <w:tr w:rsidR="00950FE9" w:rsidRPr="0003763F" w14:paraId="4FD7B1AA" w14:textId="77777777" w:rsidTr="00503E8A">
        <w:tc>
          <w:tcPr>
            <w:tcW w:w="2605" w:type="dxa"/>
            <w:vMerge/>
            <w:shd w:val="pct12" w:color="auto" w:fill="auto"/>
          </w:tcPr>
          <w:p w14:paraId="214E1D85" w14:textId="2A592FEF" w:rsidR="00950FE9" w:rsidRPr="0003763F" w:rsidRDefault="00950FE9" w:rsidP="00D74098">
            <w:pPr>
              <w:jc w:val="left"/>
              <w:rPr>
                <w:rFonts w:ascii="Times New Roman" w:hAnsi="Times New Roman"/>
                <w:b/>
                <w:bCs/>
                <w:sz w:val="18"/>
                <w:szCs w:val="18"/>
              </w:rPr>
            </w:pPr>
            <w:bookmarkStart w:id="17" w:name="_Hlk531870570"/>
          </w:p>
        </w:tc>
        <w:tc>
          <w:tcPr>
            <w:tcW w:w="3595" w:type="dxa"/>
          </w:tcPr>
          <w:p w14:paraId="0B205DC7" w14:textId="52B4CDED" w:rsidR="00A46353" w:rsidRDefault="00450982" w:rsidP="00A46353">
            <w:pPr>
              <w:jc w:val="left"/>
              <w:rPr>
                <w:bCs/>
                <w:sz w:val="18"/>
                <w:szCs w:val="18"/>
              </w:rPr>
            </w:pPr>
            <w:r>
              <w:rPr>
                <w:bCs/>
                <w:sz w:val="18"/>
                <w:szCs w:val="18"/>
                <w:u w:val="single"/>
              </w:rPr>
              <w:t>Indicator 3</w:t>
            </w:r>
            <w:r w:rsidR="00950FE9" w:rsidRPr="00A46353">
              <w:rPr>
                <w:bCs/>
                <w:sz w:val="18"/>
                <w:szCs w:val="18"/>
              </w:rPr>
              <w:t xml:space="preserve">: </w:t>
            </w:r>
            <w:r w:rsidR="00950FE9">
              <w:rPr>
                <w:bCs/>
                <w:sz w:val="18"/>
                <w:szCs w:val="18"/>
              </w:rPr>
              <w:t xml:space="preserve">Number of direct beneficiaries </w:t>
            </w:r>
            <w:r w:rsidR="00A46353">
              <w:rPr>
                <w:bCs/>
                <w:sz w:val="18"/>
                <w:szCs w:val="18"/>
              </w:rPr>
              <w:t>(</w:t>
            </w:r>
            <w:r w:rsidR="00224E16">
              <w:rPr>
                <w:bCs/>
                <w:sz w:val="18"/>
                <w:szCs w:val="18"/>
              </w:rPr>
              <w:t>percentage of which are women</w:t>
            </w:r>
            <w:r w:rsidR="00A46353">
              <w:rPr>
                <w:bCs/>
                <w:sz w:val="18"/>
                <w:szCs w:val="18"/>
              </w:rPr>
              <w:t xml:space="preserve">) </w:t>
            </w:r>
            <w:r w:rsidR="004F4C4A">
              <w:rPr>
                <w:bCs/>
                <w:sz w:val="18"/>
                <w:szCs w:val="18"/>
              </w:rPr>
              <w:t xml:space="preserve">including people trained and people </w:t>
            </w:r>
            <w:r w:rsidR="00950FE9" w:rsidRPr="00430C15">
              <w:rPr>
                <w:bCs/>
                <w:sz w:val="18"/>
                <w:szCs w:val="18"/>
              </w:rPr>
              <w:t xml:space="preserve">participating in </w:t>
            </w:r>
            <w:r w:rsidR="00A46353">
              <w:rPr>
                <w:bCs/>
                <w:sz w:val="18"/>
                <w:szCs w:val="18"/>
              </w:rPr>
              <w:t xml:space="preserve">LMMA management, </w:t>
            </w:r>
            <w:r w:rsidR="00950FE9" w:rsidRPr="00430C15">
              <w:rPr>
                <w:bCs/>
                <w:sz w:val="18"/>
                <w:szCs w:val="18"/>
              </w:rPr>
              <w:t xml:space="preserve">improved </w:t>
            </w:r>
            <w:r w:rsidR="00950FE9">
              <w:rPr>
                <w:bCs/>
                <w:sz w:val="18"/>
                <w:szCs w:val="18"/>
              </w:rPr>
              <w:t xml:space="preserve">and sustainable marine resources use </w:t>
            </w:r>
            <w:r w:rsidR="00950FE9" w:rsidRPr="00430C15">
              <w:rPr>
                <w:bCs/>
                <w:sz w:val="18"/>
                <w:szCs w:val="18"/>
              </w:rPr>
              <w:t>practice</w:t>
            </w:r>
            <w:r w:rsidR="00950FE9">
              <w:rPr>
                <w:bCs/>
                <w:sz w:val="18"/>
                <w:szCs w:val="18"/>
              </w:rPr>
              <w:t>s</w:t>
            </w:r>
            <w:r w:rsidR="00A46353">
              <w:rPr>
                <w:bCs/>
                <w:sz w:val="18"/>
                <w:szCs w:val="18"/>
              </w:rPr>
              <w:t>.</w:t>
            </w:r>
          </w:p>
          <w:p w14:paraId="5A764750" w14:textId="77777777" w:rsidR="00BE479A" w:rsidRDefault="00BE479A" w:rsidP="00A46353">
            <w:pPr>
              <w:jc w:val="left"/>
              <w:rPr>
                <w:bCs/>
                <w:sz w:val="18"/>
                <w:szCs w:val="18"/>
              </w:rPr>
            </w:pPr>
          </w:p>
          <w:p w14:paraId="4CCF3D39" w14:textId="73BA49AC" w:rsidR="00A46353" w:rsidRPr="00A46353" w:rsidRDefault="00A46353" w:rsidP="00A46353">
            <w:pPr>
              <w:jc w:val="left"/>
              <w:rPr>
                <w:bCs/>
                <w:i/>
                <w:sz w:val="18"/>
                <w:szCs w:val="18"/>
              </w:rPr>
            </w:pPr>
            <w:r w:rsidRPr="00A46353">
              <w:rPr>
                <w:bCs/>
                <w:i/>
                <w:sz w:val="18"/>
                <w:szCs w:val="18"/>
              </w:rPr>
              <w:t>(GEF Core Indicator 11)</w:t>
            </w:r>
          </w:p>
        </w:tc>
        <w:tc>
          <w:tcPr>
            <w:tcW w:w="1558" w:type="dxa"/>
          </w:tcPr>
          <w:p w14:paraId="456C9F9B" w14:textId="13E6ED62" w:rsidR="00950FE9" w:rsidRPr="00520A61" w:rsidRDefault="00B51086" w:rsidP="002D58CF">
            <w:pPr>
              <w:jc w:val="left"/>
              <w:rPr>
                <w:bCs/>
                <w:i/>
                <w:sz w:val="18"/>
                <w:szCs w:val="18"/>
              </w:rPr>
            </w:pPr>
            <w:r>
              <w:rPr>
                <w:bCs/>
                <w:i/>
                <w:sz w:val="18"/>
                <w:szCs w:val="18"/>
              </w:rPr>
              <w:t>0</w:t>
            </w:r>
            <w:r w:rsidR="00950FE9">
              <w:rPr>
                <w:bCs/>
                <w:i/>
                <w:sz w:val="18"/>
                <w:szCs w:val="18"/>
              </w:rPr>
              <w:t xml:space="preserve"> </w:t>
            </w:r>
          </w:p>
        </w:tc>
        <w:tc>
          <w:tcPr>
            <w:tcW w:w="2020" w:type="dxa"/>
          </w:tcPr>
          <w:p w14:paraId="7333C65C" w14:textId="215E7EF6" w:rsidR="00950FE9" w:rsidRPr="00224E16" w:rsidRDefault="002D58CF" w:rsidP="002D58CF">
            <w:pPr>
              <w:jc w:val="left"/>
              <w:rPr>
                <w:bCs/>
                <w:i/>
                <w:sz w:val="18"/>
                <w:szCs w:val="18"/>
              </w:rPr>
            </w:pPr>
            <w:r w:rsidRPr="00224E16">
              <w:rPr>
                <w:bCs/>
                <w:i/>
                <w:sz w:val="18"/>
                <w:szCs w:val="18"/>
              </w:rPr>
              <w:t>2</w:t>
            </w:r>
            <w:r w:rsidR="00950FE9" w:rsidRPr="00224E16">
              <w:rPr>
                <w:bCs/>
                <w:i/>
                <w:sz w:val="18"/>
                <w:szCs w:val="18"/>
              </w:rPr>
              <w:t xml:space="preserve">30 beneficiaries of which </w:t>
            </w:r>
            <w:r w:rsidRPr="00224E16">
              <w:rPr>
                <w:bCs/>
                <w:i/>
                <w:sz w:val="18"/>
                <w:szCs w:val="18"/>
              </w:rPr>
              <w:t>50</w:t>
            </w:r>
            <w:r w:rsidR="00950FE9" w:rsidRPr="00224E16">
              <w:rPr>
                <w:bCs/>
                <w:i/>
                <w:sz w:val="18"/>
                <w:szCs w:val="18"/>
              </w:rPr>
              <w:t>% women</w:t>
            </w:r>
            <w:r w:rsidR="00224E16" w:rsidRPr="00224E16">
              <w:rPr>
                <w:bCs/>
                <w:i/>
                <w:sz w:val="18"/>
                <w:szCs w:val="18"/>
              </w:rPr>
              <w:t xml:space="preserve"> (115)</w:t>
            </w:r>
          </w:p>
        </w:tc>
        <w:tc>
          <w:tcPr>
            <w:tcW w:w="1795" w:type="dxa"/>
          </w:tcPr>
          <w:p w14:paraId="244DBB73" w14:textId="23365D51" w:rsidR="00950FE9" w:rsidRPr="00224E16" w:rsidRDefault="00950FE9" w:rsidP="002D58CF">
            <w:pPr>
              <w:jc w:val="left"/>
              <w:rPr>
                <w:bCs/>
                <w:i/>
                <w:sz w:val="18"/>
                <w:szCs w:val="18"/>
              </w:rPr>
            </w:pPr>
            <w:r w:rsidRPr="00224E16">
              <w:rPr>
                <w:bCs/>
                <w:i/>
                <w:sz w:val="18"/>
                <w:szCs w:val="18"/>
              </w:rPr>
              <w:t>At least 1,</w:t>
            </w:r>
            <w:r w:rsidR="002D58CF" w:rsidRPr="00224E16">
              <w:rPr>
                <w:bCs/>
                <w:i/>
                <w:sz w:val="18"/>
                <w:szCs w:val="18"/>
              </w:rPr>
              <w:t>160</w:t>
            </w:r>
            <w:r w:rsidR="004F4C4A">
              <w:rPr>
                <w:bCs/>
                <w:i/>
                <w:sz w:val="18"/>
                <w:szCs w:val="18"/>
              </w:rPr>
              <w:t xml:space="preserve"> beneficiaries</w:t>
            </w:r>
            <w:r w:rsidRPr="00224E16">
              <w:rPr>
                <w:bCs/>
                <w:i/>
                <w:sz w:val="18"/>
                <w:szCs w:val="18"/>
              </w:rPr>
              <w:t xml:space="preserve">, with at least </w:t>
            </w:r>
            <w:r w:rsidR="002D58CF" w:rsidRPr="00224E16">
              <w:rPr>
                <w:bCs/>
                <w:i/>
                <w:sz w:val="18"/>
                <w:szCs w:val="18"/>
              </w:rPr>
              <w:t>50</w:t>
            </w:r>
            <w:r w:rsidRPr="00224E16">
              <w:rPr>
                <w:bCs/>
                <w:i/>
                <w:sz w:val="18"/>
                <w:szCs w:val="18"/>
              </w:rPr>
              <w:t>% women</w:t>
            </w:r>
            <w:r w:rsidR="00224E16" w:rsidRPr="00224E16">
              <w:rPr>
                <w:bCs/>
                <w:i/>
                <w:sz w:val="18"/>
                <w:szCs w:val="18"/>
              </w:rPr>
              <w:t xml:space="preserve"> (580)</w:t>
            </w:r>
          </w:p>
        </w:tc>
        <w:tc>
          <w:tcPr>
            <w:tcW w:w="2817" w:type="dxa"/>
          </w:tcPr>
          <w:p w14:paraId="2C849AB7" w14:textId="77777777" w:rsidR="00950FE9" w:rsidRDefault="00950FE9" w:rsidP="00950FE9">
            <w:pPr>
              <w:spacing w:after="0"/>
              <w:jc w:val="left"/>
              <w:rPr>
                <w:bCs/>
                <w:i/>
                <w:sz w:val="18"/>
                <w:szCs w:val="18"/>
              </w:rPr>
            </w:pPr>
            <w:r w:rsidRPr="00950FE9">
              <w:rPr>
                <w:bCs/>
                <w:i/>
                <w:sz w:val="18"/>
                <w:szCs w:val="18"/>
                <w:u w:val="single"/>
              </w:rPr>
              <w:t>Data Collection Methods</w:t>
            </w:r>
            <w:r>
              <w:rPr>
                <w:bCs/>
                <w:i/>
                <w:sz w:val="18"/>
                <w:szCs w:val="18"/>
              </w:rPr>
              <w:t>:</w:t>
            </w:r>
          </w:p>
          <w:p w14:paraId="7E24B5D6" w14:textId="451A34D6" w:rsidR="00950FE9" w:rsidRPr="00950FE9" w:rsidRDefault="00450982" w:rsidP="00950FE9">
            <w:pPr>
              <w:spacing w:after="0"/>
              <w:jc w:val="left"/>
              <w:rPr>
                <w:rFonts w:cs="Calibri"/>
                <w:i/>
                <w:sz w:val="18"/>
                <w:szCs w:val="18"/>
              </w:rPr>
            </w:pPr>
            <w:r>
              <w:rPr>
                <w:rFonts w:cs="Calibri"/>
                <w:i/>
                <w:sz w:val="18"/>
                <w:szCs w:val="18"/>
              </w:rPr>
              <w:t xml:space="preserve">(3) </w:t>
            </w:r>
            <w:r w:rsidR="00950FE9">
              <w:rPr>
                <w:rFonts w:cs="Calibri"/>
                <w:i/>
                <w:sz w:val="18"/>
                <w:szCs w:val="18"/>
              </w:rPr>
              <w:t>Approved</w:t>
            </w:r>
            <w:r w:rsidR="00950FE9" w:rsidRPr="00950FE9">
              <w:rPr>
                <w:rFonts w:cs="Calibri"/>
                <w:i/>
                <w:sz w:val="18"/>
                <w:szCs w:val="18"/>
              </w:rPr>
              <w:t xml:space="preserve"> </w:t>
            </w:r>
            <w:r w:rsidR="00950FE9">
              <w:rPr>
                <w:rFonts w:cs="Calibri"/>
                <w:i/>
                <w:sz w:val="18"/>
                <w:szCs w:val="18"/>
              </w:rPr>
              <w:t xml:space="preserve">LMMA </w:t>
            </w:r>
            <w:r w:rsidR="00950FE9" w:rsidRPr="00950FE9">
              <w:rPr>
                <w:rFonts w:cs="Calibri"/>
                <w:i/>
                <w:sz w:val="18"/>
                <w:szCs w:val="18"/>
              </w:rPr>
              <w:t>management plan, Annual plan budget estimates and statement of expenditures.</w:t>
            </w:r>
          </w:p>
          <w:p w14:paraId="31E2FE72" w14:textId="6D2424D2" w:rsidR="00950FE9" w:rsidRPr="00950FE9" w:rsidRDefault="00950FE9" w:rsidP="00950FE9">
            <w:pPr>
              <w:jc w:val="left"/>
              <w:rPr>
                <w:bCs/>
                <w:i/>
                <w:sz w:val="18"/>
                <w:szCs w:val="18"/>
              </w:rPr>
            </w:pPr>
            <w:r w:rsidRPr="00950FE9">
              <w:rPr>
                <w:rFonts w:cs="Calibri"/>
                <w:i/>
                <w:sz w:val="18"/>
                <w:szCs w:val="18"/>
              </w:rPr>
              <w:t>Community survey records</w:t>
            </w:r>
            <w:r w:rsidR="00A46353">
              <w:rPr>
                <w:rFonts w:cs="Calibri"/>
                <w:i/>
                <w:sz w:val="18"/>
                <w:szCs w:val="18"/>
              </w:rPr>
              <w:t>, Project records and attendance sheets.</w:t>
            </w:r>
          </w:p>
          <w:p w14:paraId="294F6EDD" w14:textId="77777777" w:rsidR="00950FE9" w:rsidRPr="00041F97" w:rsidRDefault="00950FE9" w:rsidP="00950FE9">
            <w:pPr>
              <w:spacing w:after="0"/>
              <w:jc w:val="left"/>
              <w:rPr>
                <w:bCs/>
                <w:i/>
                <w:sz w:val="18"/>
                <w:szCs w:val="18"/>
              </w:rPr>
            </w:pPr>
            <w:r w:rsidRPr="00041F97">
              <w:rPr>
                <w:bCs/>
                <w:i/>
                <w:sz w:val="18"/>
                <w:szCs w:val="18"/>
                <w:u w:val="single"/>
              </w:rPr>
              <w:t xml:space="preserve">Assumptions: </w:t>
            </w:r>
            <w:r w:rsidRPr="00041F97">
              <w:rPr>
                <w:bCs/>
                <w:i/>
                <w:sz w:val="18"/>
                <w:szCs w:val="18"/>
              </w:rPr>
              <w:t xml:space="preserve"> </w:t>
            </w:r>
          </w:p>
          <w:p w14:paraId="675CE6C7" w14:textId="77777777" w:rsidR="00950FE9" w:rsidRPr="00041F97" w:rsidRDefault="00950FE9" w:rsidP="00950FE9">
            <w:pPr>
              <w:spacing w:after="0"/>
              <w:jc w:val="left"/>
              <w:rPr>
                <w:bCs/>
                <w:i/>
                <w:sz w:val="18"/>
                <w:szCs w:val="18"/>
              </w:rPr>
            </w:pPr>
            <w:r w:rsidRPr="00041F97">
              <w:rPr>
                <w:bCs/>
                <w:i/>
                <w:sz w:val="18"/>
                <w:szCs w:val="18"/>
              </w:rPr>
              <w:t xml:space="preserve">-Local communities understand livelihood benefits and ecological security from cooperation with and sustainable management of </w:t>
            </w:r>
            <w:r>
              <w:rPr>
                <w:bCs/>
                <w:i/>
                <w:sz w:val="18"/>
                <w:szCs w:val="18"/>
              </w:rPr>
              <w:t xml:space="preserve">marine and coastal </w:t>
            </w:r>
            <w:r w:rsidRPr="00041F97">
              <w:rPr>
                <w:bCs/>
                <w:i/>
                <w:sz w:val="18"/>
                <w:szCs w:val="18"/>
              </w:rPr>
              <w:t xml:space="preserve">resources. Thus, they will participate in sustainable management and ecosystem restoration work. </w:t>
            </w:r>
          </w:p>
          <w:p w14:paraId="7FA519B0" w14:textId="77777777" w:rsidR="00950FE9" w:rsidRDefault="00950FE9" w:rsidP="00D74098">
            <w:pPr>
              <w:jc w:val="left"/>
              <w:rPr>
                <w:bCs/>
                <w:i/>
                <w:sz w:val="18"/>
                <w:szCs w:val="18"/>
                <w:u w:val="single"/>
              </w:rPr>
            </w:pPr>
            <w:r w:rsidRPr="00950FE9">
              <w:rPr>
                <w:bCs/>
                <w:i/>
                <w:sz w:val="18"/>
                <w:szCs w:val="18"/>
                <w:u w:val="single"/>
              </w:rPr>
              <w:t>Risk:</w:t>
            </w:r>
          </w:p>
          <w:p w14:paraId="551CE05A" w14:textId="7BD77716" w:rsidR="00950FE9" w:rsidRPr="00950FE9" w:rsidRDefault="00950FE9" w:rsidP="00D74098">
            <w:pPr>
              <w:jc w:val="left"/>
              <w:rPr>
                <w:bCs/>
                <w:i/>
                <w:sz w:val="18"/>
                <w:szCs w:val="18"/>
                <w:u w:val="single"/>
              </w:rPr>
            </w:pPr>
            <w:r w:rsidRPr="00041F97">
              <w:rPr>
                <w:i/>
                <w:sz w:val="18"/>
                <w:szCs w:val="18"/>
              </w:rPr>
              <w:t xml:space="preserve">Livelihood benefits from sustainable </w:t>
            </w:r>
            <w:r>
              <w:rPr>
                <w:i/>
                <w:sz w:val="18"/>
                <w:szCs w:val="18"/>
              </w:rPr>
              <w:t xml:space="preserve">marine </w:t>
            </w:r>
            <w:r w:rsidRPr="00041F97">
              <w:rPr>
                <w:i/>
                <w:sz w:val="18"/>
                <w:szCs w:val="18"/>
              </w:rPr>
              <w:t>management may be low to give up current unsustainable practices</w:t>
            </w:r>
          </w:p>
        </w:tc>
      </w:tr>
      <w:bookmarkEnd w:id="17"/>
      <w:tr w:rsidR="00D74098" w:rsidRPr="0003763F" w14:paraId="69DCF982" w14:textId="77777777" w:rsidTr="00503E8A">
        <w:tc>
          <w:tcPr>
            <w:tcW w:w="2605" w:type="dxa"/>
            <w:vMerge w:val="restart"/>
            <w:shd w:val="pct12" w:color="auto" w:fill="auto"/>
          </w:tcPr>
          <w:p w14:paraId="7E453DD2" w14:textId="77777777" w:rsidR="00841DF4" w:rsidRDefault="00841DF4" w:rsidP="00141ACF">
            <w:pPr>
              <w:jc w:val="left"/>
              <w:rPr>
                <w:rFonts w:asciiTheme="majorHAnsi" w:hAnsiTheme="majorHAnsi" w:cstheme="majorHAnsi"/>
                <w:b/>
                <w:bCs/>
                <w:sz w:val="18"/>
                <w:szCs w:val="18"/>
              </w:rPr>
            </w:pPr>
            <w:r w:rsidRPr="00841DF4">
              <w:rPr>
                <w:rFonts w:asciiTheme="majorHAnsi" w:hAnsiTheme="majorHAnsi" w:cstheme="majorHAnsi"/>
                <w:b/>
                <w:bCs/>
                <w:sz w:val="18"/>
                <w:szCs w:val="18"/>
              </w:rPr>
              <w:t xml:space="preserve">Outcome 1: </w:t>
            </w:r>
          </w:p>
          <w:p w14:paraId="254C208D" w14:textId="73F7A36B" w:rsidR="00D74098" w:rsidRPr="00841DF4" w:rsidRDefault="00841DF4" w:rsidP="00141ACF">
            <w:pPr>
              <w:jc w:val="left"/>
              <w:rPr>
                <w:rFonts w:ascii="Times New Roman" w:hAnsi="Times New Roman"/>
                <w:bCs/>
                <w:sz w:val="18"/>
                <w:szCs w:val="18"/>
              </w:rPr>
            </w:pPr>
            <w:r w:rsidRPr="00841DF4">
              <w:rPr>
                <w:rFonts w:asciiTheme="majorHAnsi" w:hAnsiTheme="majorHAnsi" w:cstheme="majorHAnsi"/>
                <w:bCs/>
                <w:sz w:val="18"/>
                <w:szCs w:val="18"/>
              </w:rPr>
              <w:t>Strengthened policy, legal and institutional framework for contribution of Locally Managed Marine Areas (LMMAs) to the Marine Protected Area (MPA) system</w:t>
            </w:r>
          </w:p>
        </w:tc>
        <w:tc>
          <w:tcPr>
            <w:tcW w:w="3595" w:type="dxa"/>
            <w:tcBorders>
              <w:bottom w:val="single" w:sz="4" w:space="0" w:color="auto"/>
            </w:tcBorders>
          </w:tcPr>
          <w:p w14:paraId="74897718" w14:textId="28213508" w:rsidR="00D74098" w:rsidRPr="00F679BF" w:rsidRDefault="00814DDC" w:rsidP="00AD5238">
            <w:pPr>
              <w:jc w:val="left"/>
              <w:rPr>
                <w:bCs/>
                <w:sz w:val="18"/>
                <w:szCs w:val="18"/>
                <w:u w:val="single"/>
              </w:rPr>
            </w:pPr>
            <w:r>
              <w:rPr>
                <w:bCs/>
                <w:sz w:val="18"/>
                <w:szCs w:val="18"/>
                <w:u w:val="single"/>
              </w:rPr>
              <w:t xml:space="preserve">Indicator </w:t>
            </w:r>
            <w:r w:rsidR="00AD5238">
              <w:rPr>
                <w:bCs/>
                <w:sz w:val="18"/>
                <w:szCs w:val="18"/>
                <w:u w:val="single"/>
              </w:rPr>
              <w:t>4</w:t>
            </w:r>
            <w:r>
              <w:rPr>
                <w:bCs/>
                <w:sz w:val="18"/>
                <w:szCs w:val="18"/>
                <w:u w:val="single"/>
              </w:rPr>
              <w:t xml:space="preserve">: </w:t>
            </w:r>
            <w:r w:rsidR="00D74098">
              <w:rPr>
                <w:bCs/>
                <w:sz w:val="18"/>
                <w:szCs w:val="18"/>
              </w:rPr>
              <w:t xml:space="preserve">Extent to which </w:t>
            </w:r>
            <w:r w:rsidR="00AD5238">
              <w:rPr>
                <w:bCs/>
                <w:sz w:val="18"/>
                <w:szCs w:val="18"/>
              </w:rPr>
              <w:t>policy and</w:t>
            </w:r>
            <w:r w:rsidR="00D74098" w:rsidRPr="001331C0">
              <w:rPr>
                <w:bCs/>
                <w:sz w:val="18"/>
                <w:szCs w:val="18"/>
              </w:rPr>
              <w:t xml:space="preserve"> regulatory frameworks </w:t>
            </w:r>
            <w:r w:rsidR="00AD5238">
              <w:rPr>
                <w:bCs/>
                <w:sz w:val="18"/>
                <w:szCs w:val="18"/>
              </w:rPr>
              <w:t>integrate LMMAs into marine protected area system and recognize</w:t>
            </w:r>
            <w:r w:rsidR="00A46353">
              <w:rPr>
                <w:bCs/>
                <w:sz w:val="18"/>
                <w:szCs w:val="18"/>
              </w:rPr>
              <w:t xml:space="preserve"> their</w:t>
            </w:r>
            <w:r w:rsidR="00AD5238">
              <w:rPr>
                <w:bCs/>
                <w:sz w:val="18"/>
                <w:szCs w:val="18"/>
              </w:rPr>
              <w:t xml:space="preserve"> contribution to</w:t>
            </w:r>
            <w:r w:rsidR="00D74098" w:rsidRPr="001331C0">
              <w:rPr>
                <w:bCs/>
                <w:sz w:val="18"/>
                <w:szCs w:val="18"/>
              </w:rPr>
              <w:t xml:space="preserve"> conservation and sustainable </w:t>
            </w:r>
            <w:r w:rsidR="00AD5238">
              <w:rPr>
                <w:bCs/>
                <w:sz w:val="18"/>
                <w:szCs w:val="18"/>
              </w:rPr>
              <w:t xml:space="preserve">use of </w:t>
            </w:r>
            <w:r w:rsidR="00D74098" w:rsidRPr="001331C0">
              <w:rPr>
                <w:bCs/>
                <w:sz w:val="18"/>
                <w:szCs w:val="18"/>
              </w:rPr>
              <w:t>marine resource</w:t>
            </w:r>
            <w:r w:rsidR="00AD5238">
              <w:rPr>
                <w:bCs/>
                <w:sz w:val="18"/>
                <w:szCs w:val="18"/>
              </w:rPr>
              <w:t>s</w:t>
            </w:r>
            <w:r w:rsidR="00D74098" w:rsidRPr="001331C0">
              <w:rPr>
                <w:bCs/>
                <w:sz w:val="18"/>
                <w:szCs w:val="18"/>
              </w:rPr>
              <w:t xml:space="preserve"> </w:t>
            </w:r>
          </w:p>
        </w:tc>
        <w:tc>
          <w:tcPr>
            <w:tcW w:w="1558" w:type="dxa"/>
            <w:tcBorders>
              <w:bottom w:val="single" w:sz="4" w:space="0" w:color="auto"/>
            </w:tcBorders>
          </w:tcPr>
          <w:p w14:paraId="58AAC48F" w14:textId="25BCC225" w:rsidR="00D74098" w:rsidRPr="00041F97" w:rsidRDefault="00D74098" w:rsidP="00D74098">
            <w:pPr>
              <w:jc w:val="left"/>
              <w:rPr>
                <w:bCs/>
                <w:i/>
                <w:sz w:val="18"/>
                <w:szCs w:val="18"/>
              </w:rPr>
            </w:pPr>
            <w:r>
              <w:rPr>
                <w:bCs/>
                <w:i/>
                <w:sz w:val="18"/>
                <w:szCs w:val="18"/>
              </w:rPr>
              <w:t>Policies related to MPA</w:t>
            </w:r>
            <w:r w:rsidR="00A46353">
              <w:rPr>
                <w:bCs/>
                <w:i/>
                <w:sz w:val="18"/>
                <w:szCs w:val="18"/>
              </w:rPr>
              <w:t xml:space="preserve"> system</w:t>
            </w:r>
            <w:r>
              <w:rPr>
                <w:bCs/>
                <w:i/>
                <w:sz w:val="18"/>
                <w:szCs w:val="18"/>
              </w:rPr>
              <w:t xml:space="preserve"> and its integration with LMMAs fragmented and lack clear criteria and institutional responsibilities for planning and management</w:t>
            </w:r>
          </w:p>
        </w:tc>
        <w:tc>
          <w:tcPr>
            <w:tcW w:w="2020" w:type="dxa"/>
            <w:tcBorders>
              <w:bottom w:val="single" w:sz="4" w:space="0" w:color="auto"/>
            </w:tcBorders>
          </w:tcPr>
          <w:p w14:paraId="2A439112" w14:textId="42055D07" w:rsidR="00D74098" w:rsidRPr="00041F97" w:rsidRDefault="00D74098" w:rsidP="00D74098">
            <w:pPr>
              <w:jc w:val="left"/>
              <w:rPr>
                <w:bCs/>
                <w:i/>
                <w:sz w:val="18"/>
                <w:szCs w:val="18"/>
              </w:rPr>
            </w:pPr>
            <w:r>
              <w:rPr>
                <w:bCs/>
                <w:i/>
                <w:sz w:val="18"/>
                <w:szCs w:val="18"/>
              </w:rPr>
              <w:t>Consultations and stakeholder workshops underway</w:t>
            </w:r>
            <w:r w:rsidR="00A46353">
              <w:rPr>
                <w:bCs/>
                <w:i/>
                <w:sz w:val="18"/>
                <w:szCs w:val="18"/>
              </w:rPr>
              <w:t>, including with LMMA communities,</w:t>
            </w:r>
            <w:r>
              <w:rPr>
                <w:bCs/>
                <w:i/>
                <w:sz w:val="18"/>
                <w:szCs w:val="18"/>
              </w:rPr>
              <w:t xml:space="preserve"> to develop MPA policy that has strong political support</w:t>
            </w:r>
            <w:r w:rsidR="00A46353">
              <w:rPr>
                <w:bCs/>
                <w:i/>
                <w:sz w:val="18"/>
                <w:szCs w:val="18"/>
              </w:rPr>
              <w:t xml:space="preserve"> </w:t>
            </w:r>
          </w:p>
        </w:tc>
        <w:tc>
          <w:tcPr>
            <w:tcW w:w="1795" w:type="dxa"/>
            <w:tcBorders>
              <w:bottom w:val="single" w:sz="4" w:space="0" w:color="auto"/>
            </w:tcBorders>
          </w:tcPr>
          <w:p w14:paraId="7D212153" w14:textId="77777777" w:rsidR="00D74098" w:rsidRPr="00041F97" w:rsidRDefault="00D74098" w:rsidP="00D74098">
            <w:pPr>
              <w:jc w:val="left"/>
              <w:rPr>
                <w:bCs/>
                <w:i/>
                <w:sz w:val="18"/>
                <w:szCs w:val="18"/>
              </w:rPr>
            </w:pPr>
            <w:r>
              <w:rPr>
                <w:bCs/>
                <w:i/>
                <w:sz w:val="18"/>
                <w:szCs w:val="18"/>
              </w:rPr>
              <w:t>National policy for MPAs integrating LMMAs developed and adopted by Government</w:t>
            </w:r>
            <w:r w:rsidR="00814DDC">
              <w:rPr>
                <w:bCs/>
                <w:i/>
                <w:sz w:val="18"/>
                <w:szCs w:val="18"/>
              </w:rPr>
              <w:t>, with clear definition of MPAs and rules and regulations for integration of LMMAs</w:t>
            </w:r>
          </w:p>
        </w:tc>
        <w:tc>
          <w:tcPr>
            <w:tcW w:w="2817" w:type="dxa"/>
            <w:vMerge w:val="restart"/>
          </w:tcPr>
          <w:p w14:paraId="7957787C" w14:textId="77777777" w:rsidR="00950FE9" w:rsidRDefault="00950FE9" w:rsidP="00950FE9">
            <w:pPr>
              <w:spacing w:after="0"/>
              <w:jc w:val="left"/>
              <w:rPr>
                <w:bCs/>
                <w:i/>
                <w:sz w:val="18"/>
                <w:szCs w:val="18"/>
              </w:rPr>
            </w:pPr>
            <w:r w:rsidRPr="00950FE9">
              <w:rPr>
                <w:bCs/>
                <w:i/>
                <w:sz w:val="18"/>
                <w:szCs w:val="18"/>
                <w:u w:val="single"/>
              </w:rPr>
              <w:t>Data Collection Methods</w:t>
            </w:r>
            <w:r>
              <w:rPr>
                <w:bCs/>
                <w:i/>
                <w:sz w:val="18"/>
                <w:szCs w:val="18"/>
              </w:rPr>
              <w:t>:</w:t>
            </w:r>
          </w:p>
          <w:p w14:paraId="7AE0C316" w14:textId="05E2203B" w:rsidR="00950FE9" w:rsidRPr="00450982" w:rsidRDefault="00450982" w:rsidP="00450982">
            <w:pPr>
              <w:spacing w:after="0"/>
              <w:jc w:val="left"/>
              <w:rPr>
                <w:bCs/>
                <w:i/>
                <w:sz w:val="18"/>
                <w:szCs w:val="18"/>
                <w:u w:val="single"/>
              </w:rPr>
            </w:pPr>
            <w:r>
              <w:rPr>
                <w:rFonts w:cs="Calibri"/>
                <w:i/>
                <w:sz w:val="18"/>
                <w:szCs w:val="18"/>
              </w:rPr>
              <w:t xml:space="preserve">(4) </w:t>
            </w:r>
            <w:r w:rsidR="00950FE9" w:rsidRPr="00450982">
              <w:rPr>
                <w:rFonts w:cs="Calibri"/>
                <w:i/>
                <w:sz w:val="18"/>
                <w:szCs w:val="18"/>
              </w:rPr>
              <w:t xml:space="preserve">Government policy approval notice, </w:t>
            </w:r>
            <w:r>
              <w:rPr>
                <w:rFonts w:cs="Calibri"/>
                <w:i/>
                <w:sz w:val="18"/>
                <w:szCs w:val="18"/>
              </w:rPr>
              <w:t xml:space="preserve">FLMMA reports, </w:t>
            </w:r>
            <w:r w:rsidR="00950FE9" w:rsidRPr="00450982">
              <w:rPr>
                <w:rFonts w:cs="Calibri"/>
                <w:i/>
                <w:sz w:val="18"/>
                <w:szCs w:val="18"/>
              </w:rPr>
              <w:t>project reports</w:t>
            </w:r>
          </w:p>
          <w:p w14:paraId="29DAF405" w14:textId="4EFB1E52" w:rsidR="00450982" w:rsidRDefault="00450982" w:rsidP="00450982">
            <w:pPr>
              <w:spacing w:after="0"/>
              <w:jc w:val="left"/>
              <w:rPr>
                <w:rFonts w:cs="Calibri"/>
                <w:i/>
                <w:sz w:val="18"/>
                <w:szCs w:val="18"/>
              </w:rPr>
            </w:pPr>
            <w:r>
              <w:rPr>
                <w:rFonts w:cs="Calibri"/>
                <w:i/>
                <w:sz w:val="18"/>
                <w:szCs w:val="18"/>
              </w:rPr>
              <w:t xml:space="preserve">(5) UNDP Capacity Scorecard </w:t>
            </w:r>
          </w:p>
          <w:p w14:paraId="7719F31B" w14:textId="12C7140C" w:rsidR="00450982" w:rsidRDefault="00450982" w:rsidP="00450982">
            <w:pPr>
              <w:spacing w:after="0"/>
              <w:jc w:val="left"/>
              <w:rPr>
                <w:rFonts w:cs="Calibri"/>
                <w:i/>
                <w:sz w:val="18"/>
                <w:szCs w:val="18"/>
              </w:rPr>
            </w:pPr>
            <w:r>
              <w:rPr>
                <w:rFonts w:cs="Calibri"/>
                <w:i/>
                <w:sz w:val="18"/>
                <w:szCs w:val="18"/>
              </w:rPr>
              <w:t>(6) FLMMA strategic plan and operational manual documents</w:t>
            </w:r>
            <w:r w:rsidRPr="00450982">
              <w:rPr>
                <w:rFonts w:cs="Calibri"/>
                <w:i/>
                <w:sz w:val="18"/>
                <w:szCs w:val="18"/>
              </w:rPr>
              <w:t>, guidelines, best practices and circulars</w:t>
            </w:r>
            <w:r>
              <w:rPr>
                <w:rFonts w:cs="Calibri"/>
                <w:i/>
                <w:sz w:val="18"/>
                <w:szCs w:val="18"/>
              </w:rPr>
              <w:t>.</w:t>
            </w:r>
          </w:p>
          <w:p w14:paraId="7B08596C" w14:textId="77777777" w:rsidR="00D74098" w:rsidRPr="00041F97" w:rsidRDefault="00D74098" w:rsidP="00D74098">
            <w:pPr>
              <w:spacing w:after="0"/>
              <w:rPr>
                <w:bCs/>
                <w:i/>
                <w:sz w:val="18"/>
                <w:szCs w:val="18"/>
              </w:rPr>
            </w:pPr>
            <w:r w:rsidRPr="00041F97">
              <w:rPr>
                <w:bCs/>
                <w:i/>
                <w:sz w:val="18"/>
                <w:szCs w:val="18"/>
                <w:u w:val="single"/>
              </w:rPr>
              <w:t>Assumption:</w:t>
            </w:r>
            <w:r w:rsidRPr="00041F97">
              <w:rPr>
                <w:bCs/>
                <w:i/>
                <w:sz w:val="18"/>
                <w:szCs w:val="18"/>
              </w:rPr>
              <w:t xml:space="preserve"> </w:t>
            </w:r>
          </w:p>
          <w:p w14:paraId="0A5B7036" w14:textId="77777777" w:rsidR="00D74098" w:rsidRPr="00041F97" w:rsidRDefault="00D74098" w:rsidP="00D74098">
            <w:pPr>
              <w:spacing w:after="0"/>
              <w:jc w:val="left"/>
              <w:rPr>
                <w:bCs/>
                <w:i/>
                <w:sz w:val="18"/>
                <w:szCs w:val="18"/>
              </w:rPr>
            </w:pPr>
            <w:r w:rsidRPr="00041F97">
              <w:rPr>
                <w:bCs/>
                <w:i/>
                <w:sz w:val="18"/>
                <w:szCs w:val="18"/>
              </w:rPr>
              <w:t xml:space="preserve">-The national government will develop appropriate legislative, policy, institutional and technical measures that facilitate integrated </w:t>
            </w:r>
            <w:r>
              <w:rPr>
                <w:bCs/>
                <w:i/>
                <w:sz w:val="18"/>
                <w:szCs w:val="18"/>
              </w:rPr>
              <w:t xml:space="preserve">landscape to </w:t>
            </w:r>
            <w:r w:rsidRPr="00041F97">
              <w:rPr>
                <w:bCs/>
                <w:i/>
                <w:sz w:val="18"/>
                <w:szCs w:val="18"/>
              </w:rPr>
              <w:t xml:space="preserve">seascape planning and management in a timely manner. </w:t>
            </w:r>
          </w:p>
          <w:p w14:paraId="70EC7159" w14:textId="77777777" w:rsidR="00D74098" w:rsidRPr="00041F97" w:rsidRDefault="00D74098" w:rsidP="00D74098">
            <w:pPr>
              <w:spacing w:after="0"/>
              <w:jc w:val="left"/>
              <w:rPr>
                <w:bCs/>
                <w:i/>
                <w:sz w:val="18"/>
                <w:szCs w:val="18"/>
              </w:rPr>
            </w:pPr>
            <w:r w:rsidRPr="00041F97">
              <w:rPr>
                <w:bCs/>
                <w:i/>
                <w:sz w:val="18"/>
                <w:szCs w:val="18"/>
              </w:rPr>
              <w:t xml:space="preserve">-Development strategies and management plans will be officially approved by </w:t>
            </w:r>
            <w:r>
              <w:rPr>
                <w:bCs/>
                <w:i/>
                <w:sz w:val="18"/>
                <w:szCs w:val="18"/>
              </w:rPr>
              <w:t xml:space="preserve">national and provincial </w:t>
            </w:r>
            <w:r w:rsidRPr="00041F97">
              <w:rPr>
                <w:bCs/>
                <w:i/>
                <w:sz w:val="18"/>
                <w:szCs w:val="18"/>
              </w:rPr>
              <w:t xml:space="preserve">governments with allocation of appropriate staff and funding for implementation  </w:t>
            </w:r>
          </w:p>
          <w:p w14:paraId="39C56A34" w14:textId="77777777" w:rsidR="00D74098" w:rsidRPr="00041F97" w:rsidRDefault="00D74098" w:rsidP="00D74098">
            <w:pPr>
              <w:spacing w:after="0"/>
              <w:jc w:val="left"/>
              <w:rPr>
                <w:bCs/>
                <w:i/>
                <w:sz w:val="18"/>
                <w:szCs w:val="18"/>
              </w:rPr>
            </w:pPr>
            <w:r w:rsidRPr="00041F97">
              <w:rPr>
                <w:bCs/>
                <w:i/>
                <w:sz w:val="18"/>
                <w:szCs w:val="18"/>
              </w:rPr>
              <w:t xml:space="preserve">-The </w:t>
            </w:r>
            <w:r>
              <w:rPr>
                <w:bCs/>
                <w:i/>
                <w:sz w:val="18"/>
                <w:szCs w:val="18"/>
              </w:rPr>
              <w:t xml:space="preserve">Province </w:t>
            </w:r>
            <w:r w:rsidRPr="00041F97">
              <w:rPr>
                <w:bCs/>
                <w:i/>
                <w:sz w:val="18"/>
                <w:szCs w:val="18"/>
              </w:rPr>
              <w:t>will take active part in developing strategies and implementation using new knowledge and skills provided by the project</w:t>
            </w:r>
          </w:p>
          <w:p w14:paraId="658824EE" w14:textId="77777777" w:rsidR="00D74098" w:rsidRPr="00041F97" w:rsidRDefault="00D74098" w:rsidP="00D74098">
            <w:pPr>
              <w:spacing w:after="0"/>
              <w:jc w:val="left"/>
              <w:rPr>
                <w:bCs/>
                <w:i/>
                <w:sz w:val="18"/>
                <w:szCs w:val="18"/>
              </w:rPr>
            </w:pPr>
            <w:r w:rsidRPr="00041F97">
              <w:rPr>
                <w:bCs/>
                <w:i/>
                <w:sz w:val="18"/>
                <w:szCs w:val="18"/>
              </w:rPr>
              <w:t xml:space="preserve">-Local communities are convinced </w:t>
            </w:r>
            <w:r>
              <w:rPr>
                <w:bCs/>
                <w:i/>
                <w:sz w:val="18"/>
                <w:szCs w:val="18"/>
              </w:rPr>
              <w:t xml:space="preserve">that spatial planning and </w:t>
            </w:r>
            <w:r w:rsidRPr="00041F97">
              <w:rPr>
                <w:bCs/>
                <w:i/>
                <w:sz w:val="18"/>
                <w:szCs w:val="18"/>
              </w:rPr>
              <w:t xml:space="preserve">mainstreaming </w:t>
            </w:r>
            <w:r>
              <w:rPr>
                <w:bCs/>
                <w:i/>
                <w:sz w:val="18"/>
                <w:szCs w:val="18"/>
              </w:rPr>
              <w:t xml:space="preserve">ecosystem services and </w:t>
            </w:r>
            <w:r w:rsidRPr="00041F97">
              <w:rPr>
                <w:bCs/>
                <w:i/>
                <w:sz w:val="18"/>
                <w:szCs w:val="18"/>
              </w:rPr>
              <w:t xml:space="preserve">biodiversity into </w:t>
            </w:r>
            <w:r>
              <w:rPr>
                <w:bCs/>
                <w:i/>
                <w:sz w:val="18"/>
                <w:szCs w:val="18"/>
              </w:rPr>
              <w:t xml:space="preserve">LMMA management </w:t>
            </w:r>
            <w:r w:rsidRPr="00041F97">
              <w:rPr>
                <w:bCs/>
                <w:i/>
                <w:sz w:val="18"/>
                <w:szCs w:val="18"/>
              </w:rPr>
              <w:t>is in their long-term interests</w:t>
            </w:r>
          </w:p>
          <w:p w14:paraId="32FDA8B6" w14:textId="77777777" w:rsidR="00D74098" w:rsidRPr="00041F97" w:rsidRDefault="00D74098" w:rsidP="00D74098">
            <w:pPr>
              <w:spacing w:after="0"/>
              <w:jc w:val="left"/>
              <w:rPr>
                <w:bCs/>
                <w:i/>
                <w:sz w:val="18"/>
                <w:szCs w:val="18"/>
                <w:u w:val="single"/>
              </w:rPr>
            </w:pPr>
            <w:r w:rsidRPr="00041F97">
              <w:rPr>
                <w:bCs/>
                <w:i/>
                <w:sz w:val="18"/>
                <w:szCs w:val="18"/>
                <w:u w:val="single"/>
              </w:rPr>
              <w:t>Risks:</w:t>
            </w:r>
          </w:p>
          <w:p w14:paraId="483E1752" w14:textId="77777777" w:rsidR="00D74098" w:rsidRDefault="00D74098" w:rsidP="00D74098">
            <w:pPr>
              <w:spacing w:after="0"/>
              <w:jc w:val="left"/>
              <w:rPr>
                <w:bCs/>
                <w:i/>
                <w:sz w:val="18"/>
                <w:szCs w:val="18"/>
              </w:rPr>
            </w:pPr>
            <w:r w:rsidRPr="00041F97">
              <w:rPr>
                <w:bCs/>
                <w:i/>
                <w:sz w:val="18"/>
                <w:szCs w:val="18"/>
              </w:rPr>
              <w:t xml:space="preserve">-Priorities of </w:t>
            </w:r>
            <w:r>
              <w:rPr>
                <w:bCs/>
                <w:i/>
                <w:sz w:val="18"/>
                <w:szCs w:val="18"/>
              </w:rPr>
              <w:t>provincial</w:t>
            </w:r>
            <w:r w:rsidRPr="00041F97">
              <w:rPr>
                <w:bCs/>
                <w:i/>
                <w:sz w:val="18"/>
                <w:szCs w:val="18"/>
              </w:rPr>
              <w:t xml:space="preserve"> government and local communities might shift if development benefits take long to manifest </w:t>
            </w:r>
          </w:p>
          <w:p w14:paraId="11119064" w14:textId="77777777" w:rsidR="00D74098" w:rsidRPr="00041F97" w:rsidRDefault="00D74098" w:rsidP="00D74098">
            <w:pPr>
              <w:jc w:val="left"/>
              <w:rPr>
                <w:bCs/>
                <w:i/>
                <w:sz w:val="18"/>
                <w:szCs w:val="18"/>
                <w:u w:val="single"/>
              </w:rPr>
            </w:pPr>
            <w:r>
              <w:rPr>
                <w:bCs/>
                <w:i/>
                <w:sz w:val="18"/>
                <w:szCs w:val="18"/>
              </w:rPr>
              <w:t xml:space="preserve">- Plans are developed but not used, particularly by resource users </w:t>
            </w:r>
          </w:p>
        </w:tc>
      </w:tr>
      <w:tr w:rsidR="00D74098" w:rsidRPr="0003763F" w14:paraId="4D92C80E" w14:textId="77777777" w:rsidTr="00503E8A">
        <w:tc>
          <w:tcPr>
            <w:tcW w:w="2605" w:type="dxa"/>
            <w:vMerge/>
            <w:shd w:val="pct12" w:color="auto" w:fill="auto"/>
          </w:tcPr>
          <w:p w14:paraId="5D5CDE5F" w14:textId="19F5EEC8" w:rsidR="00D74098" w:rsidRPr="0003763F" w:rsidRDefault="00D74098" w:rsidP="00D74098">
            <w:pPr>
              <w:jc w:val="left"/>
              <w:rPr>
                <w:rFonts w:ascii="Times New Roman" w:hAnsi="Times New Roman"/>
                <w:b/>
                <w:bCs/>
                <w:sz w:val="18"/>
                <w:szCs w:val="18"/>
              </w:rPr>
            </w:pPr>
          </w:p>
        </w:tc>
        <w:tc>
          <w:tcPr>
            <w:tcW w:w="3595" w:type="dxa"/>
            <w:tcBorders>
              <w:bottom w:val="single" w:sz="4" w:space="0" w:color="auto"/>
            </w:tcBorders>
          </w:tcPr>
          <w:p w14:paraId="4ECBBCCD" w14:textId="35BB8C0E" w:rsidR="00D74098" w:rsidRPr="00F679BF" w:rsidRDefault="00D74098" w:rsidP="0006038F">
            <w:pPr>
              <w:jc w:val="left"/>
              <w:rPr>
                <w:bCs/>
                <w:sz w:val="18"/>
                <w:szCs w:val="18"/>
                <w:u w:val="single"/>
              </w:rPr>
            </w:pPr>
            <w:r w:rsidRPr="00F679BF">
              <w:rPr>
                <w:bCs/>
                <w:sz w:val="18"/>
                <w:szCs w:val="18"/>
                <w:u w:val="single"/>
              </w:rPr>
              <w:t xml:space="preserve">Indicator </w:t>
            </w:r>
            <w:r w:rsidR="00AD5238">
              <w:rPr>
                <w:bCs/>
                <w:sz w:val="18"/>
                <w:szCs w:val="18"/>
                <w:u w:val="single"/>
              </w:rPr>
              <w:t>5</w:t>
            </w:r>
            <w:r w:rsidRPr="00E75E07">
              <w:rPr>
                <w:bCs/>
                <w:sz w:val="18"/>
                <w:szCs w:val="18"/>
              </w:rPr>
              <w:t xml:space="preserve">: </w:t>
            </w:r>
            <w:r>
              <w:rPr>
                <w:bCs/>
                <w:sz w:val="18"/>
                <w:szCs w:val="18"/>
              </w:rPr>
              <w:t>Level of</w:t>
            </w:r>
            <w:r w:rsidRPr="005C3E66">
              <w:rPr>
                <w:bCs/>
                <w:sz w:val="18"/>
                <w:szCs w:val="18"/>
              </w:rPr>
              <w:t xml:space="preserve"> </w:t>
            </w:r>
            <w:r w:rsidRPr="005C3E66">
              <w:rPr>
                <w:sz w:val="18"/>
                <w:szCs w:val="18"/>
              </w:rPr>
              <w:t xml:space="preserve">institutional capacities </w:t>
            </w:r>
            <w:r w:rsidR="0015616B">
              <w:rPr>
                <w:sz w:val="18"/>
                <w:szCs w:val="18"/>
              </w:rPr>
              <w:t xml:space="preserve">across FLMMA Network </w:t>
            </w:r>
            <w:r>
              <w:rPr>
                <w:sz w:val="18"/>
                <w:szCs w:val="18"/>
              </w:rPr>
              <w:t xml:space="preserve">to support MPA/LMMA establishment and management </w:t>
            </w:r>
            <w:r w:rsidR="00AD5238">
              <w:rPr>
                <w:sz w:val="18"/>
                <w:szCs w:val="18"/>
              </w:rPr>
              <w:t>(based on UNDP Capacity Development Scorecard)</w:t>
            </w:r>
          </w:p>
        </w:tc>
        <w:tc>
          <w:tcPr>
            <w:tcW w:w="1558" w:type="dxa"/>
            <w:tcBorders>
              <w:bottom w:val="single" w:sz="4" w:space="0" w:color="auto"/>
            </w:tcBorders>
          </w:tcPr>
          <w:p w14:paraId="7CA65CE1" w14:textId="566B8E6F" w:rsidR="00D74098" w:rsidRPr="00041F97" w:rsidRDefault="00D74098" w:rsidP="00D74098">
            <w:pPr>
              <w:jc w:val="left"/>
              <w:rPr>
                <w:bCs/>
                <w:i/>
                <w:sz w:val="18"/>
                <w:szCs w:val="18"/>
              </w:rPr>
            </w:pPr>
            <w:r w:rsidRPr="00041F97">
              <w:rPr>
                <w:bCs/>
                <w:i/>
                <w:sz w:val="18"/>
                <w:szCs w:val="18"/>
              </w:rPr>
              <w:t xml:space="preserve">Limited </w:t>
            </w:r>
            <w:r w:rsidR="002930E1">
              <w:rPr>
                <w:bCs/>
                <w:i/>
                <w:sz w:val="18"/>
                <w:szCs w:val="18"/>
              </w:rPr>
              <w:t xml:space="preserve">and thinly spread </w:t>
            </w:r>
            <w:r w:rsidRPr="00041F97">
              <w:rPr>
                <w:bCs/>
                <w:i/>
                <w:sz w:val="18"/>
                <w:szCs w:val="18"/>
              </w:rPr>
              <w:t xml:space="preserve">institutional capacities </w:t>
            </w:r>
            <w:r w:rsidR="00814DDC">
              <w:rPr>
                <w:bCs/>
                <w:i/>
                <w:sz w:val="18"/>
                <w:szCs w:val="18"/>
              </w:rPr>
              <w:t xml:space="preserve">within FLMMA Network </w:t>
            </w:r>
            <w:r w:rsidRPr="00041F97">
              <w:rPr>
                <w:bCs/>
                <w:i/>
                <w:sz w:val="18"/>
                <w:szCs w:val="18"/>
              </w:rPr>
              <w:t xml:space="preserve">for planning, implementation and monitoring of </w:t>
            </w:r>
            <w:r>
              <w:rPr>
                <w:bCs/>
                <w:i/>
                <w:sz w:val="18"/>
                <w:szCs w:val="18"/>
              </w:rPr>
              <w:t xml:space="preserve">MPAs/LMMAs that integrate biodiversity conservation as measured by customized </w:t>
            </w:r>
            <w:r w:rsidRPr="00041F97">
              <w:rPr>
                <w:bCs/>
                <w:i/>
                <w:sz w:val="18"/>
                <w:szCs w:val="18"/>
              </w:rPr>
              <w:t>UNDP Capacity Development Scorecard</w:t>
            </w:r>
            <w:r>
              <w:rPr>
                <w:bCs/>
                <w:i/>
                <w:sz w:val="18"/>
                <w:szCs w:val="18"/>
              </w:rPr>
              <w:t xml:space="preserve"> </w:t>
            </w:r>
            <w:r w:rsidR="00AD5238">
              <w:rPr>
                <w:bCs/>
                <w:i/>
                <w:sz w:val="18"/>
                <w:szCs w:val="18"/>
              </w:rPr>
              <w:t xml:space="preserve">with baseline value of </w:t>
            </w:r>
            <w:r w:rsidR="00C371EF">
              <w:rPr>
                <w:bCs/>
                <w:i/>
                <w:sz w:val="18"/>
                <w:szCs w:val="18"/>
              </w:rPr>
              <w:t>39</w:t>
            </w:r>
          </w:p>
        </w:tc>
        <w:tc>
          <w:tcPr>
            <w:tcW w:w="2020" w:type="dxa"/>
            <w:tcBorders>
              <w:bottom w:val="single" w:sz="4" w:space="0" w:color="auto"/>
            </w:tcBorders>
          </w:tcPr>
          <w:p w14:paraId="15461AA7" w14:textId="2C16C07E" w:rsidR="00D74098" w:rsidRPr="00041F97" w:rsidRDefault="00D74098" w:rsidP="00AD5238">
            <w:pPr>
              <w:jc w:val="left"/>
              <w:rPr>
                <w:bCs/>
                <w:i/>
                <w:sz w:val="18"/>
                <w:szCs w:val="18"/>
              </w:rPr>
            </w:pPr>
            <w:r w:rsidRPr="00041F97">
              <w:rPr>
                <w:bCs/>
                <w:i/>
                <w:sz w:val="18"/>
                <w:szCs w:val="18"/>
              </w:rPr>
              <w:t xml:space="preserve">Increase of institutional capacity by </w:t>
            </w:r>
            <w:r>
              <w:rPr>
                <w:bCs/>
                <w:i/>
                <w:sz w:val="18"/>
                <w:szCs w:val="18"/>
              </w:rPr>
              <w:t>10</w:t>
            </w:r>
            <w:r w:rsidR="00AD5238">
              <w:rPr>
                <w:bCs/>
                <w:i/>
                <w:sz w:val="18"/>
                <w:szCs w:val="18"/>
              </w:rPr>
              <w:t xml:space="preserve"> points</w:t>
            </w:r>
            <w:r w:rsidRPr="00041F97">
              <w:rPr>
                <w:bCs/>
                <w:i/>
                <w:sz w:val="18"/>
                <w:szCs w:val="18"/>
              </w:rPr>
              <w:t xml:space="preserve"> </w:t>
            </w:r>
            <w:r w:rsidR="00AD5238">
              <w:rPr>
                <w:bCs/>
                <w:i/>
                <w:sz w:val="18"/>
                <w:szCs w:val="18"/>
              </w:rPr>
              <w:t>over baseline value</w:t>
            </w:r>
            <w:r w:rsidRPr="00041F97">
              <w:rPr>
                <w:bCs/>
                <w:i/>
                <w:sz w:val="18"/>
                <w:szCs w:val="18"/>
              </w:rPr>
              <w:t xml:space="preserve"> </w:t>
            </w:r>
            <w:r w:rsidR="0015616B">
              <w:rPr>
                <w:bCs/>
                <w:i/>
                <w:sz w:val="18"/>
                <w:szCs w:val="18"/>
              </w:rPr>
              <w:t>= 49</w:t>
            </w:r>
          </w:p>
        </w:tc>
        <w:tc>
          <w:tcPr>
            <w:tcW w:w="1795" w:type="dxa"/>
            <w:tcBorders>
              <w:bottom w:val="single" w:sz="4" w:space="0" w:color="auto"/>
            </w:tcBorders>
          </w:tcPr>
          <w:p w14:paraId="3D793656" w14:textId="0B4E3306" w:rsidR="00D74098" w:rsidRPr="00041F97" w:rsidRDefault="00D74098" w:rsidP="00C371EF">
            <w:pPr>
              <w:jc w:val="left"/>
              <w:rPr>
                <w:bCs/>
                <w:i/>
                <w:sz w:val="18"/>
                <w:szCs w:val="18"/>
              </w:rPr>
            </w:pPr>
            <w:r w:rsidRPr="00041F97">
              <w:rPr>
                <w:bCs/>
                <w:i/>
                <w:sz w:val="18"/>
                <w:szCs w:val="18"/>
              </w:rPr>
              <w:t xml:space="preserve">Increase of institutional capacity by </w:t>
            </w:r>
            <w:r w:rsidR="00C371EF">
              <w:rPr>
                <w:bCs/>
                <w:i/>
                <w:sz w:val="18"/>
                <w:szCs w:val="18"/>
              </w:rPr>
              <w:t xml:space="preserve">25 </w:t>
            </w:r>
            <w:r w:rsidR="0015616B">
              <w:rPr>
                <w:bCs/>
                <w:i/>
                <w:sz w:val="18"/>
                <w:szCs w:val="18"/>
              </w:rPr>
              <w:t>points over baseline value = 64</w:t>
            </w:r>
          </w:p>
        </w:tc>
        <w:tc>
          <w:tcPr>
            <w:tcW w:w="2817" w:type="dxa"/>
            <w:vMerge/>
          </w:tcPr>
          <w:p w14:paraId="6E264786" w14:textId="77777777" w:rsidR="00D74098" w:rsidRPr="00041F97" w:rsidRDefault="00D74098" w:rsidP="00D74098">
            <w:pPr>
              <w:jc w:val="left"/>
              <w:rPr>
                <w:bCs/>
                <w:i/>
                <w:sz w:val="18"/>
                <w:szCs w:val="18"/>
                <w:u w:val="single"/>
              </w:rPr>
            </w:pPr>
          </w:p>
        </w:tc>
      </w:tr>
      <w:tr w:rsidR="00D74098" w:rsidRPr="0003763F" w14:paraId="6AB21B6C" w14:textId="77777777" w:rsidTr="00503E8A">
        <w:tc>
          <w:tcPr>
            <w:tcW w:w="2605" w:type="dxa"/>
            <w:vMerge/>
            <w:shd w:val="pct12" w:color="auto" w:fill="auto"/>
          </w:tcPr>
          <w:p w14:paraId="13119BFA" w14:textId="77777777" w:rsidR="00D74098" w:rsidRPr="0003763F" w:rsidRDefault="00D74098" w:rsidP="00D74098">
            <w:pPr>
              <w:jc w:val="left"/>
              <w:rPr>
                <w:rFonts w:ascii="Times New Roman" w:hAnsi="Times New Roman"/>
                <w:b/>
                <w:bCs/>
                <w:sz w:val="18"/>
                <w:szCs w:val="18"/>
              </w:rPr>
            </w:pPr>
          </w:p>
        </w:tc>
        <w:tc>
          <w:tcPr>
            <w:tcW w:w="3595" w:type="dxa"/>
          </w:tcPr>
          <w:p w14:paraId="147CB495" w14:textId="1FD2A78D" w:rsidR="00D74098" w:rsidRDefault="00D74098" w:rsidP="00AD5238">
            <w:pPr>
              <w:jc w:val="left"/>
              <w:rPr>
                <w:bCs/>
                <w:sz w:val="18"/>
                <w:szCs w:val="18"/>
              </w:rPr>
            </w:pPr>
            <w:r w:rsidRPr="002E7C5A">
              <w:rPr>
                <w:bCs/>
                <w:sz w:val="18"/>
                <w:szCs w:val="18"/>
                <w:u w:val="single"/>
              </w:rPr>
              <w:t xml:space="preserve">Indicator </w:t>
            </w:r>
            <w:r w:rsidR="00AD5238">
              <w:rPr>
                <w:bCs/>
                <w:sz w:val="18"/>
                <w:szCs w:val="18"/>
                <w:u w:val="single"/>
              </w:rPr>
              <w:t>6</w:t>
            </w:r>
            <w:r w:rsidRPr="00E75E07">
              <w:rPr>
                <w:bCs/>
                <w:sz w:val="18"/>
                <w:szCs w:val="18"/>
              </w:rPr>
              <w:t xml:space="preserve">: </w:t>
            </w:r>
            <w:r>
              <w:rPr>
                <w:bCs/>
                <w:sz w:val="18"/>
                <w:szCs w:val="18"/>
              </w:rPr>
              <w:t>Extent to which LMMAs are planned and managed taking into consideration ecosystem-based management</w:t>
            </w:r>
            <w:r w:rsidR="00CF37B8">
              <w:rPr>
                <w:bCs/>
                <w:sz w:val="18"/>
                <w:szCs w:val="18"/>
              </w:rPr>
              <w:t>*</w:t>
            </w:r>
            <w:r>
              <w:rPr>
                <w:bCs/>
                <w:sz w:val="18"/>
                <w:szCs w:val="18"/>
              </w:rPr>
              <w:t xml:space="preserve"> that recognizes land and sea linkages </w:t>
            </w:r>
          </w:p>
          <w:p w14:paraId="1E447902" w14:textId="77777777" w:rsidR="00CF37B8" w:rsidRPr="00CF37B8" w:rsidRDefault="00CF37B8" w:rsidP="00AD5238">
            <w:pPr>
              <w:jc w:val="left"/>
              <w:rPr>
                <w:sz w:val="16"/>
                <w:szCs w:val="16"/>
              </w:rPr>
            </w:pPr>
          </w:p>
          <w:p w14:paraId="43E2F760" w14:textId="77777777" w:rsidR="00CF37B8" w:rsidRPr="00517A00" w:rsidRDefault="00CF37B8" w:rsidP="00CF37B8">
            <w:pPr>
              <w:jc w:val="left"/>
              <w:rPr>
                <w:bCs/>
                <w:sz w:val="16"/>
                <w:szCs w:val="16"/>
              </w:rPr>
            </w:pPr>
            <w:r w:rsidRPr="00517A00">
              <w:rPr>
                <w:bCs/>
                <w:sz w:val="18"/>
                <w:szCs w:val="18"/>
                <w:vertAlign w:val="superscript"/>
              </w:rPr>
              <w:t>*</w:t>
            </w:r>
            <w:r>
              <w:rPr>
                <w:bCs/>
                <w:sz w:val="16"/>
                <w:szCs w:val="16"/>
              </w:rPr>
              <w:t>Examples of e</w:t>
            </w:r>
            <w:r w:rsidRPr="00517A00">
              <w:rPr>
                <w:bCs/>
                <w:sz w:val="16"/>
                <w:szCs w:val="16"/>
              </w:rPr>
              <w:t xml:space="preserve">cosystem-based </w:t>
            </w:r>
            <w:r>
              <w:rPr>
                <w:bCs/>
                <w:sz w:val="16"/>
                <w:szCs w:val="16"/>
              </w:rPr>
              <w:t>management includes evidence of the following in LMMA management planning and implementation</w:t>
            </w:r>
            <w:r w:rsidRPr="00517A00">
              <w:rPr>
                <w:bCs/>
                <w:sz w:val="16"/>
                <w:szCs w:val="16"/>
              </w:rPr>
              <w:t>:</w:t>
            </w:r>
          </w:p>
          <w:p w14:paraId="7538F9CF" w14:textId="18F56C8B" w:rsidR="00CF37B8" w:rsidRPr="00517A00" w:rsidRDefault="00CF37B8" w:rsidP="00CF37B8">
            <w:pPr>
              <w:jc w:val="left"/>
              <w:rPr>
                <w:bCs/>
                <w:sz w:val="16"/>
                <w:szCs w:val="16"/>
              </w:rPr>
            </w:pPr>
            <w:r w:rsidRPr="00517A00">
              <w:rPr>
                <w:bCs/>
                <w:sz w:val="16"/>
                <w:szCs w:val="16"/>
              </w:rPr>
              <w:t>(</w:t>
            </w:r>
            <w:proofErr w:type="spellStart"/>
            <w:r w:rsidRPr="00517A00">
              <w:rPr>
                <w:bCs/>
                <w:sz w:val="16"/>
                <w:szCs w:val="16"/>
              </w:rPr>
              <w:t>i</w:t>
            </w:r>
            <w:proofErr w:type="spellEnd"/>
            <w:r w:rsidRPr="00517A00">
              <w:rPr>
                <w:bCs/>
                <w:sz w:val="16"/>
                <w:szCs w:val="16"/>
              </w:rPr>
              <w:t>)</w:t>
            </w:r>
            <w:r>
              <w:rPr>
                <w:bCs/>
                <w:sz w:val="16"/>
                <w:szCs w:val="16"/>
              </w:rPr>
              <w:t xml:space="preserve"> L</w:t>
            </w:r>
            <w:r w:rsidRPr="00517A00">
              <w:rPr>
                <w:bCs/>
                <w:sz w:val="16"/>
                <w:szCs w:val="16"/>
              </w:rPr>
              <w:t>inkages between land actions and seascape and include specific land</w:t>
            </w:r>
            <w:r>
              <w:rPr>
                <w:bCs/>
                <w:sz w:val="16"/>
                <w:szCs w:val="16"/>
              </w:rPr>
              <w:t>-</w:t>
            </w:r>
            <w:r w:rsidRPr="00517A00">
              <w:rPr>
                <w:bCs/>
                <w:sz w:val="16"/>
                <w:szCs w:val="16"/>
              </w:rPr>
              <w:t xml:space="preserve"> based management measures to reduce land-based erosion, pollution, and waste management</w:t>
            </w:r>
            <w:r>
              <w:rPr>
                <w:bCs/>
                <w:sz w:val="16"/>
                <w:szCs w:val="16"/>
              </w:rPr>
              <w:t>;</w:t>
            </w:r>
          </w:p>
          <w:p w14:paraId="25D47588" w14:textId="50505CAD" w:rsidR="00CF37B8" w:rsidRPr="00517A00" w:rsidRDefault="00CF37B8" w:rsidP="00CF37B8">
            <w:pPr>
              <w:jc w:val="left"/>
              <w:rPr>
                <w:bCs/>
                <w:sz w:val="16"/>
                <w:szCs w:val="16"/>
              </w:rPr>
            </w:pPr>
            <w:r w:rsidRPr="00517A00">
              <w:rPr>
                <w:bCs/>
                <w:sz w:val="16"/>
                <w:szCs w:val="16"/>
              </w:rPr>
              <w:t>(ii)</w:t>
            </w:r>
            <w:r>
              <w:rPr>
                <w:bCs/>
                <w:sz w:val="16"/>
                <w:szCs w:val="16"/>
              </w:rPr>
              <w:t xml:space="preserve"> </w:t>
            </w:r>
            <w:r w:rsidRPr="00517A00">
              <w:rPr>
                <w:bCs/>
                <w:sz w:val="16"/>
                <w:szCs w:val="16"/>
              </w:rPr>
              <w:t>Land based development plans integrate ridge-to-reef approach</w:t>
            </w:r>
            <w:r>
              <w:rPr>
                <w:bCs/>
                <w:sz w:val="16"/>
                <w:szCs w:val="16"/>
              </w:rPr>
              <w:t>;</w:t>
            </w:r>
            <w:r w:rsidRPr="00517A00">
              <w:rPr>
                <w:bCs/>
                <w:sz w:val="16"/>
                <w:szCs w:val="16"/>
              </w:rPr>
              <w:t xml:space="preserve"> </w:t>
            </w:r>
          </w:p>
          <w:p w14:paraId="62ADBBA5" w14:textId="42B08412" w:rsidR="00CF37B8" w:rsidRPr="00517A00" w:rsidRDefault="00CF37B8" w:rsidP="00CF37B8">
            <w:pPr>
              <w:jc w:val="left"/>
              <w:rPr>
                <w:bCs/>
                <w:sz w:val="16"/>
                <w:szCs w:val="16"/>
              </w:rPr>
            </w:pPr>
            <w:r w:rsidRPr="00517A00">
              <w:rPr>
                <w:bCs/>
                <w:sz w:val="16"/>
                <w:szCs w:val="16"/>
              </w:rPr>
              <w:t>(iii)</w:t>
            </w:r>
            <w:r>
              <w:rPr>
                <w:bCs/>
                <w:sz w:val="16"/>
                <w:szCs w:val="16"/>
              </w:rPr>
              <w:t xml:space="preserve"> Zoning</w:t>
            </w:r>
            <w:r w:rsidRPr="00517A00">
              <w:rPr>
                <w:bCs/>
                <w:sz w:val="16"/>
                <w:szCs w:val="16"/>
              </w:rPr>
              <w:t xml:space="preserve"> for different uses with clear guidelines for management of each zone</w:t>
            </w:r>
            <w:r>
              <w:rPr>
                <w:bCs/>
                <w:sz w:val="16"/>
                <w:szCs w:val="16"/>
              </w:rPr>
              <w:t>;</w:t>
            </w:r>
          </w:p>
          <w:p w14:paraId="3E048F98" w14:textId="6B18BDF0" w:rsidR="00CF37B8" w:rsidRPr="00517A00" w:rsidRDefault="00CF37B8" w:rsidP="00CF37B8">
            <w:pPr>
              <w:jc w:val="left"/>
              <w:rPr>
                <w:bCs/>
                <w:sz w:val="16"/>
                <w:szCs w:val="16"/>
              </w:rPr>
            </w:pPr>
            <w:r w:rsidRPr="00517A00">
              <w:rPr>
                <w:bCs/>
                <w:sz w:val="16"/>
                <w:szCs w:val="16"/>
              </w:rPr>
              <w:t>(iv)</w:t>
            </w:r>
            <w:r>
              <w:rPr>
                <w:bCs/>
                <w:sz w:val="16"/>
                <w:szCs w:val="16"/>
              </w:rPr>
              <w:t xml:space="preserve"> M</w:t>
            </w:r>
            <w:r w:rsidRPr="00517A00">
              <w:rPr>
                <w:bCs/>
                <w:sz w:val="16"/>
                <w:szCs w:val="16"/>
              </w:rPr>
              <w:t>anagement measures to protect species and ecosystems, including establishing sustainable fishing limits and methods of harvest</w:t>
            </w:r>
            <w:r>
              <w:rPr>
                <w:bCs/>
                <w:sz w:val="16"/>
                <w:szCs w:val="16"/>
              </w:rPr>
              <w:t>;</w:t>
            </w:r>
          </w:p>
          <w:p w14:paraId="259985F6" w14:textId="2F3B9D8B" w:rsidR="00CF37B8" w:rsidRPr="00CF37B8" w:rsidRDefault="00CF37B8" w:rsidP="00AD5238">
            <w:pPr>
              <w:jc w:val="left"/>
              <w:rPr>
                <w:bCs/>
                <w:sz w:val="16"/>
                <w:szCs w:val="16"/>
              </w:rPr>
            </w:pPr>
            <w:r w:rsidRPr="00517A00">
              <w:rPr>
                <w:bCs/>
                <w:sz w:val="16"/>
                <w:szCs w:val="16"/>
              </w:rPr>
              <w:t>(v)</w:t>
            </w:r>
            <w:r>
              <w:rPr>
                <w:bCs/>
                <w:sz w:val="16"/>
                <w:szCs w:val="16"/>
              </w:rPr>
              <w:t xml:space="preserve"> </w:t>
            </w:r>
            <w:r w:rsidRPr="00517A00">
              <w:rPr>
                <w:bCs/>
                <w:sz w:val="16"/>
                <w:szCs w:val="16"/>
              </w:rPr>
              <w:t>Participatory management framework to ensure enforcement and compliance with agreed management measures</w:t>
            </w:r>
            <w:r>
              <w:rPr>
                <w:bCs/>
                <w:sz w:val="16"/>
                <w:szCs w:val="16"/>
              </w:rPr>
              <w:t>.</w:t>
            </w:r>
          </w:p>
        </w:tc>
        <w:tc>
          <w:tcPr>
            <w:tcW w:w="1558" w:type="dxa"/>
          </w:tcPr>
          <w:p w14:paraId="0DB4F46E" w14:textId="77777777" w:rsidR="00D74098" w:rsidRPr="00520A61" w:rsidRDefault="00D74098" w:rsidP="00D74098">
            <w:pPr>
              <w:jc w:val="left"/>
              <w:rPr>
                <w:bCs/>
                <w:i/>
                <w:sz w:val="18"/>
                <w:szCs w:val="18"/>
              </w:rPr>
            </w:pPr>
            <w:r>
              <w:rPr>
                <w:bCs/>
                <w:i/>
                <w:sz w:val="18"/>
                <w:szCs w:val="18"/>
              </w:rPr>
              <w:t xml:space="preserve">Lack of appropriate and modern tools and guidance on ecosystem-based LMMA management </w:t>
            </w:r>
          </w:p>
        </w:tc>
        <w:tc>
          <w:tcPr>
            <w:tcW w:w="2020" w:type="dxa"/>
          </w:tcPr>
          <w:p w14:paraId="7211CD11" w14:textId="77777777" w:rsidR="00D74098" w:rsidRPr="00520A61" w:rsidRDefault="00D74098" w:rsidP="00D74098">
            <w:pPr>
              <w:jc w:val="left"/>
              <w:rPr>
                <w:bCs/>
                <w:i/>
                <w:sz w:val="18"/>
                <w:szCs w:val="18"/>
              </w:rPr>
            </w:pPr>
            <w:r>
              <w:rPr>
                <w:bCs/>
                <w:i/>
                <w:sz w:val="18"/>
                <w:szCs w:val="18"/>
              </w:rPr>
              <w:t>Tools and guidance for LMMA management that integrates biodiversity conservation and ridge to reef interactions developed and presented to government for approval</w:t>
            </w:r>
          </w:p>
        </w:tc>
        <w:tc>
          <w:tcPr>
            <w:tcW w:w="1795" w:type="dxa"/>
          </w:tcPr>
          <w:p w14:paraId="2FF4EC5A" w14:textId="77777777" w:rsidR="00D74098" w:rsidRPr="00520A61" w:rsidRDefault="00D74098" w:rsidP="00AD5238">
            <w:pPr>
              <w:jc w:val="left"/>
              <w:rPr>
                <w:bCs/>
                <w:i/>
                <w:sz w:val="18"/>
                <w:szCs w:val="18"/>
              </w:rPr>
            </w:pPr>
            <w:r>
              <w:rPr>
                <w:bCs/>
                <w:i/>
                <w:sz w:val="18"/>
                <w:szCs w:val="18"/>
              </w:rPr>
              <w:t>Tools and guidance for LMMA management that integrates biodiversity conservation and ridge to reef interactions developed</w:t>
            </w:r>
            <w:r w:rsidR="00AD5238">
              <w:rPr>
                <w:bCs/>
                <w:i/>
                <w:sz w:val="18"/>
                <w:szCs w:val="18"/>
              </w:rPr>
              <w:t xml:space="preserve">, </w:t>
            </w:r>
            <w:r>
              <w:rPr>
                <w:bCs/>
                <w:i/>
                <w:sz w:val="18"/>
                <w:szCs w:val="18"/>
              </w:rPr>
              <w:t xml:space="preserve">approved </w:t>
            </w:r>
            <w:r w:rsidR="00AD5238">
              <w:rPr>
                <w:bCs/>
                <w:i/>
                <w:sz w:val="18"/>
                <w:szCs w:val="18"/>
              </w:rPr>
              <w:t>and adopted at LMMA level</w:t>
            </w:r>
          </w:p>
        </w:tc>
        <w:tc>
          <w:tcPr>
            <w:tcW w:w="2817" w:type="dxa"/>
            <w:vMerge/>
          </w:tcPr>
          <w:p w14:paraId="621C172E" w14:textId="77777777" w:rsidR="00D74098" w:rsidRPr="00520A61" w:rsidRDefault="00D74098" w:rsidP="00D74098">
            <w:pPr>
              <w:jc w:val="left"/>
              <w:rPr>
                <w:bCs/>
                <w:i/>
                <w:sz w:val="18"/>
                <w:szCs w:val="18"/>
              </w:rPr>
            </w:pPr>
          </w:p>
        </w:tc>
      </w:tr>
      <w:tr w:rsidR="00393ED0" w:rsidRPr="0003763F" w14:paraId="639E18A7" w14:textId="77777777" w:rsidTr="00503E8A">
        <w:tc>
          <w:tcPr>
            <w:tcW w:w="2605" w:type="dxa"/>
            <w:vMerge w:val="restart"/>
            <w:shd w:val="pct12" w:color="auto" w:fill="auto"/>
          </w:tcPr>
          <w:p w14:paraId="4D8E4F63" w14:textId="77777777" w:rsidR="00841DF4" w:rsidRDefault="00841DF4" w:rsidP="00841DF4">
            <w:pPr>
              <w:jc w:val="left"/>
              <w:rPr>
                <w:rFonts w:asciiTheme="majorHAnsi" w:hAnsiTheme="majorHAnsi" w:cstheme="majorHAnsi"/>
                <w:b/>
                <w:bCs/>
                <w:sz w:val="18"/>
                <w:szCs w:val="18"/>
              </w:rPr>
            </w:pPr>
            <w:r w:rsidRPr="00A46353">
              <w:rPr>
                <w:rFonts w:asciiTheme="majorHAnsi" w:hAnsiTheme="majorHAnsi" w:cstheme="majorHAnsi"/>
                <w:b/>
                <w:bCs/>
                <w:sz w:val="18"/>
                <w:szCs w:val="18"/>
              </w:rPr>
              <w:t xml:space="preserve">Outcome 2: </w:t>
            </w:r>
          </w:p>
          <w:p w14:paraId="2E9B0CD9" w14:textId="67886AAB" w:rsidR="00393ED0" w:rsidRPr="00141ACF" w:rsidRDefault="00841DF4" w:rsidP="00841DF4">
            <w:pPr>
              <w:jc w:val="left"/>
              <w:rPr>
                <w:rFonts w:asciiTheme="majorHAnsi" w:hAnsiTheme="majorHAnsi"/>
                <w:bCs/>
                <w:sz w:val="18"/>
                <w:szCs w:val="18"/>
              </w:rPr>
            </w:pPr>
            <w:r w:rsidRPr="0015616B">
              <w:rPr>
                <w:rFonts w:asciiTheme="majorHAnsi" w:hAnsiTheme="majorHAnsi" w:cstheme="majorHAnsi"/>
                <w:bCs/>
                <w:sz w:val="18"/>
                <w:szCs w:val="18"/>
              </w:rPr>
              <w:t>Improved management effectiveness of LMMAs in Southern Lau seascape</w:t>
            </w:r>
          </w:p>
        </w:tc>
        <w:tc>
          <w:tcPr>
            <w:tcW w:w="3595" w:type="dxa"/>
          </w:tcPr>
          <w:p w14:paraId="0D48B86D" w14:textId="4FF4F312" w:rsidR="0063605C" w:rsidRDefault="00393ED0" w:rsidP="0063605C">
            <w:pPr>
              <w:jc w:val="left"/>
              <w:rPr>
                <w:bCs/>
                <w:sz w:val="18"/>
                <w:szCs w:val="18"/>
              </w:rPr>
            </w:pPr>
            <w:r>
              <w:rPr>
                <w:bCs/>
                <w:sz w:val="18"/>
                <w:szCs w:val="18"/>
                <w:u w:val="single"/>
              </w:rPr>
              <w:t xml:space="preserve">Indicator </w:t>
            </w:r>
            <w:r w:rsidR="0063605C">
              <w:rPr>
                <w:bCs/>
                <w:sz w:val="18"/>
                <w:szCs w:val="18"/>
                <w:u w:val="single"/>
              </w:rPr>
              <w:t>7</w:t>
            </w:r>
            <w:r w:rsidR="0015616B">
              <w:rPr>
                <w:bCs/>
                <w:sz w:val="18"/>
                <w:szCs w:val="18"/>
              </w:rPr>
              <w:t>: Contribution</w:t>
            </w:r>
            <w:r w:rsidRPr="00D74098">
              <w:rPr>
                <w:bCs/>
                <w:sz w:val="18"/>
                <w:szCs w:val="18"/>
              </w:rPr>
              <w:t xml:space="preserve"> of LMMAs to biodiversity conservation </w:t>
            </w:r>
            <w:r w:rsidR="0015616B">
              <w:rPr>
                <w:bCs/>
                <w:sz w:val="18"/>
                <w:szCs w:val="18"/>
              </w:rPr>
              <w:t xml:space="preserve">in South Lau </w:t>
            </w:r>
            <w:r w:rsidRPr="00D74098">
              <w:rPr>
                <w:bCs/>
                <w:sz w:val="18"/>
                <w:szCs w:val="18"/>
              </w:rPr>
              <w:t>as measured by changes in</w:t>
            </w:r>
            <w:r w:rsidR="0063605C">
              <w:rPr>
                <w:bCs/>
                <w:sz w:val="18"/>
                <w:szCs w:val="18"/>
              </w:rPr>
              <w:t>:</w:t>
            </w:r>
          </w:p>
          <w:p w14:paraId="39D7EE09" w14:textId="582D7837" w:rsidR="0063605C" w:rsidRDefault="00CF37B8" w:rsidP="00CF37B8">
            <w:pPr>
              <w:jc w:val="left"/>
              <w:rPr>
                <w:bCs/>
                <w:sz w:val="18"/>
                <w:szCs w:val="18"/>
              </w:rPr>
            </w:pPr>
            <w:r>
              <w:rPr>
                <w:bCs/>
                <w:sz w:val="18"/>
                <w:szCs w:val="18"/>
              </w:rPr>
              <w:t>(</w:t>
            </w:r>
            <w:proofErr w:type="spellStart"/>
            <w:r>
              <w:rPr>
                <w:bCs/>
                <w:sz w:val="18"/>
                <w:szCs w:val="18"/>
              </w:rPr>
              <w:t>i</w:t>
            </w:r>
            <w:proofErr w:type="spellEnd"/>
            <w:r>
              <w:rPr>
                <w:bCs/>
                <w:sz w:val="18"/>
                <w:szCs w:val="18"/>
              </w:rPr>
              <w:t xml:space="preserve">) </w:t>
            </w:r>
            <w:r w:rsidR="0015616B">
              <w:rPr>
                <w:bCs/>
                <w:sz w:val="18"/>
                <w:szCs w:val="18"/>
              </w:rPr>
              <w:t>Poaching in LMMAs, measured by monthly records of reported poaching incidents</w:t>
            </w:r>
            <w:r w:rsidR="00393ED0" w:rsidRPr="00D74098">
              <w:rPr>
                <w:bCs/>
                <w:sz w:val="18"/>
                <w:szCs w:val="18"/>
              </w:rPr>
              <w:t xml:space="preserve">; </w:t>
            </w:r>
          </w:p>
          <w:p w14:paraId="2BD3B134" w14:textId="2F9E6A1D" w:rsidR="0063605C" w:rsidRPr="0063605C" w:rsidRDefault="00CF37B8" w:rsidP="00CF37B8">
            <w:pPr>
              <w:jc w:val="left"/>
              <w:rPr>
                <w:rFonts w:ascii="Times New Roman" w:hAnsi="Times New Roman"/>
                <w:bCs/>
                <w:sz w:val="18"/>
                <w:szCs w:val="18"/>
                <w:u w:val="single"/>
              </w:rPr>
            </w:pPr>
            <w:r>
              <w:rPr>
                <w:bCs/>
                <w:sz w:val="18"/>
                <w:szCs w:val="18"/>
              </w:rPr>
              <w:t xml:space="preserve">(ii) </w:t>
            </w:r>
            <w:r w:rsidR="0015616B">
              <w:rPr>
                <w:bCs/>
                <w:sz w:val="18"/>
                <w:szCs w:val="18"/>
              </w:rPr>
              <w:t>Percentage coverage of l</w:t>
            </w:r>
            <w:r w:rsidR="00393ED0" w:rsidRPr="00D74098">
              <w:rPr>
                <w:bCs/>
                <w:sz w:val="18"/>
                <w:szCs w:val="18"/>
              </w:rPr>
              <w:t xml:space="preserve">ive coral cover; and </w:t>
            </w:r>
          </w:p>
          <w:p w14:paraId="068BE5B2" w14:textId="40F8293E" w:rsidR="00393ED0" w:rsidRPr="00EC0900" w:rsidRDefault="00CF37B8" w:rsidP="00CF37B8">
            <w:pPr>
              <w:jc w:val="left"/>
              <w:rPr>
                <w:rFonts w:ascii="Times New Roman" w:hAnsi="Times New Roman"/>
                <w:bCs/>
                <w:sz w:val="18"/>
                <w:szCs w:val="18"/>
                <w:u w:val="single"/>
              </w:rPr>
            </w:pPr>
            <w:r>
              <w:rPr>
                <w:bCs/>
                <w:sz w:val="18"/>
                <w:szCs w:val="18"/>
              </w:rPr>
              <w:t xml:space="preserve">(iii) </w:t>
            </w:r>
            <w:r w:rsidR="0063605C">
              <w:rPr>
                <w:bCs/>
                <w:sz w:val="18"/>
                <w:szCs w:val="18"/>
              </w:rPr>
              <w:t>P</w:t>
            </w:r>
            <w:r w:rsidR="00393ED0" w:rsidRPr="00D74098">
              <w:rPr>
                <w:bCs/>
                <w:sz w:val="18"/>
                <w:szCs w:val="18"/>
              </w:rPr>
              <w:t>opulation/stocks of indicator species</w:t>
            </w:r>
            <w:r w:rsidR="00EC0900">
              <w:rPr>
                <w:bCs/>
                <w:sz w:val="18"/>
                <w:szCs w:val="18"/>
              </w:rPr>
              <w:t xml:space="preserve"> of sturgeon fish, snapper and grouper</w:t>
            </w:r>
            <w:r w:rsidR="0015616B">
              <w:rPr>
                <w:bCs/>
                <w:sz w:val="18"/>
                <w:szCs w:val="18"/>
              </w:rPr>
              <w:t xml:space="preserve"> (average abundance across South Lau based on number per 500 square </w:t>
            </w:r>
            <w:proofErr w:type="spellStart"/>
            <w:r w:rsidR="0015616B">
              <w:rPr>
                <w:bCs/>
                <w:sz w:val="18"/>
                <w:szCs w:val="18"/>
              </w:rPr>
              <w:t>metres</w:t>
            </w:r>
            <w:proofErr w:type="spellEnd"/>
            <w:r w:rsidR="0015616B">
              <w:rPr>
                <w:bCs/>
                <w:sz w:val="18"/>
                <w:szCs w:val="18"/>
              </w:rPr>
              <w:t>)</w:t>
            </w:r>
            <w:r w:rsidR="00EC0900">
              <w:rPr>
                <w:bCs/>
                <w:sz w:val="18"/>
                <w:szCs w:val="18"/>
              </w:rPr>
              <w:t>.</w:t>
            </w:r>
          </w:p>
          <w:p w14:paraId="12525352" w14:textId="0681EE89" w:rsidR="00EC0900" w:rsidRDefault="00F7157C" w:rsidP="00FD4009">
            <w:pPr>
              <w:spacing w:after="0"/>
              <w:jc w:val="left"/>
              <w:rPr>
                <w:bCs/>
                <w:sz w:val="18"/>
                <w:szCs w:val="18"/>
              </w:rPr>
            </w:pPr>
            <w:r w:rsidRPr="00F7157C">
              <w:rPr>
                <w:bCs/>
                <w:sz w:val="18"/>
                <w:szCs w:val="18"/>
                <w:u w:val="single"/>
              </w:rPr>
              <w:t>Groupers</w:t>
            </w:r>
            <w:r>
              <w:rPr>
                <w:bCs/>
                <w:sz w:val="18"/>
                <w:szCs w:val="18"/>
              </w:rPr>
              <w:t xml:space="preserve">: </w:t>
            </w:r>
            <w:proofErr w:type="spellStart"/>
            <w:r w:rsidRPr="00F7157C">
              <w:rPr>
                <w:bCs/>
                <w:i/>
                <w:sz w:val="18"/>
                <w:szCs w:val="18"/>
              </w:rPr>
              <w:t>Plectropomus</w:t>
            </w:r>
            <w:proofErr w:type="spellEnd"/>
            <w:r>
              <w:rPr>
                <w:bCs/>
                <w:sz w:val="18"/>
                <w:szCs w:val="18"/>
              </w:rPr>
              <w:t xml:space="preserve"> spp., </w:t>
            </w:r>
            <w:proofErr w:type="spellStart"/>
            <w:r w:rsidRPr="00F7157C">
              <w:rPr>
                <w:bCs/>
                <w:i/>
                <w:sz w:val="18"/>
                <w:szCs w:val="18"/>
              </w:rPr>
              <w:t>Epinepheus</w:t>
            </w:r>
            <w:proofErr w:type="spellEnd"/>
            <w:r w:rsidRPr="00F7157C">
              <w:rPr>
                <w:bCs/>
                <w:i/>
                <w:sz w:val="18"/>
                <w:szCs w:val="18"/>
              </w:rPr>
              <w:t xml:space="preserve"> </w:t>
            </w:r>
            <w:r>
              <w:rPr>
                <w:bCs/>
                <w:sz w:val="18"/>
                <w:szCs w:val="18"/>
              </w:rPr>
              <w:t xml:space="preserve">spp., </w:t>
            </w:r>
            <w:proofErr w:type="spellStart"/>
            <w:r w:rsidRPr="00F7157C">
              <w:rPr>
                <w:bCs/>
                <w:i/>
                <w:sz w:val="18"/>
                <w:szCs w:val="18"/>
              </w:rPr>
              <w:t>Cephalopholis</w:t>
            </w:r>
            <w:proofErr w:type="spellEnd"/>
            <w:r>
              <w:rPr>
                <w:bCs/>
                <w:sz w:val="18"/>
                <w:szCs w:val="18"/>
              </w:rPr>
              <w:t xml:space="preserve"> spp. </w:t>
            </w:r>
          </w:p>
          <w:p w14:paraId="7B533A4A" w14:textId="7641DBC0" w:rsidR="00F7157C" w:rsidRPr="00F7157C" w:rsidRDefault="00F7157C" w:rsidP="00BE479A">
            <w:pPr>
              <w:keepNext/>
              <w:keepLines/>
              <w:spacing w:after="0"/>
              <w:jc w:val="left"/>
              <w:outlineLvl w:val="8"/>
              <w:rPr>
                <w:rFonts w:asciiTheme="majorHAnsi" w:hAnsiTheme="majorHAnsi"/>
                <w:bCs/>
                <w:sz w:val="18"/>
                <w:szCs w:val="18"/>
              </w:rPr>
            </w:pPr>
            <w:r w:rsidRPr="00F7157C">
              <w:rPr>
                <w:rFonts w:asciiTheme="majorHAnsi" w:hAnsiTheme="majorHAnsi"/>
                <w:bCs/>
                <w:sz w:val="18"/>
                <w:szCs w:val="18"/>
                <w:u w:val="single"/>
              </w:rPr>
              <w:t xml:space="preserve">Snappers: </w:t>
            </w:r>
            <w:proofErr w:type="spellStart"/>
            <w:r w:rsidRPr="00F7157C">
              <w:rPr>
                <w:rFonts w:asciiTheme="majorHAnsi" w:hAnsiTheme="majorHAnsi"/>
                <w:bCs/>
                <w:i/>
                <w:sz w:val="18"/>
                <w:szCs w:val="18"/>
              </w:rPr>
              <w:t>Lutjanus</w:t>
            </w:r>
            <w:proofErr w:type="spellEnd"/>
            <w:r w:rsidRPr="00F7157C">
              <w:rPr>
                <w:rFonts w:asciiTheme="majorHAnsi" w:hAnsiTheme="majorHAnsi"/>
                <w:bCs/>
                <w:sz w:val="18"/>
                <w:szCs w:val="18"/>
              </w:rPr>
              <w:t xml:space="preserve"> spp. </w:t>
            </w:r>
          </w:p>
          <w:p w14:paraId="7341DAE0" w14:textId="6AD8CD4A" w:rsidR="00F7157C" w:rsidRPr="00503E8A" w:rsidRDefault="00F7157C" w:rsidP="00BE479A">
            <w:pPr>
              <w:keepNext/>
              <w:keepLines/>
              <w:spacing w:after="0"/>
              <w:jc w:val="left"/>
              <w:outlineLvl w:val="8"/>
              <w:rPr>
                <w:rFonts w:asciiTheme="majorHAnsi" w:hAnsiTheme="majorHAnsi"/>
                <w:bCs/>
                <w:sz w:val="18"/>
                <w:szCs w:val="18"/>
              </w:rPr>
            </w:pPr>
            <w:r w:rsidRPr="00F7157C">
              <w:rPr>
                <w:rFonts w:asciiTheme="majorHAnsi" w:hAnsiTheme="majorHAnsi"/>
                <w:bCs/>
                <w:sz w:val="18"/>
                <w:szCs w:val="18"/>
                <w:u w:val="single"/>
              </w:rPr>
              <w:t>Surgeon</w:t>
            </w:r>
            <w:r>
              <w:rPr>
                <w:rFonts w:asciiTheme="majorHAnsi" w:hAnsiTheme="majorHAnsi"/>
                <w:bCs/>
                <w:sz w:val="18"/>
                <w:szCs w:val="18"/>
                <w:u w:val="single"/>
              </w:rPr>
              <w:t xml:space="preserve"> </w:t>
            </w:r>
            <w:r w:rsidRPr="00F7157C">
              <w:rPr>
                <w:rFonts w:asciiTheme="majorHAnsi" w:hAnsiTheme="majorHAnsi"/>
                <w:bCs/>
                <w:sz w:val="18"/>
                <w:szCs w:val="18"/>
                <w:u w:val="single"/>
              </w:rPr>
              <w:t xml:space="preserve">fish: </w:t>
            </w:r>
            <w:r w:rsidRPr="00F7157C">
              <w:rPr>
                <w:rFonts w:asciiTheme="majorHAnsi" w:hAnsiTheme="majorHAnsi"/>
                <w:bCs/>
                <w:sz w:val="18"/>
                <w:szCs w:val="18"/>
              </w:rPr>
              <w:t xml:space="preserve"> </w:t>
            </w:r>
            <w:proofErr w:type="spellStart"/>
            <w:r w:rsidRPr="00F7157C">
              <w:rPr>
                <w:rFonts w:asciiTheme="majorHAnsi" w:hAnsiTheme="majorHAnsi"/>
                <w:bCs/>
                <w:i/>
                <w:sz w:val="18"/>
                <w:szCs w:val="18"/>
              </w:rPr>
              <w:t>Acanthurus</w:t>
            </w:r>
            <w:proofErr w:type="spellEnd"/>
            <w:r w:rsidRPr="00F7157C">
              <w:rPr>
                <w:rFonts w:asciiTheme="majorHAnsi" w:hAnsiTheme="majorHAnsi"/>
                <w:bCs/>
                <w:i/>
                <w:sz w:val="18"/>
                <w:szCs w:val="18"/>
              </w:rPr>
              <w:t xml:space="preserve"> </w:t>
            </w:r>
            <w:r w:rsidRPr="00F7157C">
              <w:rPr>
                <w:rFonts w:asciiTheme="majorHAnsi" w:hAnsiTheme="majorHAnsi"/>
                <w:bCs/>
                <w:sz w:val="18"/>
                <w:szCs w:val="18"/>
              </w:rPr>
              <w:t>spp</w:t>
            </w:r>
            <w:r>
              <w:rPr>
                <w:rFonts w:asciiTheme="majorHAnsi" w:hAnsiTheme="majorHAnsi"/>
                <w:bCs/>
                <w:sz w:val="18"/>
                <w:szCs w:val="18"/>
              </w:rPr>
              <w:t>.</w:t>
            </w:r>
            <w:r w:rsidRPr="00F7157C">
              <w:rPr>
                <w:rFonts w:asciiTheme="majorHAnsi" w:hAnsiTheme="majorHAnsi"/>
                <w:bCs/>
                <w:sz w:val="18"/>
                <w:szCs w:val="18"/>
              </w:rPr>
              <w:t xml:space="preserve">, </w:t>
            </w:r>
            <w:proofErr w:type="spellStart"/>
            <w:r w:rsidRPr="00F7157C">
              <w:rPr>
                <w:rFonts w:asciiTheme="majorHAnsi" w:hAnsiTheme="majorHAnsi"/>
                <w:bCs/>
                <w:i/>
                <w:sz w:val="18"/>
                <w:szCs w:val="18"/>
              </w:rPr>
              <w:t>Ctenocahetus</w:t>
            </w:r>
            <w:proofErr w:type="spellEnd"/>
            <w:r w:rsidRPr="00F7157C">
              <w:rPr>
                <w:rFonts w:asciiTheme="majorHAnsi" w:hAnsiTheme="majorHAnsi"/>
                <w:bCs/>
                <w:sz w:val="18"/>
                <w:szCs w:val="18"/>
              </w:rPr>
              <w:t xml:space="preserve"> spp.</w:t>
            </w:r>
          </w:p>
        </w:tc>
        <w:tc>
          <w:tcPr>
            <w:tcW w:w="1558" w:type="dxa"/>
          </w:tcPr>
          <w:p w14:paraId="23B33F1F" w14:textId="4955963B" w:rsidR="0063605C" w:rsidRDefault="0063605C" w:rsidP="00A57CEC">
            <w:pPr>
              <w:jc w:val="left"/>
              <w:rPr>
                <w:bCs/>
                <w:i/>
                <w:sz w:val="18"/>
                <w:szCs w:val="18"/>
              </w:rPr>
            </w:pPr>
            <w:r>
              <w:rPr>
                <w:bCs/>
                <w:i/>
                <w:sz w:val="18"/>
                <w:szCs w:val="18"/>
              </w:rPr>
              <w:t>(</w:t>
            </w:r>
            <w:proofErr w:type="spellStart"/>
            <w:r>
              <w:rPr>
                <w:bCs/>
                <w:i/>
                <w:sz w:val="18"/>
                <w:szCs w:val="18"/>
              </w:rPr>
              <w:t>i</w:t>
            </w:r>
            <w:proofErr w:type="spellEnd"/>
            <w:r>
              <w:rPr>
                <w:bCs/>
                <w:i/>
                <w:sz w:val="18"/>
                <w:szCs w:val="18"/>
              </w:rPr>
              <w:t xml:space="preserve">) </w:t>
            </w:r>
            <w:r w:rsidR="00517A00">
              <w:rPr>
                <w:bCs/>
                <w:i/>
                <w:sz w:val="18"/>
                <w:szCs w:val="18"/>
              </w:rPr>
              <w:t>A</w:t>
            </w:r>
            <w:r w:rsidR="0015616B">
              <w:rPr>
                <w:bCs/>
                <w:i/>
                <w:sz w:val="18"/>
                <w:szCs w:val="18"/>
              </w:rPr>
              <w:t xml:space="preserve">verage </w:t>
            </w:r>
            <w:r w:rsidR="00A57CEC">
              <w:rPr>
                <w:bCs/>
                <w:i/>
                <w:sz w:val="18"/>
                <w:szCs w:val="18"/>
              </w:rPr>
              <w:t xml:space="preserve">levels of poaching in LMMAs </w:t>
            </w:r>
            <w:r w:rsidR="00393ED0">
              <w:rPr>
                <w:bCs/>
                <w:i/>
                <w:sz w:val="18"/>
                <w:szCs w:val="18"/>
              </w:rPr>
              <w:t xml:space="preserve">of </w:t>
            </w:r>
            <w:r w:rsidR="00EC0900">
              <w:rPr>
                <w:bCs/>
                <w:i/>
                <w:sz w:val="18"/>
                <w:szCs w:val="18"/>
              </w:rPr>
              <w:t xml:space="preserve">6 </w:t>
            </w:r>
            <w:r w:rsidR="00EC0900" w:rsidRPr="00517A00">
              <w:rPr>
                <w:bCs/>
                <w:i/>
                <w:sz w:val="18"/>
                <w:szCs w:val="18"/>
              </w:rPr>
              <w:t>reports/</w:t>
            </w:r>
            <w:r w:rsidR="00EC0900">
              <w:rPr>
                <w:bCs/>
                <w:i/>
                <w:sz w:val="18"/>
                <w:szCs w:val="18"/>
              </w:rPr>
              <w:t>month</w:t>
            </w:r>
          </w:p>
          <w:p w14:paraId="2E895E48" w14:textId="1D00A6DE" w:rsidR="0063605C" w:rsidRDefault="0063605C" w:rsidP="00A57CEC">
            <w:pPr>
              <w:jc w:val="left"/>
              <w:rPr>
                <w:bCs/>
                <w:i/>
                <w:sz w:val="18"/>
                <w:szCs w:val="18"/>
              </w:rPr>
            </w:pPr>
            <w:r>
              <w:rPr>
                <w:bCs/>
                <w:i/>
                <w:sz w:val="18"/>
                <w:szCs w:val="18"/>
              </w:rPr>
              <w:t xml:space="preserve">(ii) </w:t>
            </w:r>
            <w:r w:rsidR="00517A00">
              <w:rPr>
                <w:bCs/>
                <w:i/>
                <w:sz w:val="18"/>
                <w:szCs w:val="18"/>
              </w:rPr>
              <w:t>L</w:t>
            </w:r>
            <w:r w:rsidR="0015616B">
              <w:rPr>
                <w:bCs/>
                <w:i/>
                <w:sz w:val="18"/>
                <w:szCs w:val="18"/>
              </w:rPr>
              <w:t xml:space="preserve">ive </w:t>
            </w:r>
            <w:r w:rsidR="00393ED0">
              <w:rPr>
                <w:bCs/>
                <w:i/>
                <w:sz w:val="18"/>
                <w:szCs w:val="18"/>
              </w:rPr>
              <w:t xml:space="preserve">coral cover of </w:t>
            </w:r>
            <w:r w:rsidR="00EC0900">
              <w:rPr>
                <w:bCs/>
                <w:i/>
                <w:sz w:val="18"/>
                <w:szCs w:val="18"/>
              </w:rPr>
              <w:t xml:space="preserve">53% </w:t>
            </w:r>
          </w:p>
          <w:p w14:paraId="0C21C1DF" w14:textId="4E9FC3A3" w:rsidR="00F7157C" w:rsidRPr="0015616B" w:rsidRDefault="0063605C" w:rsidP="0015616B">
            <w:pPr>
              <w:jc w:val="left"/>
              <w:rPr>
                <w:rFonts w:asciiTheme="majorHAnsi" w:hAnsiTheme="majorHAnsi"/>
                <w:bCs/>
                <w:i/>
                <w:sz w:val="18"/>
                <w:szCs w:val="18"/>
              </w:rPr>
            </w:pPr>
            <w:r>
              <w:rPr>
                <w:bCs/>
                <w:i/>
                <w:sz w:val="18"/>
                <w:szCs w:val="18"/>
              </w:rPr>
              <w:t>(</w:t>
            </w:r>
            <w:r w:rsidR="00EC0900">
              <w:rPr>
                <w:bCs/>
                <w:i/>
                <w:sz w:val="18"/>
                <w:szCs w:val="18"/>
              </w:rPr>
              <w:t>ii</w:t>
            </w:r>
            <w:r w:rsidR="00F7157C">
              <w:rPr>
                <w:bCs/>
                <w:i/>
                <w:sz w:val="18"/>
                <w:szCs w:val="18"/>
              </w:rPr>
              <w:t>i</w:t>
            </w:r>
            <w:r w:rsidR="00EC0900">
              <w:rPr>
                <w:bCs/>
                <w:i/>
                <w:sz w:val="18"/>
                <w:szCs w:val="18"/>
              </w:rPr>
              <w:t xml:space="preserve">) </w:t>
            </w:r>
            <w:r w:rsidR="00F7157C" w:rsidRPr="0015616B">
              <w:rPr>
                <w:rFonts w:asciiTheme="majorHAnsi" w:hAnsiTheme="majorHAnsi"/>
                <w:bCs/>
                <w:i/>
                <w:sz w:val="18"/>
                <w:szCs w:val="18"/>
              </w:rPr>
              <w:t>Average abundance of indicator species (#/500sqm):</w:t>
            </w:r>
          </w:p>
          <w:p w14:paraId="06173F3D" w14:textId="53AEAB18" w:rsidR="00F7157C" w:rsidRPr="0015616B" w:rsidRDefault="00F7157C" w:rsidP="00A34080">
            <w:pPr>
              <w:keepNext/>
              <w:keepLines/>
              <w:spacing w:after="0"/>
              <w:jc w:val="left"/>
              <w:outlineLvl w:val="8"/>
              <w:rPr>
                <w:rFonts w:asciiTheme="majorHAnsi" w:hAnsiTheme="majorHAnsi"/>
                <w:bCs/>
                <w:i/>
                <w:sz w:val="18"/>
                <w:szCs w:val="18"/>
              </w:rPr>
            </w:pPr>
            <w:r w:rsidRPr="0015616B">
              <w:rPr>
                <w:rFonts w:asciiTheme="majorHAnsi" w:hAnsiTheme="majorHAnsi"/>
                <w:bCs/>
                <w:i/>
                <w:sz w:val="18"/>
                <w:szCs w:val="18"/>
              </w:rPr>
              <w:t>Surgeon fish: 232</w:t>
            </w:r>
          </w:p>
          <w:p w14:paraId="44E1B59E" w14:textId="7439479D" w:rsidR="00F7157C" w:rsidRPr="0015616B" w:rsidRDefault="00F7157C" w:rsidP="00A34080">
            <w:pPr>
              <w:keepNext/>
              <w:keepLines/>
              <w:spacing w:after="0"/>
              <w:jc w:val="left"/>
              <w:outlineLvl w:val="8"/>
              <w:rPr>
                <w:rFonts w:asciiTheme="majorHAnsi" w:hAnsiTheme="majorHAnsi"/>
                <w:bCs/>
                <w:i/>
                <w:sz w:val="18"/>
                <w:szCs w:val="18"/>
              </w:rPr>
            </w:pPr>
            <w:r w:rsidRPr="0015616B">
              <w:rPr>
                <w:rFonts w:asciiTheme="majorHAnsi" w:hAnsiTheme="majorHAnsi"/>
                <w:bCs/>
                <w:i/>
                <w:sz w:val="18"/>
                <w:szCs w:val="18"/>
              </w:rPr>
              <w:t>Snappers: 48</w:t>
            </w:r>
          </w:p>
          <w:p w14:paraId="69069B63" w14:textId="77777777" w:rsidR="00F7157C" w:rsidRDefault="00F7157C" w:rsidP="00A34080">
            <w:pPr>
              <w:spacing w:after="0"/>
              <w:jc w:val="left"/>
              <w:rPr>
                <w:rFonts w:asciiTheme="majorHAnsi" w:hAnsiTheme="majorHAnsi"/>
                <w:bCs/>
                <w:i/>
                <w:sz w:val="18"/>
                <w:szCs w:val="18"/>
              </w:rPr>
            </w:pPr>
            <w:r w:rsidRPr="0015616B">
              <w:rPr>
                <w:rFonts w:asciiTheme="majorHAnsi" w:hAnsiTheme="majorHAnsi"/>
                <w:bCs/>
                <w:i/>
                <w:sz w:val="18"/>
                <w:szCs w:val="18"/>
              </w:rPr>
              <w:t>Groupers: 58</w:t>
            </w:r>
          </w:p>
          <w:p w14:paraId="1048232B" w14:textId="77777777" w:rsidR="00517A00" w:rsidRDefault="00517A00" w:rsidP="00A34080">
            <w:pPr>
              <w:spacing w:after="0"/>
              <w:jc w:val="left"/>
              <w:rPr>
                <w:rFonts w:ascii="Times New Roman" w:hAnsi="Times New Roman"/>
                <w:bCs/>
                <w:i/>
                <w:sz w:val="18"/>
                <w:szCs w:val="18"/>
              </w:rPr>
            </w:pPr>
          </w:p>
          <w:p w14:paraId="66F2B7B6" w14:textId="489CCD2A" w:rsidR="00517A00" w:rsidRPr="00517A00" w:rsidRDefault="00517A00" w:rsidP="00A34080">
            <w:pPr>
              <w:spacing w:after="0"/>
              <w:jc w:val="left"/>
              <w:rPr>
                <w:rFonts w:asciiTheme="majorHAnsi" w:hAnsiTheme="majorHAnsi"/>
                <w:bCs/>
                <w:i/>
                <w:sz w:val="18"/>
                <w:szCs w:val="18"/>
              </w:rPr>
            </w:pPr>
            <w:r w:rsidRPr="00517A00">
              <w:rPr>
                <w:rFonts w:asciiTheme="majorHAnsi" w:hAnsiTheme="majorHAnsi"/>
                <w:bCs/>
                <w:i/>
                <w:sz w:val="18"/>
                <w:szCs w:val="18"/>
              </w:rPr>
              <w:t>(aggregated data for South Lau)</w:t>
            </w:r>
          </w:p>
        </w:tc>
        <w:tc>
          <w:tcPr>
            <w:tcW w:w="2020" w:type="dxa"/>
          </w:tcPr>
          <w:p w14:paraId="7EBA7BC3" w14:textId="3BA09D60" w:rsidR="00166FBD" w:rsidRDefault="00166FBD" w:rsidP="00A57CEC">
            <w:pPr>
              <w:jc w:val="left"/>
              <w:rPr>
                <w:bCs/>
                <w:i/>
                <w:sz w:val="18"/>
                <w:szCs w:val="18"/>
              </w:rPr>
            </w:pPr>
            <w:r>
              <w:rPr>
                <w:bCs/>
                <w:i/>
                <w:sz w:val="18"/>
                <w:szCs w:val="18"/>
              </w:rPr>
              <w:t>(</w:t>
            </w:r>
            <w:proofErr w:type="spellStart"/>
            <w:r>
              <w:rPr>
                <w:bCs/>
                <w:i/>
                <w:sz w:val="18"/>
                <w:szCs w:val="18"/>
              </w:rPr>
              <w:t>i</w:t>
            </w:r>
            <w:proofErr w:type="spellEnd"/>
            <w:r>
              <w:rPr>
                <w:bCs/>
                <w:i/>
                <w:sz w:val="18"/>
                <w:szCs w:val="18"/>
              </w:rPr>
              <w:t xml:space="preserve">) </w:t>
            </w:r>
            <w:r w:rsidR="00393ED0" w:rsidRPr="00D74098">
              <w:rPr>
                <w:bCs/>
                <w:i/>
                <w:sz w:val="18"/>
                <w:szCs w:val="18"/>
              </w:rPr>
              <w:t xml:space="preserve">Reduction </w:t>
            </w:r>
            <w:r w:rsidR="00EC0900">
              <w:rPr>
                <w:bCs/>
                <w:i/>
                <w:sz w:val="18"/>
                <w:szCs w:val="18"/>
              </w:rPr>
              <w:t xml:space="preserve">average monthly records of </w:t>
            </w:r>
            <w:r w:rsidR="00393ED0" w:rsidRPr="00D74098">
              <w:rPr>
                <w:bCs/>
                <w:i/>
                <w:sz w:val="18"/>
                <w:szCs w:val="18"/>
              </w:rPr>
              <w:t xml:space="preserve">poaching by </w:t>
            </w:r>
            <w:r w:rsidR="00EC0900">
              <w:rPr>
                <w:bCs/>
                <w:i/>
                <w:sz w:val="18"/>
                <w:szCs w:val="18"/>
              </w:rPr>
              <w:t>40</w:t>
            </w:r>
            <w:r w:rsidR="00393ED0" w:rsidRPr="00D74098">
              <w:rPr>
                <w:bCs/>
                <w:i/>
                <w:sz w:val="18"/>
                <w:szCs w:val="18"/>
              </w:rPr>
              <w:t xml:space="preserve">% </w:t>
            </w:r>
          </w:p>
          <w:p w14:paraId="532AF41B" w14:textId="082441B5" w:rsidR="00166FBD" w:rsidRDefault="00166FBD" w:rsidP="00A57CEC">
            <w:pPr>
              <w:jc w:val="left"/>
              <w:rPr>
                <w:bCs/>
                <w:i/>
                <w:sz w:val="18"/>
                <w:szCs w:val="18"/>
              </w:rPr>
            </w:pPr>
            <w:r>
              <w:rPr>
                <w:bCs/>
                <w:i/>
                <w:sz w:val="18"/>
                <w:szCs w:val="18"/>
              </w:rPr>
              <w:t>(ii) L</w:t>
            </w:r>
            <w:r w:rsidR="00393ED0" w:rsidRPr="00D74098">
              <w:rPr>
                <w:bCs/>
                <w:i/>
                <w:sz w:val="18"/>
                <w:szCs w:val="18"/>
              </w:rPr>
              <w:t xml:space="preserve">ive coral cover stable </w:t>
            </w:r>
          </w:p>
          <w:p w14:paraId="31E38AD9" w14:textId="0B3AD87A" w:rsidR="00393ED0" w:rsidRPr="00D74098" w:rsidRDefault="00393ED0" w:rsidP="00EC0900">
            <w:pPr>
              <w:jc w:val="left"/>
              <w:rPr>
                <w:bCs/>
                <w:i/>
                <w:sz w:val="18"/>
                <w:szCs w:val="18"/>
              </w:rPr>
            </w:pPr>
            <w:r w:rsidRPr="00D74098">
              <w:rPr>
                <w:bCs/>
                <w:i/>
                <w:sz w:val="18"/>
                <w:szCs w:val="18"/>
              </w:rPr>
              <w:t>(ii</w:t>
            </w:r>
            <w:r w:rsidR="00166FBD">
              <w:rPr>
                <w:bCs/>
                <w:i/>
                <w:sz w:val="18"/>
                <w:szCs w:val="18"/>
              </w:rPr>
              <w:t xml:space="preserve">) </w:t>
            </w:r>
            <w:r w:rsidR="00EC0900">
              <w:rPr>
                <w:bCs/>
                <w:i/>
                <w:sz w:val="18"/>
                <w:szCs w:val="18"/>
              </w:rPr>
              <w:t xml:space="preserve">Stocks of </w:t>
            </w:r>
            <w:r>
              <w:rPr>
                <w:bCs/>
                <w:i/>
                <w:sz w:val="18"/>
                <w:szCs w:val="18"/>
              </w:rPr>
              <w:t xml:space="preserve">key species </w:t>
            </w:r>
            <w:r w:rsidR="00166FBD">
              <w:rPr>
                <w:bCs/>
                <w:i/>
                <w:sz w:val="18"/>
                <w:szCs w:val="18"/>
              </w:rPr>
              <w:t xml:space="preserve">stable </w:t>
            </w:r>
          </w:p>
        </w:tc>
        <w:tc>
          <w:tcPr>
            <w:tcW w:w="1795" w:type="dxa"/>
          </w:tcPr>
          <w:p w14:paraId="535BCC76" w14:textId="01579109" w:rsidR="00166FBD" w:rsidRDefault="00166FBD" w:rsidP="00A57CEC">
            <w:pPr>
              <w:jc w:val="left"/>
              <w:rPr>
                <w:bCs/>
                <w:i/>
                <w:sz w:val="18"/>
                <w:szCs w:val="18"/>
              </w:rPr>
            </w:pPr>
            <w:r>
              <w:rPr>
                <w:bCs/>
                <w:i/>
                <w:sz w:val="18"/>
                <w:szCs w:val="18"/>
              </w:rPr>
              <w:t>(</w:t>
            </w:r>
            <w:proofErr w:type="spellStart"/>
            <w:r>
              <w:rPr>
                <w:bCs/>
                <w:i/>
                <w:sz w:val="18"/>
                <w:szCs w:val="18"/>
              </w:rPr>
              <w:t>i</w:t>
            </w:r>
            <w:proofErr w:type="spellEnd"/>
            <w:r>
              <w:rPr>
                <w:bCs/>
                <w:i/>
                <w:sz w:val="18"/>
                <w:szCs w:val="18"/>
              </w:rPr>
              <w:t xml:space="preserve">) </w:t>
            </w:r>
            <w:r w:rsidR="00EC0900" w:rsidRPr="00D74098">
              <w:rPr>
                <w:bCs/>
                <w:i/>
                <w:sz w:val="18"/>
                <w:szCs w:val="18"/>
              </w:rPr>
              <w:t xml:space="preserve">Reduction </w:t>
            </w:r>
            <w:r w:rsidR="00EC0900">
              <w:rPr>
                <w:bCs/>
                <w:i/>
                <w:sz w:val="18"/>
                <w:szCs w:val="18"/>
              </w:rPr>
              <w:t xml:space="preserve">average monthly records of </w:t>
            </w:r>
            <w:r w:rsidR="00EC0900" w:rsidRPr="00D74098">
              <w:rPr>
                <w:bCs/>
                <w:i/>
                <w:sz w:val="18"/>
                <w:szCs w:val="18"/>
              </w:rPr>
              <w:t xml:space="preserve">poaching </w:t>
            </w:r>
            <w:r w:rsidR="00393ED0" w:rsidRPr="00D74098">
              <w:rPr>
                <w:bCs/>
                <w:i/>
                <w:sz w:val="18"/>
                <w:szCs w:val="18"/>
              </w:rPr>
              <w:t xml:space="preserve">by </w:t>
            </w:r>
            <w:r w:rsidR="00EC0900">
              <w:rPr>
                <w:bCs/>
                <w:i/>
                <w:sz w:val="18"/>
                <w:szCs w:val="18"/>
              </w:rPr>
              <w:t>70</w:t>
            </w:r>
            <w:r w:rsidR="00393ED0" w:rsidRPr="00D74098">
              <w:rPr>
                <w:bCs/>
                <w:i/>
                <w:sz w:val="18"/>
                <w:szCs w:val="18"/>
              </w:rPr>
              <w:t xml:space="preserve">% </w:t>
            </w:r>
          </w:p>
          <w:p w14:paraId="03BF9F17" w14:textId="46F1972E" w:rsidR="00166FBD" w:rsidRDefault="00166FBD" w:rsidP="00A57CEC">
            <w:pPr>
              <w:jc w:val="left"/>
              <w:rPr>
                <w:bCs/>
                <w:i/>
                <w:sz w:val="18"/>
                <w:szCs w:val="18"/>
              </w:rPr>
            </w:pPr>
            <w:r>
              <w:rPr>
                <w:bCs/>
                <w:i/>
                <w:sz w:val="18"/>
                <w:szCs w:val="18"/>
              </w:rPr>
              <w:t>(ii) L</w:t>
            </w:r>
            <w:r w:rsidR="00393ED0" w:rsidRPr="00D74098">
              <w:rPr>
                <w:bCs/>
                <w:i/>
                <w:sz w:val="18"/>
                <w:szCs w:val="18"/>
              </w:rPr>
              <w:t xml:space="preserve">ive coral cover stable or increasing </w:t>
            </w:r>
          </w:p>
          <w:p w14:paraId="6946FA96" w14:textId="77777777" w:rsidR="00393ED0" w:rsidRPr="0003763F" w:rsidRDefault="00393ED0" w:rsidP="00A57CEC">
            <w:pPr>
              <w:jc w:val="left"/>
              <w:rPr>
                <w:rFonts w:ascii="Times New Roman" w:hAnsi="Times New Roman"/>
                <w:bCs/>
                <w:i/>
                <w:sz w:val="18"/>
                <w:szCs w:val="18"/>
              </w:rPr>
            </w:pPr>
            <w:r w:rsidRPr="00D74098">
              <w:rPr>
                <w:bCs/>
                <w:i/>
                <w:sz w:val="18"/>
                <w:szCs w:val="18"/>
              </w:rPr>
              <w:t>(i</w:t>
            </w:r>
            <w:r w:rsidR="00166FBD">
              <w:rPr>
                <w:bCs/>
                <w:i/>
                <w:sz w:val="18"/>
                <w:szCs w:val="18"/>
              </w:rPr>
              <w:t>i) S</w:t>
            </w:r>
            <w:r>
              <w:rPr>
                <w:bCs/>
                <w:i/>
                <w:sz w:val="18"/>
                <w:szCs w:val="18"/>
              </w:rPr>
              <w:t>tocks of key species stable</w:t>
            </w:r>
            <w:r w:rsidRPr="00D74098">
              <w:rPr>
                <w:bCs/>
                <w:i/>
                <w:sz w:val="18"/>
                <w:szCs w:val="18"/>
              </w:rPr>
              <w:t xml:space="preserve"> or increasing</w:t>
            </w:r>
          </w:p>
        </w:tc>
        <w:tc>
          <w:tcPr>
            <w:tcW w:w="2817" w:type="dxa"/>
          </w:tcPr>
          <w:p w14:paraId="03CA7B75" w14:textId="77777777" w:rsidR="00450982" w:rsidRDefault="00450982" w:rsidP="00450982">
            <w:pPr>
              <w:spacing w:after="0"/>
              <w:jc w:val="left"/>
              <w:rPr>
                <w:bCs/>
                <w:i/>
                <w:sz w:val="18"/>
                <w:szCs w:val="18"/>
              </w:rPr>
            </w:pPr>
            <w:r w:rsidRPr="00950FE9">
              <w:rPr>
                <w:bCs/>
                <w:i/>
                <w:sz w:val="18"/>
                <w:szCs w:val="18"/>
                <w:u w:val="single"/>
              </w:rPr>
              <w:t>Data Collection Methods</w:t>
            </w:r>
            <w:r>
              <w:rPr>
                <w:bCs/>
                <w:i/>
                <w:sz w:val="18"/>
                <w:szCs w:val="18"/>
              </w:rPr>
              <w:t>:</w:t>
            </w:r>
          </w:p>
          <w:p w14:paraId="51BABBFB" w14:textId="0B11E423" w:rsidR="00450982" w:rsidRDefault="00450982" w:rsidP="00450982">
            <w:pPr>
              <w:spacing w:after="0"/>
              <w:jc w:val="left"/>
              <w:rPr>
                <w:rFonts w:cs="Calibri"/>
                <w:i/>
                <w:sz w:val="18"/>
                <w:szCs w:val="18"/>
              </w:rPr>
            </w:pPr>
            <w:r>
              <w:rPr>
                <w:rFonts w:cs="Calibri"/>
                <w:i/>
                <w:sz w:val="18"/>
                <w:szCs w:val="18"/>
              </w:rPr>
              <w:t xml:space="preserve">(7) Biological survey reports, </w:t>
            </w:r>
            <w:r w:rsidRPr="00450982">
              <w:rPr>
                <w:rFonts w:cs="Calibri"/>
                <w:i/>
                <w:sz w:val="18"/>
                <w:szCs w:val="18"/>
              </w:rPr>
              <w:t>community consultation, poaching records, etc.</w:t>
            </w:r>
          </w:p>
          <w:p w14:paraId="3F4DC28E" w14:textId="7164D380" w:rsidR="00517A00" w:rsidRPr="00517A00" w:rsidRDefault="00517A00" w:rsidP="00517A00">
            <w:pPr>
              <w:spacing w:after="0"/>
              <w:jc w:val="left"/>
              <w:rPr>
                <w:bCs/>
                <w:i/>
                <w:sz w:val="18"/>
                <w:szCs w:val="18"/>
              </w:rPr>
            </w:pPr>
            <w:r w:rsidRPr="00517A00">
              <w:rPr>
                <w:bCs/>
                <w:i/>
                <w:sz w:val="18"/>
                <w:szCs w:val="18"/>
              </w:rPr>
              <w:t>7(</w:t>
            </w:r>
            <w:proofErr w:type="spellStart"/>
            <w:r w:rsidRPr="00517A00">
              <w:rPr>
                <w:bCs/>
                <w:i/>
                <w:sz w:val="18"/>
                <w:szCs w:val="18"/>
              </w:rPr>
              <w:t>i</w:t>
            </w:r>
            <w:proofErr w:type="spellEnd"/>
            <w:r w:rsidRPr="00517A00">
              <w:rPr>
                <w:bCs/>
                <w:i/>
                <w:sz w:val="18"/>
                <w:szCs w:val="18"/>
              </w:rPr>
              <w:t>) Poaching: Methods include a mix of: (</w:t>
            </w:r>
            <w:proofErr w:type="spellStart"/>
            <w:r w:rsidRPr="00517A00">
              <w:rPr>
                <w:bCs/>
                <w:i/>
                <w:sz w:val="18"/>
                <w:szCs w:val="18"/>
              </w:rPr>
              <w:t>i</w:t>
            </w:r>
            <w:proofErr w:type="spellEnd"/>
            <w:r w:rsidRPr="00517A00">
              <w:rPr>
                <w:bCs/>
                <w:i/>
                <w:sz w:val="18"/>
                <w:szCs w:val="18"/>
              </w:rPr>
              <w:t>) direct observation; (ii) indirect observation; (iii) YMST enforcement records; (iv) direct questioning; (v) expert opinion; etc.   Data would be collected by the YMSTs and verified by LMMA members.</w:t>
            </w:r>
          </w:p>
          <w:p w14:paraId="418D1ADE" w14:textId="4E9EAD42" w:rsidR="00517A00" w:rsidRPr="00517A00" w:rsidRDefault="00517A00" w:rsidP="00517A00">
            <w:pPr>
              <w:spacing w:after="0"/>
              <w:jc w:val="left"/>
              <w:rPr>
                <w:bCs/>
                <w:i/>
                <w:sz w:val="18"/>
                <w:szCs w:val="18"/>
              </w:rPr>
            </w:pPr>
            <w:r w:rsidRPr="00517A00">
              <w:rPr>
                <w:bCs/>
                <w:i/>
                <w:sz w:val="18"/>
                <w:szCs w:val="18"/>
              </w:rPr>
              <w:t xml:space="preserve">7(ii) Coral Cover: Assessment is measured belt transects (each 10m x 1m), with a minimum of two transects completed by depth. This coral cover assessment will be undertaken by FLMMA NGO network teams. </w:t>
            </w:r>
          </w:p>
          <w:p w14:paraId="4869C85D" w14:textId="464A1BE8" w:rsidR="00517A00" w:rsidRPr="00517A00" w:rsidRDefault="00517A00" w:rsidP="00517A00">
            <w:pPr>
              <w:spacing w:after="0"/>
              <w:jc w:val="left"/>
              <w:rPr>
                <w:bCs/>
                <w:i/>
                <w:sz w:val="18"/>
                <w:szCs w:val="18"/>
              </w:rPr>
            </w:pPr>
            <w:r w:rsidRPr="00517A00">
              <w:rPr>
                <w:bCs/>
                <w:i/>
                <w:sz w:val="18"/>
                <w:szCs w:val="18"/>
              </w:rPr>
              <w:t xml:space="preserve">7(iii) Population of key species:   Reef fish assessment conducted along 4m x 30 m belt transects.  A T square marked in 5 cm increments used to gauge fish size.  A minimum of 6 transects conducted by each fish diver/site. A roving survey used to assess total diversity and relative abundance of reef fishes at each site. </w:t>
            </w:r>
            <w:r>
              <w:rPr>
                <w:bCs/>
                <w:i/>
                <w:sz w:val="18"/>
                <w:szCs w:val="18"/>
              </w:rPr>
              <w:t>A</w:t>
            </w:r>
            <w:r w:rsidRPr="00517A00">
              <w:rPr>
                <w:bCs/>
                <w:i/>
                <w:sz w:val="18"/>
                <w:szCs w:val="18"/>
              </w:rPr>
              <w:t>ssessment will be undertaken by FLMMA NGO network teams</w:t>
            </w:r>
          </w:p>
          <w:p w14:paraId="63084666" w14:textId="681366A7" w:rsidR="00393ED0" w:rsidRPr="00041F97" w:rsidRDefault="00393ED0" w:rsidP="00D74098">
            <w:pPr>
              <w:spacing w:after="0"/>
              <w:rPr>
                <w:bCs/>
                <w:i/>
                <w:sz w:val="18"/>
                <w:szCs w:val="18"/>
              </w:rPr>
            </w:pPr>
            <w:r w:rsidRPr="00041F97">
              <w:rPr>
                <w:bCs/>
                <w:i/>
                <w:sz w:val="18"/>
                <w:szCs w:val="18"/>
                <w:u w:val="single"/>
              </w:rPr>
              <w:t>Assumption</w:t>
            </w:r>
            <w:r w:rsidR="005C2A6A">
              <w:rPr>
                <w:bCs/>
                <w:i/>
                <w:sz w:val="18"/>
                <w:szCs w:val="18"/>
                <w:u w:val="single"/>
              </w:rPr>
              <w:t>s</w:t>
            </w:r>
            <w:r w:rsidRPr="00041F97">
              <w:rPr>
                <w:bCs/>
                <w:i/>
                <w:sz w:val="18"/>
                <w:szCs w:val="18"/>
                <w:u w:val="single"/>
              </w:rPr>
              <w:t>:</w:t>
            </w:r>
            <w:r w:rsidRPr="00041F97">
              <w:rPr>
                <w:bCs/>
                <w:i/>
                <w:sz w:val="18"/>
                <w:szCs w:val="18"/>
              </w:rPr>
              <w:t xml:space="preserve"> </w:t>
            </w:r>
          </w:p>
          <w:p w14:paraId="3BAB6FD1" w14:textId="6F91B5B9" w:rsidR="00393ED0" w:rsidRDefault="00450982" w:rsidP="00D74098">
            <w:pPr>
              <w:spacing w:after="0"/>
              <w:jc w:val="left"/>
              <w:rPr>
                <w:bCs/>
                <w:i/>
                <w:sz w:val="18"/>
                <w:szCs w:val="18"/>
              </w:rPr>
            </w:pPr>
            <w:r>
              <w:rPr>
                <w:bCs/>
                <w:i/>
                <w:sz w:val="18"/>
                <w:szCs w:val="18"/>
              </w:rPr>
              <w:t>- Capacity and resources area available to undertake biological surveys in regular intervals</w:t>
            </w:r>
          </w:p>
          <w:p w14:paraId="3AED7A0C" w14:textId="2B2B90C1" w:rsidR="00393ED0" w:rsidRPr="00041F97" w:rsidRDefault="00450982" w:rsidP="00450982">
            <w:pPr>
              <w:spacing w:after="0"/>
              <w:jc w:val="left"/>
              <w:rPr>
                <w:bCs/>
                <w:i/>
                <w:sz w:val="18"/>
                <w:szCs w:val="18"/>
              </w:rPr>
            </w:pPr>
            <w:r>
              <w:rPr>
                <w:bCs/>
                <w:i/>
                <w:sz w:val="18"/>
                <w:szCs w:val="18"/>
              </w:rPr>
              <w:t xml:space="preserve">-Local communities </w:t>
            </w:r>
            <w:r w:rsidR="00393ED0" w:rsidRPr="00041F97">
              <w:rPr>
                <w:bCs/>
                <w:i/>
                <w:sz w:val="18"/>
                <w:szCs w:val="18"/>
              </w:rPr>
              <w:t xml:space="preserve">are convinced </w:t>
            </w:r>
            <w:r>
              <w:rPr>
                <w:bCs/>
                <w:i/>
                <w:sz w:val="18"/>
                <w:szCs w:val="18"/>
              </w:rPr>
              <w:t xml:space="preserve">that </w:t>
            </w:r>
            <w:r w:rsidR="00393ED0" w:rsidRPr="00041F97">
              <w:rPr>
                <w:bCs/>
                <w:i/>
                <w:sz w:val="18"/>
                <w:szCs w:val="18"/>
              </w:rPr>
              <w:t xml:space="preserve">mainstreaming biodiversity into </w:t>
            </w:r>
            <w:r>
              <w:rPr>
                <w:bCs/>
                <w:i/>
                <w:sz w:val="18"/>
                <w:szCs w:val="18"/>
              </w:rPr>
              <w:t xml:space="preserve">LMMA planning </w:t>
            </w:r>
            <w:r w:rsidR="00393ED0" w:rsidRPr="00041F97">
              <w:rPr>
                <w:bCs/>
                <w:i/>
                <w:sz w:val="18"/>
                <w:szCs w:val="18"/>
              </w:rPr>
              <w:t>is in their long-term interests</w:t>
            </w:r>
            <w:r>
              <w:rPr>
                <w:bCs/>
                <w:i/>
                <w:sz w:val="18"/>
                <w:szCs w:val="18"/>
              </w:rPr>
              <w:t xml:space="preserve"> and they support such actions</w:t>
            </w:r>
          </w:p>
          <w:p w14:paraId="436FDF06" w14:textId="3D692358" w:rsidR="00393ED0" w:rsidRPr="00041F97" w:rsidRDefault="005C2A6A" w:rsidP="00D74098">
            <w:pPr>
              <w:jc w:val="left"/>
              <w:rPr>
                <w:bCs/>
                <w:i/>
                <w:sz w:val="18"/>
                <w:szCs w:val="18"/>
                <w:u w:val="single"/>
              </w:rPr>
            </w:pPr>
            <w:r>
              <w:rPr>
                <w:bCs/>
                <w:i/>
                <w:sz w:val="18"/>
                <w:szCs w:val="18"/>
                <w:u w:val="single"/>
              </w:rPr>
              <w:t>Risk</w:t>
            </w:r>
            <w:r w:rsidR="00393ED0" w:rsidRPr="00041F97">
              <w:rPr>
                <w:bCs/>
                <w:i/>
                <w:sz w:val="18"/>
                <w:szCs w:val="18"/>
                <w:u w:val="single"/>
              </w:rPr>
              <w:t>:</w:t>
            </w:r>
          </w:p>
          <w:p w14:paraId="46FF9ADE" w14:textId="77777777" w:rsidR="005C2A6A" w:rsidRDefault="00393ED0" w:rsidP="005C2A6A">
            <w:pPr>
              <w:jc w:val="left"/>
              <w:rPr>
                <w:bCs/>
                <w:i/>
                <w:sz w:val="18"/>
                <w:szCs w:val="18"/>
              </w:rPr>
            </w:pPr>
            <w:r w:rsidRPr="00041F97">
              <w:rPr>
                <w:bCs/>
                <w:i/>
                <w:sz w:val="18"/>
                <w:szCs w:val="18"/>
              </w:rPr>
              <w:t>-</w:t>
            </w:r>
            <w:r w:rsidR="005C2A6A">
              <w:rPr>
                <w:bCs/>
                <w:i/>
                <w:sz w:val="18"/>
                <w:szCs w:val="18"/>
              </w:rPr>
              <w:t>Communities may not report incidents of poaching or species changes</w:t>
            </w:r>
          </w:p>
          <w:p w14:paraId="35CBB9A7" w14:textId="56E50087" w:rsidR="005C2A6A" w:rsidRPr="005C2A6A" w:rsidRDefault="005C2A6A" w:rsidP="005C2A6A">
            <w:pPr>
              <w:jc w:val="left"/>
              <w:rPr>
                <w:bCs/>
                <w:i/>
                <w:sz w:val="18"/>
                <w:szCs w:val="18"/>
              </w:rPr>
            </w:pPr>
            <w:r>
              <w:rPr>
                <w:bCs/>
                <w:i/>
                <w:sz w:val="18"/>
                <w:szCs w:val="18"/>
              </w:rPr>
              <w:t>-Climatic events may alter species and ecosystem conditions</w:t>
            </w:r>
          </w:p>
        </w:tc>
      </w:tr>
      <w:tr w:rsidR="00A57CEC" w:rsidRPr="0003763F" w14:paraId="38B60E3F" w14:textId="77777777" w:rsidTr="00393ED0">
        <w:trPr>
          <w:trHeight w:val="1043"/>
        </w:trPr>
        <w:tc>
          <w:tcPr>
            <w:tcW w:w="2605" w:type="dxa"/>
            <w:vMerge/>
            <w:shd w:val="pct12" w:color="auto" w:fill="auto"/>
          </w:tcPr>
          <w:p w14:paraId="4324A878" w14:textId="77777777" w:rsidR="00A57CEC" w:rsidRPr="0003763F" w:rsidRDefault="00A57CEC" w:rsidP="00D74098">
            <w:pPr>
              <w:jc w:val="left"/>
              <w:rPr>
                <w:rFonts w:ascii="Times New Roman" w:hAnsi="Times New Roman"/>
                <w:b/>
                <w:bCs/>
                <w:sz w:val="18"/>
                <w:szCs w:val="18"/>
              </w:rPr>
            </w:pPr>
          </w:p>
        </w:tc>
        <w:tc>
          <w:tcPr>
            <w:tcW w:w="3595" w:type="dxa"/>
          </w:tcPr>
          <w:p w14:paraId="7CEECC41" w14:textId="41684857" w:rsidR="00A57CEC" w:rsidRDefault="00A57CEC" w:rsidP="00166FBD">
            <w:pPr>
              <w:jc w:val="left"/>
              <w:rPr>
                <w:sz w:val="18"/>
                <w:szCs w:val="18"/>
              </w:rPr>
            </w:pPr>
            <w:r>
              <w:rPr>
                <w:bCs/>
                <w:sz w:val="18"/>
                <w:szCs w:val="18"/>
                <w:u w:val="single"/>
              </w:rPr>
              <w:t xml:space="preserve">Indicator </w:t>
            </w:r>
            <w:r w:rsidR="0063605C">
              <w:rPr>
                <w:bCs/>
                <w:sz w:val="18"/>
                <w:szCs w:val="18"/>
                <w:u w:val="single"/>
              </w:rPr>
              <w:t>8</w:t>
            </w:r>
            <w:r w:rsidRPr="0015616B">
              <w:rPr>
                <w:bCs/>
                <w:sz w:val="18"/>
                <w:szCs w:val="18"/>
              </w:rPr>
              <w:t>:</w:t>
            </w:r>
            <w:r>
              <w:rPr>
                <w:bCs/>
                <w:sz w:val="18"/>
                <w:szCs w:val="18"/>
                <w:u w:val="single"/>
              </w:rPr>
              <w:t xml:space="preserve"> </w:t>
            </w:r>
            <w:r w:rsidR="0015616B">
              <w:rPr>
                <w:bCs/>
                <w:sz w:val="18"/>
                <w:szCs w:val="18"/>
              </w:rPr>
              <w:t>Number</w:t>
            </w:r>
            <w:r>
              <w:rPr>
                <w:bCs/>
                <w:sz w:val="18"/>
                <w:szCs w:val="18"/>
              </w:rPr>
              <w:t xml:space="preserve"> of government and community members </w:t>
            </w:r>
            <w:r w:rsidR="00166FBD">
              <w:rPr>
                <w:bCs/>
                <w:sz w:val="18"/>
                <w:szCs w:val="18"/>
              </w:rPr>
              <w:t xml:space="preserve">applying approaches </w:t>
            </w:r>
            <w:r w:rsidR="00066B1B">
              <w:rPr>
                <w:bCs/>
                <w:sz w:val="18"/>
                <w:szCs w:val="18"/>
              </w:rPr>
              <w:t>in</w:t>
            </w:r>
            <w:r w:rsidR="00166FBD">
              <w:rPr>
                <w:bCs/>
                <w:sz w:val="18"/>
                <w:szCs w:val="18"/>
              </w:rPr>
              <w:t xml:space="preserve"> ecosystem-based management</w:t>
            </w:r>
            <w:r w:rsidR="00517A00" w:rsidRPr="00517A00">
              <w:rPr>
                <w:sz w:val="18"/>
                <w:szCs w:val="18"/>
              </w:rPr>
              <w:t>*</w:t>
            </w:r>
            <w:r w:rsidR="00166FBD">
              <w:rPr>
                <w:bCs/>
                <w:sz w:val="18"/>
                <w:szCs w:val="18"/>
              </w:rPr>
              <w:t xml:space="preserve"> of LMMAs with</w:t>
            </w:r>
            <w:r w:rsidRPr="00A57CEC">
              <w:rPr>
                <w:sz w:val="18"/>
                <w:szCs w:val="18"/>
              </w:rPr>
              <w:t xml:space="preserve"> rules and customary enforcement measures</w:t>
            </w:r>
          </w:p>
          <w:p w14:paraId="6C23A6D3" w14:textId="77777777" w:rsidR="00517A00" w:rsidRPr="00CF37B8" w:rsidRDefault="00517A00" w:rsidP="00CF37B8">
            <w:pPr>
              <w:spacing w:after="0"/>
              <w:jc w:val="left"/>
              <w:rPr>
                <w:bCs/>
                <w:sz w:val="16"/>
                <w:szCs w:val="16"/>
              </w:rPr>
            </w:pPr>
          </w:p>
          <w:p w14:paraId="4B89750B" w14:textId="59DF6DF0" w:rsidR="00517A00" w:rsidRPr="00517A00" w:rsidRDefault="00517A00" w:rsidP="00517A00">
            <w:pPr>
              <w:jc w:val="left"/>
              <w:rPr>
                <w:bCs/>
                <w:sz w:val="16"/>
                <w:szCs w:val="16"/>
              </w:rPr>
            </w:pPr>
            <w:r w:rsidRPr="00517A00">
              <w:rPr>
                <w:bCs/>
                <w:sz w:val="18"/>
                <w:szCs w:val="18"/>
                <w:vertAlign w:val="superscript"/>
              </w:rPr>
              <w:t>*</w:t>
            </w:r>
            <w:r w:rsidR="00066B1B">
              <w:rPr>
                <w:bCs/>
                <w:sz w:val="16"/>
                <w:szCs w:val="16"/>
              </w:rPr>
              <w:t>Examples of e</w:t>
            </w:r>
            <w:r w:rsidRPr="00517A00">
              <w:rPr>
                <w:bCs/>
                <w:sz w:val="16"/>
                <w:szCs w:val="16"/>
              </w:rPr>
              <w:t xml:space="preserve">cosystem-based </w:t>
            </w:r>
            <w:r>
              <w:rPr>
                <w:bCs/>
                <w:sz w:val="16"/>
                <w:szCs w:val="16"/>
              </w:rPr>
              <w:t>management includes</w:t>
            </w:r>
            <w:r w:rsidR="00066B1B">
              <w:rPr>
                <w:bCs/>
                <w:sz w:val="16"/>
                <w:szCs w:val="16"/>
              </w:rPr>
              <w:t xml:space="preserve"> evidence of the following in LMMA management planning and implementation</w:t>
            </w:r>
            <w:r w:rsidRPr="00517A00">
              <w:rPr>
                <w:bCs/>
                <w:sz w:val="16"/>
                <w:szCs w:val="16"/>
              </w:rPr>
              <w:t>:</w:t>
            </w:r>
          </w:p>
          <w:p w14:paraId="735C0F5E" w14:textId="7DE893EB" w:rsidR="00517A00" w:rsidRPr="00517A00" w:rsidRDefault="00517A00" w:rsidP="00517A00">
            <w:pPr>
              <w:jc w:val="left"/>
              <w:rPr>
                <w:bCs/>
                <w:sz w:val="16"/>
                <w:szCs w:val="16"/>
              </w:rPr>
            </w:pPr>
            <w:r w:rsidRPr="00517A00">
              <w:rPr>
                <w:bCs/>
                <w:sz w:val="16"/>
                <w:szCs w:val="16"/>
              </w:rPr>
              <w:t>(</w:t>
            </w:r>
            <w:proofErr w:type="spellStart"/>
            <w:r w:rsidRPr="00517A00">
              <w:rPr>
                <w:bCs/>
                <w:sz w:val="16"/>
                <w:szCs w:val="16"/>
              </w:rPr>
              <w:t>i</w:t>
            </w:r>
            <w:proofErr w:type="spellEnd"/>
            <w:r w:rsidRPr="00517A00">
              <w:rPr>
                <w:bCs/>
                <w:sz w:val="16"/>
                <w:szCs w:val="16"/>
              </w:rPr>
              <w:t>)</w:t>
            </w:r>
            <w:r>
              <w:rPr>
                <w:bCs/>
                <w:sz w:val="16"/>
                <w:szCs w:val="16"/>
              </w:rPr>
              <w:t xml:space="preserve"> </w:t>
            </w:r>
            <w:r w:rsidR="00066B1B">
              <w:rPr>
                <w:bCs/>
                <w:sz w:val="16"/>
                <w:szCs w:val="16"/>
              </w:rPr>
              <w:t>L</w:t>
            </w:r>
            <w:r w:rsidRPr="00517A00">
              <w:rPr>
                <w:bCs/>
                <w:sz w:val="16"/>
                <w:szCs w:val="16"/>
              </w:rPr>
              <w:t>inkages between land actions and seascape and include specific land</w:t>
            </w:r>
            <w:r w:rsidR="00066B1B">
              <w:rPr>
                <w:bCs/>
                <w:sz w:val="16"/>
                <w:szCs w:val="16"/>
              </w:rPr>
              <w:t>-</w:t>
            </w:r>
            <w:r w:rsidRPr="00517A00">
              <w:rPr>
                <w:bCs/>
                <w:sz w:val="16"/>
                <w:szCs w:val="16"/>
              </w:rPr>
              <w:t xml:space="preserve"> based management measures to reduce land-based erosion, pollution, and waste management</w:t>
            </w:r>
            <w:r w:rsidR="00CF37B8">
              <w:rPr>
                <w:bCs/>
                <w:sz w:val="16"/>
                <w:szCs w:val="16"/>
              </w:rPr>
              <w:t>;</w:t>
            </w:r>
          </w:p>
          <w:p w14:paraId="2DC68A54" w14:textId="41D4D4A0" w:rsidR="00517A00" w:rsidRPr="00517A00" w:rsidRDefault="00517A00" w:rsidP="00517A00">
            <w:pPr>
              <w:jc w:val="left"/>
              <w:rPr>
                <w:bCs/>
                <w:sz w:val="16"/>
                <w:szCs w:val="16"/>
              </w:rPr>
            </w:pPr>
            <w:r w:rsidRPr="00517A00">
              <w:rPr>
                <w:bCs/>
                <w:sz w:val="16"/>
                <w:szCs w:val="16"/>
              </w:rPr>
              <w:t>(ii)</w:t>
            </w:r>
            <w:r>
              <w:rPr>
                <w:bCs/>
                <w:sz w:val="16"/>
                <w:szCs w:val="16"/>
              </w:rPr>
              <w:t xml:space="preserve"> </w:t>
            </w:r>
            <w:r w:rsidRPr="00517A00">
              <w:rPr>
                <w:bCs/>
                <w:sz w:val="16"/>
                <w:szCs w:val="16"/>
              </w:rPr>
              <w:t>Land based development plans integrate ridge-to-reef approach</w:t>
            </w:r>
            <w:r w:rsidR="00CF37B8">
              <w:rPr>
                <w:bCs/>
                <w:sz w:val="16"/>
                <w:szCs w:val="16"/>
              </w:rPr>
              <w:t>;</w:t>
            </w:r>
          </w:p>
          <w:p w14:paraId="34B571B0" w14:textId="6AA87A3B" w:rsidR="00517A00" w:rsidRPr="00517A00" w:rsidRDefault="00517A00" w:rsidP="00517A00">
            <w:pPr>
              <w:jc w:val="left"/>
              <w:rPr>
                <w:bCs/>
                <w:sz w:val="16"/>
                <w:szCs w:val="16"/>
              </w:rPr>
            </w:pPr>
            <w:r w:rsidRPr="00517A00">
              <w:rPr>
                <w:bCs/>
                <w:sz w:val="16"/>
                <w:szCs w:val="16"/>
              </w:rPr>
              <w:t>(iii)</w:t>
            </w:r>
            <w:r>
              <w:rPr>
                <w:bCs/>
                <w:sz w:val="16"/>
                <w:szCs w:val="16"/>
              </w:rPr>
              <w:t xml:space="preserve"> </w:t>
            </w:r>
            <w:r w:rsidR="00066B1B">
              <w:rPr>
                <w:bCs/>
                <w:sz w:val="16"/>
                <w:szCs w:val="16"/>
              </w:rPr>
              <w:t>Zoning</w:t>
            </w:r>
            <w:r w:rsidRPr="00517A00">
              <w:rPr>
                <w:bCs/>
                <w:sz w:val="16"/>
                <w:szCs w:val="16"/>
              </w:rPr>
              <w:t xml:space="preserve"> for different uses with clear guidelines for management of each zone</w:t>
            </w:r>
            <w:r w:rsidR="00CF37B8">
              <w:rPr>
                <w:bCs/>
                <w:sz w:val="16"/>
                <w:szCs w:val="16"/>
              </w:rPr>
              <w:t>;</w:t>
            </w:r>
          </w:p>
          <w:p w14:paraId="2FD7371E" w14:textId="51789C03" w:rsidR="00517A00" w:rsidRPr="00517A00" w:rsidRDefault="00517A00" w:rsidP="00517A00">
            <w:pPr>
              <w:jc w:val="left"/>
              <w:rPr>
                <w:bCs/>
                <w:sz w:val="16"/>
                <w:szCs w:val="16"/>
              </w:rPr>
            </w:pPr>
            <w:r w:rsidRPr="00517A00">
              <w:rPr>
                <w:bCs/>
                <w:sz w:val="16"/>
                <w:szCs w:val="16"/>
              </w:rPr>
              <w:t>(iv)</w:t>
            </w:r>
            <w:r>
              <w:rPr>
                <w:bCs/>
                <w:sz w:val="16"/>
                <w:szCs w:val="16"/>
              </w:rPr>
              <w:t xml:space="preserve"> </w:t>
            </w:r>
            <w:r w:rsidR="00066B1B">
              <w:rPr>
                <w:bCs/>
                <w:sz w:val="16"/>
                <w:szCs w:val="16"/>
              </w:rPr>
              <w:t>M</w:t>
            </w:r>
            <w:r w:rsidRPr="00517A00">
              <w:rPr>
                <w:bCs/>
                <w:sz w:val="16"/>
                <w:szCs w:val="16"/>
              </w:rPr>
              <w:t>anagement measures to protect species and ecosystems, including establishing sustainable fishing limits and methods of harvest</w:t>
            </w:r>
            <w:r w:rsidR="00CF37B8">
              <w:rPr>
                <w:bCs/>
                <w:sz w:val="16"/>
                <w:szCs w:val="16"/>
              </w:rPr>
              <w:t>;</w:t>
            </w:r>
          </w:p>
          <w:p w14:paraId="6E6A4CFE" w14:textId="1B06104F" w:rsidR="00517A00" w:rsidRPr="00517A00" w:rsidRDefault="00517A00" w:rsidP="00517A00">
            <w:pPr>
              <w:jc w:val="left"/>
              <w:rPr>
                <w:bCs/>
                <w:sz w:val="16"/>
                <w:szCs w:val="16"/>
              </w:rPr>
            </w:pPr>
            <w:r w:rsidRPr="00517A00">
              <w:rPr>
                <w:bCs/>
                <w:sz w:val="16"/>
                <w:szCs w:val="16"/>
              </w:rPr>
              <w:t>(v)</w:t>
            </w:r>
            <w:r>
              <w:rPr>
                <w:bCs/>
                <w:sz w:val="16"/>
                <w:szCs w:val="16"/>
              </w:rPr>
              <w:t xml:space="preserve"> </w:t>
            </w:r>
            <w:r w:rsidRPr="00517A00">
              <w:rPr>
                <w:bCs/>
                <w:sz w:val="16"/>
                <w:szCs w:val="16"/>
              </w:rPr>
              <w:t>Participatory management framework to ensure enforcement and compliance with agreed management measures</w:t>
            </w:r>
            <w:r w:rsidR="00CF37B8">
              <w:rPr>
                <w:bCs/>
                <w:sz w:val="16"/>
                <w:szCs w:val="16"/>
              </w:rPr>
              <w:t>;</w:t>
            </w:r>
          </w:p>
          <w:p w14:paraId="705FC959" w14:textId="753F8873" w:rsidR="00517A00" w:rsidRPr="00A57CEC" w:rsidRDefault="00517A00" w:rsidP="00517A00">
            <w:pPr>
              <w:jc w:val="left"/>
              <w:rPr>
                <w:bCs/>
                <w:sz w:val="18"/>
                <w:szCs w:val="18"/>
              </w:rPr>
            </w:pPr>
            <w:r w:rsidRPr="00517A00">
              <w:rPr>
                <w:bCs/>
                <w:sz w:val="16"/>
                <w:szCs w:val="16"/>
              </w:rPr>
              <w:t>(vi)</w:t>
            </w:r>
            <w:r>
              <w:rPr>
                <w:bCs/>
                <w:sz w:val="16"/>
                <w:szCs w:val="16"/>
              </w:rPr>
              <w:t xml:space="preserve"> </w:t>
            </w:r>
            <w:r w:rsidR="00066B1B">
              <w:rPr>
                <w:bCs/>
                <w:sz w:val="16"/>
                <w:szCs w:val="16"/>
              </w:rPr>
              <w:t>C</w:t>
            </w:r>
            <w:r w:rsidRPr="00517A00">
              <w:rPr>
                <w:bCs/>
                <w:sz w:val="16"/>
                <w:szCs w:val="16"/>
              </w:rPr>
              <w:t>lear roles and</w:t>
            </w:r>
            <w:r w:rsidRPr="00066B1B">
              <w:rPr>
                <w:bCs/>
                <w:sz w:val="16"/>
                <w:szCs w:val="16"/>
              </w:rPr>
              <w:t xml:space="preserve"> responsibilities of communities, YMSTs and provincial agency staff.</w:t>
            </w:r>
          </w:p>
        </w:tc>
        <w:tc>
          <w:tcPr>
            <w:tcW w:w="1558" w:type="dxa"/>
          </w:tcPr>
          <w:p w14:paraId="25BC5FA8" w14:textId="77777777" w:rsidR="00A57CEC" w:rsidRDefault="00A57CEC" w:rsidP="00166FBD">
            <w:pPr>
              <w:jc w:val="left"/>
              <w:rPr>
                <w:bCs/>
                <w:i/>
                <w:sz w:val="18"/>
                <w:szCs w:val="18"/>
              </w:rPr>
            </w:pPr>
            <w:r>
              <w:rPr>
                <w:bCs/>
                <w:i/>
                <w:sz w:val="18"/>
                <w:szCs w:val="18"/>
              </w:rPr>
              <w:t xml:space="preserve">Limited </w:t>
            </w:r>
            <w:r w:rsidR="00166FBD">
              <w:rPr>
                <w:bCs/>
                <w:i/>
                <w:sz w:val="18"/>
                <w:szCs w:val="18"/>
              </w:rPr>
              <w:t xml:space="preserve">application of </w:t>
            </w:r>
            <w:r>
              <w:rPr>
                <w:bCs/>
                <w:i/>
                <w:sz w:val="18"/>
                <w:szCs w:val="18"/>
              </w:rPr>
              <w:t>ecosystem based management approaches</w:t>
            </w:r>
            <w:r w:rsidR="00166FBD">
              <w:rPr>
                <w:bCs/>
                <w:i/>
                <w:sz w:val="18"/>
                <w:szCs w:val="18"/>
              </w:rPr>
              <w:t xml:space="preserve"> at LMMA level</w:t>
            </w:r>
          </w:p>
        </w:tc>
        <w:tc>
          <w:tcPr>
            <w:tcW w:w="2020" w:type="dxa"/>
          </w:tcPr>
          <w:p w14:paraId="46AE817A" w14:textId="77777777" w:rsidR="00A57CEC" w:rsidRPr="00D74098" w:rsidRDefault="00A57CEC" w:rsidP="00166FBD">
            <w:pPr>
              <w:jc w:val="left"/>
              <w:rPr>
                <w:bCs/>
                <w:i/>
                <w:sz w:val="18"/>
                <w:szCs w:val="18"/>
              </w:rPr>
            </w:pPr>
            <w:r>
              <w:rPr>
                <w:bCs/>
                <w:i/>
                <w:sz w:val="18"/>
                <w:szCs w:val="18"/>
              </w:rPr>
              <w:t xml:space="preserve">At least 25 staff and community members </w:t>
            </w:r>
            <w:r w:rsidR="00166FBD">
              <w:rPr>
                <w:bCs/>
                <w:i/>
                <w:sz w:val="18"/>
                <w:szCs w:val="18"/>
              </w:rPr>
              <w:t>(at least 30% women) trained and applying ecosystem-based approaches to planning and development of LMMA management plans</w:t>
            </w:r>
          </w:p>
        </w:tc>
        <w:tc>
          <w:tcPr>
            <w:tcW w:w="1795" w:type="dxa"/>
          </w:tcPr>
          <w:p w14:paraId="2FAA102B" w14:textId="77777777" w:rsidR="00A57CEC" w:rsidRPr="00D74098" w:rsidRDefault="00A57CEC" w:rsidP="00A57CEC">
            <w:pPr>
              <w:jc w:val="left"/>
              <w:rPr>
                <w:bCs/>
                <w:i/>
                <w:sz w:val="18"/>
                <w:szCs w:val="18"/>
              </w:rPr>
            </w:pPr>
            <w:r>
              <w:rPr>
                <w:bCs/>
                <w:i/>
                <w:sz w:val="18"/>
                <w:szCs w:val="18"/>
              </w:rPr>
              <w:t xml:space="preserve">At least 100 staff and community members </w:t>
            </w:r>
            <w:r w:rsidR="00166FBD">
              <w:rPr>
                <w:bCs/>
                <w:i/>
                <w:sz w:val="18"/>
                <w:szCs w:val="18"/>
              </w:rPr>
              <w:t>(at least 30% women) trained and applying ecosystem-based approaches to planning and development and implementation of LMMA management plans</w:t>
            </w:r>
          </w:p>
        </w:tc>
        <w:tc>
          <w:tcPr>
            <w:tcW w:w="2817" w:type="dxa"/>
          </w:tcPr>
          <w:p w14:paraId="09EEE0DE" w14:textId="77777777" w:rsidR="00450982" w:rsidRDefault="00450982" w:rsidP="00450982">
            <w:pPr>
              <w:spacing w:after="0"/>
              <w:jc w:val="left"/>
              <w:rPr>
                <w:bCs/>
                <w:i/>
                <w:sz w:val="18"/>
                <w:szCs w:val="18"/>
              </w:rPr>
            </w:pPr>
            <w:r w:rsidRPr="00950FE9">
              <w:rPr>
                <w:bCs/>
                <w:i/>
                <w:sz w:val="18"/>
                <w:szCs w:val="18"/>
                <w:u w:val="single"/>
              </w:rPr>
              <w:t>Data Collection Methods</w:t>
            </w:r>
            <w:r>
              <w:rPr>
                <w:bCs/>
                <w:i/>
                <w:sz w:val="18"/>
                <w:szCs w:val="18"/>
              </w:rPr>
              <w:t>:</w:t>
            </w:r>
          </w:p>
          <w:p w14:paraId="32107ADA" w14:textId="77777777" w:rsidR="00A57CEC" w:rsidRDefault="00450982" w:rsidP="00450982">
            <w:pPr>
              <w:spacing w:after="0"/>
              <w:jc w:val="left"/>
              <w:rPr>
                <w:rFonts w:cs="Calibri"/>
                <w:i/>
                <w:sz w:val="18"/>
                <w:szCs w:val="18"/>
              </w:rPr>
            </w:pPr>
            <w:r>
              <w:rPr>
                <w:rFonts w:cs="Calibri"/>
                <w:i/>
                <w:sz w:val="18"/>
                <w:szCs w:val="18"/>
              </w:rPr>
              <w:t xml:space="preserve">(8) </w:t>
            </w:r>
            <w:r w:rsidRPr="00450982">
              <w:rPr>
                <w:rFonts w:cs="Calibri"/>
                <w:i/>
                <w:sz w:val="18"/>
                <w:szCs w:val="18"/>
              </w:rPr>
              <w:t>Training reports, participatory action reports</w:t>
            </w:r>
          </w:p>
          <w:p w14:paraId="3D45DE27" w14:textId="77777777" w:rsidR="005C2A6A" w:rsidRPr="00041F97" w:rsidRDefault="005C2A6A" w:rsidP="005C2A6A">
            <w:pPr>
              <w:spacing w:after="0"/>
              <w:rPr>
                <w:bCs/>
                <w:i/>
                <w:sz w:val="18"/>
                <w:szCs w:val="18"/>
              </w:rPr>
            </w:pPr>
            <w:r w:rsidRPr="00041F97">
              <w:rPr>
                <w:bCs/>
                <w:i/>
                <w:sz w:val="18"/>
                <w:szCs w:val="18"/>
                <w:u w:val="single"/>
              </w:rPr>
              <w:t>Assumption</w:t>
            </w:r>
            <w:r>
              <w:rPr>
                <w:bCs/>
                <w:i/>
                <w:sz w:val="18"/>
                <w:szCs w:val="18"/>
                <w:u w:val="single"/>
              </w:rPr>
              <w:t>s</w:t>
            </w:r>
            <w:r w:rsidRPr="00041F97">
              <w:rPr>
                <w:bCs/>
                <w:i/>
                <w:sz w:val="18"/>
                <w:szCs w:val="18"/>
                <w:u w:val="single"/>
              </w:rPr>
              <w:t>:</w:t>
            </w:r>
            <w:r w:rsidRPr="00041F97">
              <w:rPr>
                <w:bCs/>
                <w:i/>
                <w:sz w:val="18"/>
                <w:szCs w:val="18"/>
              </w:rPr>
              <w:t xml:space="preserve"> </w:t>
            </w:r>
          </w:p>
          <w:p w14:paraId="3C6859A8" w14:textId="65C64113" w:rsidR="005C2A6A" w:rsidRDefault="005C2A6A" w:rsidP="00450982">
            <w:pPr>
              <w:spacing w:after="0"/>
              <w:jc w:val="left"/>
              <w:rPr>
                <w:bCs/>
                <w:i/>
                <w:sz w:val="18"/>
                <w:szCs w:val="18"/>
              </w:rPr>
            </w:pPr>
            <w:r>
              <w:rPr>
                <w:bCs/>
                <w:i/>
                <w:sz w:val="18"/>
                <w:szCs w:val="18"/>
              </w:rPr>
              <w:t>-There is adequate interest and commitment to training and related actions</w:t>
            </w:r>
          </w:p>
          <w:p w14:paraId="0A44538F" w14:textId="0A7EB73C" w:rsidR="005C2A6A" w:rsidRPr="005C2A6A" w:rsidRDefault="005C2A6A" w:rsidP="00450982">
            <w:pPr>
              <w:spacing w:after="0"/>
              <w:jc w:val="left"/>
              <w:rPr>
                <w:bCs/>
                <w:i/>
                <w:sz w:val="18"/>
                <w:szCs w:val="18"/>
              </w:rPr>
            </w:pPr>
            <w:r>
              <w:rPr>
                <w:bCs/>
                <w:i/>
                <w:sz w:val="18"/>
                <w:szCs w:val="18"/>
              </w:rPr>
              <w:t>- Trainers adequately skilled to demonstrate the differences between fisheries management and ecosystem management benefits</w:t>
            </w:r>
          </w:p>
          <w:p w14:paraId="3A481D97" w14:textId="77777777" w:rsidR="005C2A6A" w:rsidRDefault="005C2A6A" w:rsidP="00450982">
            <w:pPr>
              <w:spacing w:after="0"/>
              <w:jc w:val="left"/>
              <w:rPr>
                <w:bCs/>
                <w:i/>
                <w:sz w:val="18"/>
                <w:szCs w:val="18"/>
                <w:u w:val="single"/>
              </w:rPr>
            </w:pPr>
            <w:r>
              <w:rPr>
                <w:bCs/>
                <w:i/>
                <w:sz w:val="18"/>
                <w:szCs w:val="18"/>
                <w:u w:val="single"/>
              </w:rPr>
              <w:t>Risks</w:t>
            </w:r>
          </w:p>
          <w:p w14:paraId="2A3B1C36" w14:textId="397BA690" w:rsidR="005C2A6A" w:rsidRPr="005C2A6A" w:rsidRDefault="005C2A6A" w:rsidP="005C2A6A">
            <w:pPr>
              <w:spacing w:after="0"/>
              <w:jc w:val="left"/>
              <w:rPr>
                <w:bCs/>
                <w:i/>
                <w:sz w:val="18"/>
                <w:szCs w:val="18"/>
              </w:rPr>
            </w:pPr>
            <w:r w:rsidRPr="005C2A6A">
              <w:rPr>
                <w:bCs/>
                <w:i/>
                <w:sz w:val="18"/>
                <w:szCs w:val="18"/>
              </w:rPr>
              <w:t>-</w:t>
            </w:r>
            <w:r>
              <w:rPr>
                <w:bCs/>
                <w:i/>
                <w:sz w:val="18"/>
                <w:szCs w:val="18"/>
              </w:rPr>
              <w:t>Biodiversity and ecological services take long to manifest and might not convince communities of the benefits</w:t>
            </w:r>
          </w:p>
        </w:tc>
      </w:tr>
      <w:tr w:rsidR="00A57CEC" w:rsidRPr="00F721FA" w14:paraId="32184519" w14:textId="77777777" w:rsidTr="00D74098">
        <w:trPr>
          <w:trHeight w:val="2537"/>
        </w:trPr>
        <w:tc>
          <w:tcPr>
            <w:tcW w:w="2605" w:type="dxa"/>
            <w:vMerge w:val="restart"/>
            <w:tcBorders>
              <w:bottom w:val="single" w:sz="4" w:space="0" w:color="auto"/>
            </w:tcBorders>
            <w:shd w:val="pct12" w:color="auto" w:fill="auto"/>
          </w:tcPr>
          <w:p w14:paraId="732A4E2C" w14:textId="77777777" w:rsidR="00A46353" w:rsidRPr="00F721FA" w:rsidRDefault="00A46353" w:rsidP="00D74098">
            <w:pPr>
              <w:jc w:val="left"/>
              <w:rPr>
                <w:b/>
                <w:color w:val="000000"/>
                <w:sz w:val="18"/>
                <w:szCs w:val="18"/>
              </w:rPr>
            </w:pPr>
            <w:r w:rsidRPr="00F721FA">
              <w:rPr>
                <w:b/>
                <w:color w:val="000000"/>
                <w:sz w:val="18"/>
                <w:szCs w:val="18"/>
              </w:rPr>
              <w:t xml:space="preserve">Outcome 3:  </w:t>
            </w:r>
          </w:p>
          <w:p w14:paraId="220616EF" w14:textId="3905E319" w:rsidR="00A57CEC" w:rsidRPr="00F721FA" w:rsidRDefault="00A46353" w:rsidP="00D74098">
            <w:pPr>
              <w:jc w:val="left"/>
              <w:rPr>
                <w:rFonts w:ascii="Times New Roman" w:hAnsi="Times New Roman"/>
                <w:bCs/>
                <w:sz w:val="18"/>
                <w:szCs w:val="18"/>
              </w:rPr>
            </w:pPr>
            <w:r w:rsidRPr="00F721FA">
              <w:rPr>
                <w:color w:val="000000"/>
                <w:sz w:val="18"/>
                <w:szCs w:val="18"/>
              </w:rPr>
              <w:t>Lessons learned through knowledge management, monitoring and evaluation, and equitable gender mainstreaming are available to support the implementation of MPAs/LMMAs nationally and internationally</w:t>
            </w:r>
          </w:p>
        </w:tc>
        <w:tc>
          <w:tcPr>
            <w:tcW w:w="3595" w:type="dxa"/>
            <w:tcBorders>
              <w:bottom w:val="single" w:sz="4" w:space="0" w:color="auto"/>
            </w:tcBorders>
          </w:tcPr>
          <w:p w14:paraId="5EAA9DB9" w14:textId="46142ED4" w:rsidR="00A57CEC" w:rsidRPr="00F721FA" w:rsidRDefault="00A57CEC" w:rsidP="00166FBD">
            <w:pPr>
              <w:jc w:val="left"/>
              <w:rPr>
                <w:bCs/>
                <w:sz w:val="18"/>
                <w:szCs w:val="18"/>
              </w:rPr>
            </w:pPr>
            <w:r w:rsidRPr="00F721FA">
              <w:rPr>
                <w:bCs/>
                <w:sz w:val="18"/>
                <w:szCs w:val="18"/>
                <w:u w:val="single"/>
              </w:rPr>
              <w:t xml:space="preserve">Indicator </w:t>
            </w:r>
            <w:r w:rsidR="00166FBD" w:rsidRPr="00F721FA">
              <w:rPr>
                <w:bCs/>
                <w:sz w:val="18"/>
                <w:szCs w:val="18"/>
                <w:u w:val="single"/>
              </w:rPr>
              <w:t>9</w:t>
            </w:r>
            <w:r w:rsidRPr="00F721FA">
              <w:rPr>
                <w:bCs/>
                <w:sz w:val="18"/>
                <w:szCs w:val="18"/>
              </w:rPr>
              <w:t xml:space="preserve">: </w:t>
            </w:r>
            <w:r w:rsidR="0015616B" w:rsidRPr="00F721FA">
              <w:rPr>
                <w:color w:val="000000"/>
                <w:sz w:val="18"/>
                <w:szCs w:val="18"/>
              </w:rPr>
              <w:t>Level of community</w:t>
            </w:r>
            <w:r w:rsidRPr="00F721FA">
              <w:rPr>
                <w:color w:val="000000"/>
                <w:sz w:val="18"/>
                <w:szCs w:val="18"/>
              </w:rPr>
              <w:t xml:space="preserve"> and stakeholder awareness of conservation and sustainable use and threats to marine biodiversity</w:t>
            </w:r>
            <w:r w:rsidR="00517A00">
              <w:rPr>
                <w:color w:val="000000"/>
                <w:sz w:val="18"/>
                <w:szCs w:val="18"/>
              </w:rPr>
              <w:t xml:space="preserve"> (as measured by KAP Survey)</w:t>
            </w:r>
          </w:p>
        </w:tc>
        <w:tc>
          <w:tcPr>
            <w:tcW w:w="1558" w:type="dxa"/>
            <w:tcBorders>
              <w:bottom w:val="single" w:sz="4" w:space="0" w:color="auto"/>
            </w:tcBorders>
          </w:tcPr>
          <w:p w14:paraId="5271A64F" w14:textId="77777777" w:rsidR="00A57CEC" w:rsidRPr="00F721FA" w:rsidRDefault="00A57CEC" w:rsidP="00D74098">
            <w:pPr>
              <w:jc w:val="left"/>
              <w:rPr>
                <w:bCs/>
                <w:i/>
                <w:sz w:val="18"/>
                <w:szCs w:val="18"/>
              </w:rPr>
            </w:pPr>
            <w:r w:rsidRPr="00F721FA">
              <w:rPr>
                <w:bCs/>
                <w:i/>
                <w:sz w:val="18"/>
                <w:szCs w:val="18"/>
              </w:rPr>
              <w:t xml:space="preserve">Baseline to be established in Year 1 </w:t>
            </w:r>
          </w:p>
        </w:tc>
        <w:tc>
          <w:tcPr>
            <w:tcW w:w="2020" w:type="dxa"/>
            <w:tcBorders>
              <w:bottom w:val="single" w:sz="4" w:space="0" w:color="auto"/>
            </w:tcBorders>
          </w:tcPr>
          <w:p w14:paraId="6D061850" w14:textId="56201AA4" w:rsidR="00A57CEC" w:rsidRPr="00F721FA" w:rsidRDefault="00A57CEC" w:rsidP="00A0441B">
            <w:pPr>
              <w:jc w:val="left"/>
              <w:rPr>
                <w:bCs/>
                <w:i/>
                <w:sz w:val="18"/>
                <w:szCs w:val="18"/>
              </w:rPr>
            </w:pPr>
            <w:r w:rsidRPr="00F721FA">
              <w:rPr>
                <w:bCs/>
                <w:i/>
                <w:sz w:val="18"/>
                <w:szCs w:val="18"/>
              </w:rPr>
              <w:t xml:space="preserve">At least 20% of participating </w:t>
            </w:r>
            <w:r w:rsidR="00845106" w:rsidRPr="00F721FA">
              <w:rPr>
                <w:bCs/>
                <w:i/>
                <w:sz w:val="18"/>
                <w:szCs w:val="18"/>
              </w:rPr>
              <w:t xml:space="preserve">persons </w:t>
            </w:r>
            <w:r w:rsidRPr="00F721FA">
              <w:rPr>
                <w:bCs/>
                <w:i/>
                <w:sz w:val="18"/>
                <w:szCs w:val="18"/>
              </w:rPr>
              <w:t xml:space="preserve">and stakeholders </w:t>
            </w:r>
            <w:r w:rsidR="00845106" w:rsidRPr="00F721FA">
              <w:rPr>
                <w:i/>
                <w:sz w:val="18"/>
                <w:szCs w:val="18"/>
              </w:rPr>
              <w:t>(</w:t>
            </w:r>
            <w:r w:rsidR="00A0441B" w:rsidRPr="00F721FA">
              <w:rPr>
                <w:i/>
                <w:sz w:val="18"/>
                <w:szCs w:val="18"/>
              </w:rPr>
              <w:t>3</w:t>
            </w:r>
            <w:r w:rsidR="00845106" w:rsidRPr="00F721FA">
              <w:rPr>
                <w:i/>
                <w:sz w:val="18"/>
                <w:szCs w:val="18"/>
              </w:rPr>
              <w:t xml:space="preserve">0% of which are women) </w:t>
            </w:r>
            <w:r w:rsidRPr="00F721FA">
              <w:rPr>
                <w:bCs/>
                <w:i/>
                <w:sz w:val="18"/>
                <w:szCs w:val="18"/>
              </w:rPr>
              <w:t xml:space="preserve">have good awareness of </w:t>
            </w:r>
            <w:r w:rsidRPr="00F721FA">
              <w:rPr>
                <w:i/>
                <w:sz w:val="18"/>
                <w:szCs w:val="18"/>
              </w:rPr>
              <w:t>conservation, sustainable marine resource use and threat prevention benefits</w:t>
            </w:r>
          </w:p>
        </w:tc>
        <w:tc>
          <w:tcPr>
            <w:tcW w:w="1795" w:type="dxa"/>
            <w:tcBorders>
              <w:bottom w:val="single" w:sz="4" w:space="0" w:color="auto"/>
            </w:tcBorders>
          </w:tcPr>
          <w:p w14:paraId="1DDF9952" w14:textId="77777777" w:rsidR="00A57CEC" w:rsidRPr="00F721FA" w:rsidRDefault="00A57CEC" w:rsidP="00A0441B">
            <w:pPr>
              <w:jc w:val="left"/>
              <w:rPr>
                <w:bCs/>
                <w:i/>
                <w:sz w:val="18"/>
                <w:szCs w:val="18"/>
              </w:rPr>
            </w:pPr>
            <w:r w:rsidRPr="00F721FA">
              <w:rPr>
                <w:i/>
                <w:sz w:val="18"/>
                <w:szCs w:val="18"/>
              </w:rPr>
              <w:t xml:space="preserve">At least 50% of participating </w:t>
            </w:r>
            <w:r w:rsidR="00845106" w:rsidRPr="00F721FA">
              <w:rPr>
                <w:i/>
                <w:sz w:val="18"/>
                <w:szCs w:val="18"/>
              </w:rPr>
              <w:t>persons</w:t>
            </w:r>
            <w:r w:rsidRPr="00F721FA">
              <w:rPr>
                <w:i/>
                <w:sz w:val="18"/>
                <w:szCs w:val="18"/>
              </w:rPr>
              <w:t xml:space="preserve"> </w:t>
            </w:r>
            <w:r w:rsidR="00845106" w:rsidRPr="00F721FA">
              <w:rPr>
                <w:i/>
                <w:sz w:val="18"/>
                <w:szCs w:val="18"/>
              </w:rPr>
              <w:t>(</w:t>
            </w:r>
            <w:r w:rsidR="00A0441B" w:rsidRPr="00F721FA">
              <w:rPr>
                <w:i/>
                <w:sz w:val="18"/>
                <w:szCs w:val="18"/>
              </w:rPr>
              <w:t>3</w:t>
            </w:r>
            <w:r w:rsidR="00845106" w:rsidRPr="00F721FA">
              <w:rPr>
                <w:i/>
                <w:sz w:val="18"/>
                <w:szCs w:val="18"/>
              </w:rPr>
              <w:t xml:space="preserve">0% of which are women) </w:t>
            </w:r>
            <w:r w:rsidRPr="00F721FA">
              <w:rPr>
                <w:i/>
                <w:sz w:val="18"/>
                <w:szCs w:val="18"/>
              </w:rPr>
              <w:t>and stakeholders are aware of value of conservation, sustainable marine resources use and threat prevention benefits</w:t>
            </w:r>
          </w:p>
        </w:tc>
        <w:tc>
          <w:tcPr>
            <w:tcW w:w="2817" w:type="dxa"/>
            <w:vMerge w:val="restart"/>
            <w:tcBorders>
              <w:bottom w:val="single" w:sz="4" w:space="0" w:color="auto"/>
            </w:tcBorders>
          </w:tcPr>
          <w:p w14:paraId="70EFBB0D" w14:textId="77777777" w:rsidR="005C2A6A" w:rsidRPr="00F721FA" w:rsidRDefault="005C2A6A" w:rsidP="005C2A6A">
            <w:pPr>
              <w:spacing w:after="0"/>
              <w:jc w:val="left"/>
              <w:rPr>
                <w:bCs/>
                <w:i/>
                <w:sz w:val="18"/>
                <w:szCs w:val="18"/>
              </w:rPr>
            </w:pPr>
            <w:r w:rsidRPr="00F721FA">
              <w:rPr>
                <w:bCs/>
                <w:i/>
                <w:sz w:val="18"/>
                <w:szCs w:val="18"/>
                <w:u w:val="single"/>
              </w:rPr>
              <w:t>Data Collection Methods</w:t>
            </w:r>
            <w:r w:rsidRPr="00F721FA">
              <w:rPr>
                <w:bCs/>
                <w:i/>
                <w:sz w:val="18"/>
                <w:szCs w:val="18"/>
              </w:rPr>
              <w:t>:</w:t>
            </w:r>
          </w:p>
          <w:p w14:paraId="567B0DA2" w14:textId="67064EFF" w:rsidR="005C2A6A" w:rsidRPr="007D0694" w:rsidRDefault="005C2A6A" w:rsidP="00D74098">
            <w:pPr>
              <w:jc w:val="left"/>
              <w:rPr>
                <w:bCs/>
                <w:i/>
                <w:sz w:val="18"/>
                <w:szCs w:val="18"/>
              </w:rPr>
            </w:pPr>
            <w:r w:rsidRPr="00F721FA">
              <w:rPr>
                <w:bCs/>
                <w:i/>
                <w:sz w:val="18"/>
                <w:szCs w:val="18"/>
              </w:rPr>
              <w:t>(9) KAP survey reports</w:t>
            </w:r>
            <w:r w:rsidR="007D0694" w:rsidRPr="007D0694">
              <w:rPr>
                <w:bCs/>
                <w:i/>
                <w:sz w:val="18"/>
                <w:szCs w:val="18"/>
              </w:rPr>
              <w:t xml:space="preserve"> (see </w:t>
            </w:r>
            <w:proofErr w:type="spellStart"/>
            <w:r w:rsidR="007D0694" w:rsidRPr="007D0694">
              <w:rPr>
                <w:bCs/>
                <w:i/>
                <w:sz w:val="18"/>
                <w:szCs w:val="18"/>
              </w:rPr>
              <w:t>ProDoc</w:t>
            </w:r>
            <w:proofErr w:type="spellEnd"/>
            <w:r w:rsidR="007D0694" w:rsidRPr="007D0694">
              <w:rPr>
                <w:bCs/>
                <w:i/>
                <w:sz w:val="18"/>
                <w:szCs w:val="18"/>
              </w:rPr>
              <w:t xml:space="preserve"> Annex </w:t>
            </w:r>
            <w:r w:rsidR="00517A00">
              <w:rPr>
                <w:bCs/>
                <w:i/>
                <w:sz w:val="18"/>
                <w:szCs w:val="18"/>
              </w:rPr>
              <w:t>16</w:t>
            </w:r>
            <w:r w:rsidR="007D0694" w:rsidRPr="007D0694">
              <w:rPr>
                <w:bCs/>
                <w:i/>
                <w:sz w:val="18"/>
                <w:szCs w:val="18"/>
              </w:rPr>
              <w:t xml:space="preserve"> for KAP Survey Framework)</w:t>
            </w:r>
          </w:p>
          <w:p w14:paraId="2A31529E" w14:textId="0F781F4E" w:rsidR="005C2A6A" w:rsidRPr="00F721FA" w:rsidRDefault="005C2A6A" w:rsidP="00D74098">
            <w:pPr>
              <w:jc w:val="left"/>
              <w:rPr>
                <w:bCs/>
                <w:i/>
                <w:sz w:val="18"/>
                <w:szCs w:val="18"/>
              </w:rPr>
            </w:pPr>
            <w:r w:rsidRPr="00F721FA">
              <w:rPr>
                <w:rFonts w:cs="Calibri"/>
                <w:i/>
                <w:sz w:val="18"/>
                <w:szCs w:val="18"/>
              </w:rPr>
              <w:t>(10) KM documents, best practice documents, proceedings of dissemination events and implementation reports</w:t>
            </w:r>
          </w:p>
          <w:p w14:paraId="260993C4" w14:textId="77777777" w:rsidR="00A57CEC" w:rsidRPr="00F721FA" w:rsidRDefault="00A57CEC" w:rsidP="00D74098">
            <w:pPr>
              <w:jc w:val="left"/>
              <w:rPr>
                <w:bCs/>
                <w:i/>
                <w:sz w:val="18"/>
                <w:szCs w:val="18"/>
              </w:rPr>
            </w:pPr>
            <w:r w:rsidRPr="00F721FA">
              <w:rPr>
                <w:bCs/>
                <w:i/>
                <w:sz w:val="18"/>
                <w:szCs w:val="18"/>
                <w:u w:val="single"/>
              </w:rPr>
              <w:t>Assumption</w:t>
            </w:r>
            <w:r w:rsidRPr="00F721FA">
              <w:rPr>
                <w:bCs/>
                <w:i/>
                <w:sz w:val="18"/>
                <w:szCs w:val="18"/>
              </w:rPr>
              <w:t xml:space="preserve">: </w:t>
            </w:r>
          </w:p>
          <w:p w14:paraId="587689CA" w14:textId="77777777" w:rsidR="00A57CEC" w:rsidRPr="00F721FA" w:rsidRDefault="00A57CEC" w:rsidP="00D74098">
            <w:pPr>
              <w:spacing w:after="0"/>
              <w:jc w:val="left"/>
              <w:rPr>
                <w:bCs/>
                <w:i/>
                <w:sz w:val="18"/>
                <w:szCs w:val="18"/>
              </w:rPr>
            </w:pPr>
            <w:r w:rsidRPr="00F721FA">
              <w:rPr>
                <w:bCs/>
                <w:i/>
                <w:sz w:val="18"/>
                <w:szCs w:val="18"/>
              </w:rPr>
              <w:t>-Stakeholders willing to actively participate in the review process.</w:t>
            </w:r>
          </w:p>
          <w:p w14:paraId="5690DE14" w14:textId="77777777" w:rsidR="00A57CEC" w:rsidRPr="00F721FA" w:rsidRDefault="00A57CEC" w:rsidP="0055788C">
            <w:pPr>
              <w:pStyle w:val="Tabletext"/>
              <w:framePr w:wrap="around"/>
              <w:numPr>
                <w:ilvl w:val="0"/>
                <w:numId w:val="9"/>
              </w:numPr>
              <w:ind w:left="0" w:hanging="288"/>
              <w:rPr>
                <w:rFonts w:cs="Times New Roman"/>
              </w:rPr>
            </w:pPr>
            <w:r w:rsidRPr="00F721FA">
              <w:rPr>
                <w:rFonts w:cs="Times New Roman"/>
              </w:rPr>
              <w:t>-Project management will be able to identify, document and disseminate the best practices</w:t>
            </w:r>
          </w:p>
          <w:p w14:paraId="0EA47AFD" w14:textId="77777777" w:rsidR="00A57CEC" w:rsidRPr="00F721FA" w:rsidRDefault="00A57CEC" w:rsidP="00D74098">
            <w:pPr>
              <w:spacing w:after="0"/>
              <w:jc w:val="left"/>
              <w:rPr>
                <w:bCs/>
                <w:i/>
                <w:sz w:val="18"/>
                <w:szCs w:val="18"/>
              </w:rPr>
            </w:pPr>
            <w:r w:rsidRPr="00F721FA">
              <w:rPr>
                <w:i/>
                <w:sz w:val="18"/>
                <w:szCs w:val="18"/>
              </w:rPr>
              <w:t>-Mid Term Review and End of Project Evaluation of the project will also contribute to identifying the best practices</w:t>
            </w:r>
          </w:p>
          <w:p w14:paraId="570EE798" w14:textId="77777777" w:rsidR="00A57CEC" w:rsidRPr="00F721FA" w:rsidRDefault="00A57CEC" w:rsidP="00D74098">
            <w:pPr>
              <w:spacing w:after="0"/>
              <w:jc w:val="left"/>
              <w:rPr>
                <w:bCs/>
                <w:i/>
                <w:sz w:val="18"/>
                <w:szCs w:val="18"/>
              </w:rPr>
            </w:pPr>
            <w:r w:rsidRPr="00F721FA">
              <w:rPr>
                <w:bCs/>
                <w:i/>
                <w:sz w:val="18"/>
                <w:szCs w:val="18"/>
                <w:u w:val="single"/>
              </w:rPr>
              <w:t>-</w:t>
            </w:r>
            <w:r w:rsidRPr="00F721FA">
              <w:rPr>
                <w:bCs/>
                <w:i/>
                <w:sz w:val="18"/>
                <w:szCs w:val="18"/>
              </w:rPr>
              <w:t>Best practices on sustainable marine resource management readily available to resource users</w:t>
            </w:r>
          </w:p>
          <w:p w14:paraId="71D78815" w14:textId="77777777" w:rsidR="00A57CEC" w:rsidRPr="00F721FA" w:rsidRDefault="00A57CEC" w:rsidP="00D74098">
            <w:pPr>
              <w:rPr>
                <w:sz w:val="18"/>
                <w:szCs w:val="18"/>
              </w:rPr>
            </w:pPr>
            <w:r w:rsidRPr="00F721FA">
              <w:rPr>
                <w:sz w:val="18"/>
                <w:szCs w:val="18"/>
              </w:rPr>
              <w:t>-</w:t>
            </w:r>
            <w:r w:rsidRPr="00F721FA">
              <w:rPr>
                <w:i/>
                <w:sz w:val="18"/>
                <w:szCs w:val="18"/>
              </w:rPr>
              <w:t>Gender and social inclusion plan followed and benefits distributed equitably</w:t>
            </w:r>
          </w:p>
          <w:p w14:paraId="748C93F9" w14:textId="77777777" w:rsidR="00A57CEC" w:rsidRPr="00F721FA" w:rsidRDefault="00A57CEC" w:rsidP="00D74098">
            <w:pPr>
              <w:jc w:val="left"/>
              <w:rPr>
                <w:bCs/>
                <w:i/>
                <w:sz w:val="18"/>
                <w:szCs w:val="18"/>
                <w:u w:val="single"/>
              </w:rPr>
            </w:pPr>
            <w:r w:rsidRPr="00F721FA">
              <w:rPr>
                <w:bCs/>
                <w:i/>
                <w:sz w:val="18"/>
                <w:szCs w:val="18"/>
                <w:u w:val="single"/>
              </w:rPr>
              <w:t xml:space="preserve">Risks:  </w:t>
            </w:r>
          </w:p>
          <w:p w14:paraId="5015AB85" w14:textId="77777777" w:rsidR="00A57CEC" w:rsidRPr="00F721FA" w:rsidRDefault="00A57CEC" w:rsidP="00D74098">
            <w:pPr>
              <w:jc w:val="left"/>
              <w:rPr>
                <w:i/>
                <w:sz w:val="18"/>
                <w:szCs w:val="18"/>
              </w:rPr>
            </w:pPr>
            <w:r w:rsidRPr="00F721FA">
              <w:rPr>
                <w:bCs/>
                <w:i/>
                <w:sz w:val="18"/>
                <w:szCs w:val="18"/>
                <w:u w:val="single"/>
              </w:rPr>
              <w:t>-</w:t>
            </w:r>
            <w:r w:rsidRPr="00F721FA">
              <w:rPr>
                <w:i/>
                <w:sz w:val="18"/>
                <w:szCs w:val="18"/>
              </w:rPr>
              <w:t>Government priorities may change from due to political pressure from resource users</w:t>
            </w:r>
          </w:p>
          <w:p w14:paraId="6A61F517" w14:textId="77777777" w:rsidR="00A57CEC" w:rsidRPr="00F721FA" w:rsidRDefault="00A57CEC" w:rsidP="00D74098">
            <w:pPr>
              <w:spacing w:after="0"/>
              <w:jc w:val="left"/>
              <w:rPr>
                <w:bCs/>
                <w:i/>
                <w:sz w:val="18"/>
                <w:szCs w:val="18"/>
              </w:rPr>
            </w:pPr>
            <w:r w:rsidRPr="00F721FA">
              <w:rPr>
                <w:bCs/>
                <w:i/>
                <w:sz w:val="18"/>
                <w:szCs w:val="18"/>
              </w:rPr>
              <w:t>-Actions among the assorted agencies and NGOs remain uncoordinated</w:t>
            </w:r>
          </w:p>
          <w:p w14:paraId="025C82F3" w14:textId="03DE076E" w:rsidR="00A57CEC" w:rsidRPr="00F721FA" w:rsidRDefault="00A57CEC" w:rsidP="00503E8A">
            <w:pPr>
              <w:jc w:val="left"/>
              <w:rPr>
                <w:bCs/>
                <w:i/>
                <w:sz w:val="18"/>
                <w:szCs w:val="18"/>
              </w:rPr>
            </w:pPr>
            <w:r w:rsidRPr="00F721FA">
              <w:rPr>
                <w:bCs/>
                <w:i/>
                <w:sz w:val="18"/>
                <w:szCs w:val="18"/>
              </w:rPr>
              <w:t>-Community diversity will be a hindrance to outreach activities</w:t>
            </w:r>
          </w:p>
        </w:tc>
      </w:tr>
      <w:tr w:rsidR="00A57CEC" w:rsidRPr="00F721FA" w14:paraId="12E6F9AA" w14:textId="77777777" w:rsidTr="00D74098">
        <w:trPr>
          <w:trHeight w:val="235"/>
        </w:trPr>
        <w:tc>
          <w:tcPr>
            <w:tcW w:w="2605" w:type="dxa"/>
            <w:vMerge/>
            <w:shd w:val="pct12" w:color="auto" w:fill="auto"/>
          </w:tcPr>
          <w:p w14:paraId="681F98FD" w14:textId="77777777" w:rsidR="00A57CEC" w:rsidRPr="00F721FA" w:rsidRDefault="00A57CEC" w:rsidP="00D74098">
            <w:pPr>
              <w:jc w:val="left"/>
              <w:rPr>
                <w:rFonts w:ascii="Times New Roman" w:hAnsi="Times New Roman"/>
                <w:b/>
                <w:bCs/>
                <w:sz w:val="18"/>
                <w:szCs w:val="18"/>
                <w:highlight w:val="yellow"/>
              </w:rPr>
            </w:pPr>
          </w:p>
        </w:tc>
        <w:tc>
          <w:tcPr>
            <w:tcW w:w="3595" w:type="dxa"/>
          </w:tcPr>
          <w:p w14:paraId="1F3D08A4" w14:textId="254D7748" w:rsidR="00A57CEC" w:rsidRPr="00F721FA" w:rsidRDefault="00A57CEC" w:rsidP="00166FBD">
            <w:pPr>
              <w:jc w:val="left"/>
              <w:rPr>
                <w:bCs/>
                <w:sz w:val="18"/>
                <w:szCs w:val="18"/>
                <w:u w:val="single"/>
              </w:rPr>
            </w:pPr>
            <w:r w:rsidRPr="00F721FA">
              <w:rPr>
                <w:bCs/>
                <w:sz w:val="18"/>
                <w:szCs w:val="18"/>
                <w:u w:val="single"/>
              </w:rPr>
              <w:t xml:space="preserve">Indicator </w:t>
            </w:r>
            <w:r w:rsidR="00166FBD" w:rsidRPr="00F721FA">
              <w:rPr>
                <w:bCs/>
                <w:sz w:val="18"/>
                <w:szCs w:val="18"/>
                <w:u w:val="single"/>
              </w:rPr>
              <w:t>10</w:t>
            </w:r>
            <w:r w:rsidRPr="00F721FA">
              <w:rPr>
                <w:bCs/>
                <w:sz w:val="18"/>
                <w:szCs w:val="18"/>
              </w:rPr>
              <w:t xml:space="preserve">: </w:t>
            </w:r>
            <w:r w:rsidRPr="00F721FA">
              <w:rPr>
                <w:color w:val="000000"/>
                <w:sz w:val="18"/>
                <w:szCs w:val="18"/>
              </w:rPr>
              <w:t xml:space="preserve">Number of </w:t>
            </w:r>
            <w:r w:rsidR="00166FBD" w:rsidRPr="00F721FA">
              <w:rPr>
                <w:color w:val="000000"/>
                <w:sz w:val="18"/>
                <w:szCs w:val="18"/>
              </w:rPr>
              <w:t>knowledge products on</w:t>
            </w:r>
            <w:r w:rsidRPr="00F721FA">
              <w:rPr>
                <w:color w:val="000000"/>
                <w:sz w:val="18"/>
                <w:szCs w:val="18"/>
              </w:rPr>
              <w:t xml:space="preserve"> conservation and sustainable marine resource management codified and disseminated nationally and internationally </w:t>
            </w:r>
          </w:p>
        </w:tc>
        <w:tc>
          <w:tcPr>
            <w:tcW w:w="1558" w:type="dxa"/>
          </w:tcPr>
          <w:p w14:paraId="0381302F" w14:textId="77777777" w:rsidR="00A57CEC" w:rsidRPr="00F721FA" w:rsidRDefault="00A57CEC" w:rsidP="00D74098">
            <w:pPr>
              <w:jc w:val="left"/>
              <w:rPr>
                <w:bCs/>
                <w:i/>
                <w:sz w:val="18"/>
                <w:szCs w:val="18"/>
              </w:rPr>
            </w:pPr>
            <w:r w:rsidRPr="00F721FA">
              <w:rPr>
                <w:bCs/>
                <w:i/>
                <w:sz w:val="18"/>
                <w:szCs w:val="18"/>
              </w:rPr>
              <w:t xml:space="preserve">Limited concerted effort exists in promoting </w:t>
            </w:r>
            <w:r w:rsidR="00166FBD" w:rsidRPr="00F721FA">
              <w:rPr>
                <w:bCs/>
                <w:i/>
                <w:sz w:val="18"/>
                <w:szCs w:val="18"/>
              </w:rPr>
              <w:t xml:space="preserve">knowledge management and </w:t>
            </w:r>
            <w:r w:rsidRPr="00F721FA">
              <w:rPr>
                <w:bCs/>
                <w:i/>
                <w:sz w:val="18"/>
                <w:szCs w:val="18"/>
              </w:rPr>
              <w:t>best practices</w:t>
            </w:r>
          </w:p>
        </w:tc>
        <w:tc>
          <w:tcPr>
            <w:tcW w:w="2020" w:type="dxa"/>
          </w:tcPr>
          <w:p w14:paraId="0E221BD2" w14:textId="3CC8EBB5" w:rsidR="00A57CEC" w:rsidRPr="00F721FA" w:rsidRDefault="0015616B" w:rsidP="00166FBD">
            <w:pPr>
              <w:jc w:val="left"/>
              <w:rPr>
                <w:bCs/>
                <w:i/>
                <w:sz w:val="18"/>
                <w:szCs w:val="18"/>
              </w:rPr>
            </w:pPr>
            <w:r w:rsidRPr="00F721FA">
              <w:rPr>
                <w:bCs/>
                <w:i/>
                <w:sz w:val="18"/>
                <w:szCs w:val="18"/>
              </w:rPr>
              <w:t>At least 2</w:t>
            </w:r>
            <w:r w:rsidR="00A57CEC" w:rsidRPr="00F721FA">
              <w:rPr>
                <w:bCs/>
                <w:i/>
                <w:sz w:val="18"/>
                <w:szCs w:val="18"/>
              </w:rPr>
              <w:t xml:space="preserve"> </w:t>
            </w:r>
            <w:r w:rsidR="00166FBD" w:rsidRPr="00F721FA">
              <w:rPr>
                <w:bCs/>
                <w:i/>
                <w:sz w:val="18"/>
                <w:szCs w:val="18"/>
              </w:rPr>
              <w:t xml:space="preserve">knowledge products </w:t>
            </w:r>
            <w:r w:rsidRPr="00F721FA">
              <w:rPr>
                <w:bCs/>
                <w:i/>
                <w:sz w:val="18"/>
                <w:szCs w:val="18"/>
              </w:rPr>
              <w:t>documented</w:t>
            </w:r>
          </w:p>
        </w:tc>
        <w:tc>
          <w:tcPr>
            <w:tcW w:w="1795" w:type="dxa"/>
          </w:tcPr>
          <w:p w14:paraId="4D92093A" w14:textId="22E4C0E6" w:rsidR="00A57CEC" w:rsidRPr="00F721FA" w:rsidRDefault="00A57CEC" w:rsidP="00166FBD">
            <w:pPr>
              <w:jc w:val="left"/>
              <w:rPr>
                <w:bCs/>
                <w:i/>
                <w:sz w:val="18"/>
                <w:szCs w:val="18"/>
              </w:rPr>
            </w:pPr>
            <w:r w:rsidRPr="00F721FA">
              <w:rPr>
                <w:bCs/>
                <w:i/>
                <w:sz w:val="18"/>
                <w:szCs w:val="18"/>
              </w:rPr>
              <w:t xml:space="preserve">At least 10 </w:t>
            </w:r>
            <w:r w:rsidR="00166FBD" w:rsidRPr="00F721FA">
              <w:rPr>
                <w:bCs/>
                <w:i/>
                <w:sz w:val="18"/>
                <w:szCs w:val="18"/>
              </w:rPr>
              <w:t>knowledge products on</w:t>
            </w:r>
            <w:r w:rsidRPr="00F721FA">
              <w:rPr>
                <w:bCs/>
                <w:i/>
                <w:sz w:val="18"/>
                <w:szCs w:val="18"/>
              </w:rPr>
              <w:t xml:space="preserve"> sustainable marine resource use, such as sustainable fisheries practices; </w:t>
            </w:r>
            <w:r w:rsidR="00166FBD" w:rsidRPr="00F721FA">
              <w:rPr>
                <w:bCs/>
                <w:i/>
                <w:sz w:val="18"/>
                <w:szCs w:val="18"/>
              </w:rPr>
              <w:t>LMMA</w:t>
            </w:r>
            <w:r w:rsidR="00285F2B" w:rsidRPr="00F721FA">
              <w:rPr>
                <w:bCs/>
                <w:i/>
                <w:sz w:val="18"/>
                <w:szCs w:val="18"/>
              </w:rPr>
              <w:t xml:space="preserve"> </w:t>
            </w:r>
            <w:r w:rsidRPr="00F721FA">
              <w:rPr>
                <w:bCs/>
                <w:i/>
                <w:sz w:val="18"/>
                <w:szCs w:val="18"/>
              </w:rPr>
              <w:t>zoning practices; sustainable resource management and fishing, ecosystem-based management, gender mainstreaming, etc.</w:t>
            </w:r>
            <w:r w:rsidR="00285F2B" w:rsidRPr="00F721FA">
              <w:rPr>
                <w:bCs/>
                <w:i/>
                <w:sz w:val="18"/>
                <w:szCs w:val="18"/>
              </w:rPr>
              <w:t>,</w:t>
            </w:r>
            <w:r w:rsidRPr="00F721FA">
              <w:rPr>
                <w:bCs/>
                <w:i/>
                <w:sz w:val="18"/>
                <w:szCs w:val="18"/>
              </w:rPr>
              <w:t xml:space="preserve">  readily available and accessed nationally and internationally</w:t>
            </w:r>
          </w:p>
        </w:tc>
        <w:tc>
          <w:tcPr>
            <w:tcW w:w="2817" w:type="dxa"/>
            <w:vMerge/>
          </w:tcPr>
          <w:p w14:paraId="7678C9E9" w14:textId="77777777" w:rsidR="00A57CEC" w:rsidRPr="00F721FA" w:rsidRDefault="00A57CEC" w:rsidP="00D74098">
            <w:pPr>
              <w:rPr>
                <w:bCs/>
                <w:i/>
                <w:sz w:val="18"/>
                <w:szCs w:val="18"/>
                <w:highlight w:val="yellow"/>
              </w:rPr>
            </w:pPr>
          </w:p>
        </w:tc>
      </w:tr>
      <w:bookmarkEnd w:id="16"/>
    </w:tbl>
    <w:p w14:paraId="4204B8B6" w14:textId="77777777" w:rsidR="00D74098" w:rsidRPr="00F721FA" w:rsidRDefault="00D74098" w:rsidP="00D74098">
      <w:pPr>
        <w:rPr>
          <w:highlight w:val="yellow"/>
        </w:rPr>
      </w:pPr>
    </w:p>
    <w:p w14:paraId="60C5C6FE" w14:textId="77777777" w:rsidR="002D5AFD" w:rsidRPr="00F721FA" w:rsidRDefault="002D5AFD" w:rsidP="00D74098">
      <w:pPr>
        <w:rPr>
          <w:highlight w:val="yellow"/>
        </w:rPr>
      </w:pPr>
    </w:p>
    <w:p w14:paraId="4573E73F" w14:textId="77777777" w:rsidR="002D5AFD" w:rsidRPr="00F721FA" w:rsidRDefault="002D5AFD" w:rsidP="002D5AFD">
      <w:pPr>
        <w:spacing w:after="0"/>
        <w:rPr>
          <w:rFonts w:asciiTheme="majorHAnsi" w:hAnsiTheme="majorHAnsi"/>
          <w:b/>
          <w:bCs/>
          <w:sz w:val="18"/>
          <w:szCs w:val="18"/>
          <w:highlight w:val="yellow"/>
          <w:u w:val="single"/>
        </w:rPr>
      </w:pPr>
    </w:p>
    <w:p w14:paraId="0A7B4564" w14:textId="21454089" w:rsidR="002D5AFD" w:rsidRPr="00F721FA" w:rsidRDefault="002D5AFD" w:rsidP="002D5AFD">
      <w:pPr>
        <w:spacing w:after="0"/>
        <w:rPr>
          <w:rFonts w:asciiTheme="majorHAnsi" w:hAnsiTheme="majorHAnsi"/>
          <w:b/>
          <w:color w:val="000000"/>
          <w:sz w:val="18"/>
          <w:szCs w:val="18"/>
          <w:highlight w:val="yellow"/>
          <w:u w:val="single"/>
        </w:rPr>
      </w:pPr>
      <w:r w:rsidRPr="00F721FA">
        <w:rPr>
          <w:rFonts w:asciiTheme="majorHAnsi" w:hAnsiTheme="majorHAnsi"/>
          <w:b/>
          <w:color w:val="000000"/>
          <w:sz w:val="18"/>
          <w:szCs w:val="18"/>
          <w:highlight w:val="yellow"/>
          <w:u w:val="single"/>
        </w:rPr>
        <w:t xml:space="preserve"> </w:t>
      </w:r>
    </w:p>
    <w:p w14:paraId="449758A3" w14:textId="77777777" w:rsidR="002D5AFD" w:rsidRPr="0003763F" w:rsidRDefault="002D5AFD" w:rsidP="00D74098">
      <w:pPr>
        <w:sectPr w:rsidR="002D5AFD" w:rsidRPr="0003763F" w:rsidSect="00D74098">
          <w:pgSz w:w="15840" w:h="12240" w:orient="landscape" w:code="1"/>
          <w:pgMar w:top="720" w:right="720" w:bottom="720" w:left="720" w:header="720" w:footer="432" w:gutter="0"/>
          <w:cols w:space="708"/>
          <w:titlePg/>
          <w:docGrid w:linePitch="360"/>
        </w:sectPr>
      </w:pPr>
    </w:p>
    <w:p w14:paraId="08865130" w14:textId="77777777" w:rsidR="00D74098" w:rsidRPr="00D74098" w:rsidRDefault="00D74098" w:rsidP="00D74098"/>
    <w:p w14:paraId="23E5439B" w14:textId="77777777" w:rsidR="0053408E" w:rsidRPr="0003763F" w:rsidRDefault="0053408E" w:rsidP="003B2A79">
      <w:pPr>
        <w:pStyle w:val="Heading1"/>
        <w:spacing w:before="0" w:after="60"/>
        <w:rPr>
          <w:rFonts w:ascii="Calibri" w:hAnsi="Calibri"/>
          <w:szCs w:val="28"/>
        </w:rPr>
      </w:pPr>
      <w:bookmarkStart w:id="18" w:name="_Toc531931189"/>
      <w:bookmarkStart w:id="19" w:name="_Toc207800914"/>
      <w:bookmarkStart w:id="20" w:name="_Toc407785522"/>
      <w:bookmarkEnd w:id="14"/>
      <w:r w:rsidRPr="0003763F">
        <w:rPr>
          <w:rFonts w:ascii="Calibri" w:hAnsi="Calibri"/>
          <w:szCs w:val="28"/>
        </w:rPr>
        <w:t>Monitoring and Evaluation (M&amp;E) Plan</w:t>
      </w:r>
      <w:bookmarkEnd w:id="18"/>
    </w:p>
    <w:p w14:paraId="2D5F4862" w14:textId="77777777" w:rsidR="00E336E5" w:rsidRDefault="00E336E5" w:rsidP="00E336E5">
      <w:pPr>
        <w:spacing w:after="0"/>
        <w:jc w:val="left"/>
        <w:rPr>
          <w:rFonts w:cs="Calibri"/>
          <w:szCs w:val="20"/>
        </w:rPr>
      </w:pPr>
    </w:p>
    <w:p w14:paraId="3B689E7C" w14:textId="549A6C21" w:rsidR="00393350" w:rsidRPr="00F31394" w:rsidRDefault="0053408E"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rPr>
        <w:t xml:space="preserve">The project results as outlined in the project results framework will be monitored annually and evaluated periodically during project implementation to ensure the project effectively achieves these </w:t>
      </w:r>
      <w:r w:rsidRPr="00F31394">
        <w:rPr>
          <w:rFonts w:asciiTheme="majorHAnsi" w:hAnsiTheme="majorHAnsi" w:cs="Calibri"/>
          <w:sz w:val="20"/>
          <w:szCs w:val="20"/>
        </w:rPr>
        <w:t xml:space="preserve">results. </w:t>
      </w:r>
      <w:r w:rsidRPr="00F332B3">
        <w:rPr>
          <w:rFonts w:asciiTheme="majorHAnsi" w:hAnsiTheme="majorHAnsi" w:cs="Calibri"/>
          <w:sz w:val="20"/>
          <w:szCs w:val="20"/>
        </w:rPr>
        <w:t>Supported by Component</w:t>
      </w:r>
      <w:r w:rsidR="00600E38" w:rsidRPr="00F332B3">
        <w:rPr>
          <w:rFonts w:asciiTheme="majorHAnsi" w:hAnsiTheme="majorHAnsi" w:cs="Calibri"/>
          <w:sz w:val="20"/>
          <w:szCs w:val="20"/>
        </w:rPr>
        <w:t>/Outcome</w:t>
      </w:r>
      <w:r w:rsidRPr="00F332B3">
        <w:rPr>
          <w:rFonts w:asciiTheme="majorHAnsi" w:hAnsiTheme="majorHAnsi" w:cs="Calibri"/>
          <w:sz w:val="20"/>
          <w:szCs w:val="20"/>
        </w:rPr>
        <w:t xml:space="preserve"> </w:t>
      </w:r>
      <w:r w:rsidR="00781B04" w:rsidRPr="00F332B3">
        <w:rPr>
          <w:rFonts w:asciiTheme="majorHAnsi" w:hAnsiTheme="majorHAnsi" w:cs="Calibri"/>
          <w:sz w:val="20"/>
          <w:szCs w:val="20"/>
        </w:rPr>
        <w:t>Three</w:t>
      </w:r>
      <w:r w:rsidRPr="00F332B3">
        <w:rPr>
          <w:rFonts w:asciiTheme="majorHAnsi" w:hAnsiTheme="majorHAnsi" w:cs="Calibri"/>
          <w:sz w:val="20"/>
          <w:szCs w:val="20"/>
        </w:rPr>
        <w:t xml:space="preserve">:  </w:t>
      </w:r>
      <w:r w:rsidR="00A1363C" w:rsidRPr="00F332B3">
        <w:rPr>
          <w:rFonts w:asciiTheme="majorHAnsi" w:hAnsiTheme="majorHAnsi" w:cs="Calibri"/>
          <w:sz w:val="20"/>
          <w:szCs w:val="20"/>
        </w:rPr>
        <w:t>Knowledge Management</w:t>
      </w:r>
      <w:r w:rsidR="00F332B3" w:rsidRPr="00F332B3">
        <w:rPr>
          <w:rFonts w:asciiTheme="majorHAnsi" w:hAnsiTheme="majorHAnsi" w:cs="Calibri"/>
          <w:sz w:val="20"/>
          <w:szCs w:val="20"/>
        </w:rPr>
        <w:t>, Communication, Gender Mainstreaming</w:t>
      </w:r>
      <w:r w:rsidR="00A1363C" w:rsidRPr="00F332B3">
        <w:rPr>
          <w:rFonts w:asciiTheme="majorHAnsi" w:hAnsiTheme="majorHAnsi" w:cs="Calibri"/>
          <w:sz w:val="20"/>
          <w:szCs w:val="20"/>
        </w:rPr>
        <w:t xml:space="preserve"> </w:t>
      </w:r>
      <w:r w:rsidRPr="00F332B3">
        <w:rPr>
          <w:rFonts w:asciiTheme="majorHAnsi" w:hAnsiTheme="majorHAnsi" w:cs="Calibri"/>
          <w:sz w:val="20"/>
          <w:szCs w:val="20"/>
        </w:rPr>
        <w:t>and M&amp;E, the project monitoring and evalua</w:t>
      </w:r>
      <w:r w:rsidRPr="00F31394">
        <w:rPr>
          <w:rFonts w:asciiTheme="majorHAnsi" w:hAnsiTheme="majorHAnsi" w:cs="Calibri"/>
          <w:sz w:val="20"/>
          <w:szCs w:val="20"/>
        </w:rPr>
        <w:t xml:space="preserve">tion plan will also facilitate learning and ensure knowledge is shared and widely disseminated to support the scaling up and </w:t>
      </w:r>
      <w:r w:rsidR="00393350" w:rsidRPr="00F31394">
        <w:rPr>
          <w:rFonts w:asciiTheme="majorHAnsi" w:hAnsiTheme="majorHAnsi" w:cs="Calibri"/>
          <w:sz w:val="20"/>
          <w:szCs w:val="20"/>
        </w:rPr>
        <w:t>replication of project results.</w:t>
      </w:r>
    </w:p>
    <w:p w14:paraId="3794CE71" w14:textId="77777777" w:rsidR="00393350" w:rsidRPr="003976A9" w:rsidRDefault="00393350" w:rsidP="00AA6CC3">
      <w:pPr>
        <w:spacing w:after="0"/>
        <w:ind w:left="540" w:hanging="360"/>
        <w:rPr>
          <w:rFonts w:asciiTheme="majorHAnsi" w:hAnsiTheme="majorHAnsi" w:cs="Calibri"/>
          <w:i/>
          <w:szCs w:val="20"/>
        </w:rPr>
      </w:pPr>
    </w:p>
    <w:p w14:paraId="62C0A542" w14:textId="77777777" w:rsidR="00BC1B09" w:rsidRPr="003976A9" w:rsidRDefault="0053408E"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rPr>
        <w:t>Project-level monitoring and evaluation will be undertaken in compliance with</w:t>
      </w:r>
      <w:r w:rsidR="004D2F82" w:rsidRPr="003976A9">
        <w:rPr>
          <w:rFonts w:asciiTheme="majorHAnsi" w:hAnsiTheme="majorHAnsi" w:cs="Calibri"/>
          <w:sz w:val="20"/>
          <w:szCs w:val="20"/>
        </w:rPr>
        <w:t xml:space="preserve"> </w:t>
      </w:r>
      <w:r w:rsidR="00C36EC7" w:rsidRPr="003976A9">
        <w:rPr>
          <w:rFonts w:asciiTheme="majorHAnsi" w:hAnsiTheme="majorHAnsi" w:cs="Calibri"/>
          <w:sz w:val="20"/>
          <w:szCs w:val="20"/>
        </w:rPr>
        <w:t xml:space="preserve">UNDP </w:t>
      </w:r>
      <w:r w:rsidR="004D2F82" w:rsidRPr="003976A9">
        <w:rPr>
          <w:rFonts w:asciiTheme="majorHAnsi" w:hAnsiTheme="majorHAnsi" w:cs="Calibri"/>
          <w:sz w:val="20"/>
          <w:szCs w:val="20"/>
        </w:rPr>
        <w:t>requirements as outlined in the</w:t>
      </w:r>
      <w:r w:rsidRPr="003976A9">
        <w:rPr>
          <w:rFonts w:asciiTheme="majorHAnsi" w:hAnsiTheme="majorHAnsi" w:cs="Calibri"/>
          <w:sz w:val="20"/>
          <w:szCs w:val="20"/>
        </w:rPr>
        <w:t xml:space="preserve"> </w:t>
      </w:r>
      <w:hyperlink r:id="rId22" w:history="1">
        <w:r w:rsidRPr="003976A9">
          <w:rPr>
            <w:rStyle w:val="Hyperlink"/>
            <w:rFonts w:asciiTheme="majorHAnsi" w:hAnsiTheme="majorHAnsi" w:cs="Calibri"/>
            <w:sz w:val="20"/>
            <w:szCs w:val="20"/>
          </w:rPr>
          <w:t>UNDP POPP</w:t>
        </w:r>
      </w:hyperlink>
      <w:r w:rsidR="004D2F82" w:rsidRPr="003976A9">
        <w:rPr>
          <w:rStyle w:val="Hyperlink"/>
          <w:rFonts w:asciiTheme="majorHAnsi" w:hAnsiTheme="majorHAnsi" w:cs="Calibri"/>
          <w:sz w:val="20"/>
          <w:szCs w:val="20"/>
        </w:rPr>
        <w:t xml:space="preserve"> </w:t>
      </w:r>
      <w:r w:rsidR="004D2F82" w:rsidRPr="003976A9">
        <w:rPr>
          <w:rStyle w:val="Hyperlink"/>
          <w:rFonts w:asciiTheme="majorHAnsi" w:hAnsiTheme="majorHAnsi" w:cs="Calibri"/>
          <w:color w:val="auto"/>
          <w:sz w:val="20"/>
          <w:szCs w:val="20"/>
          <w:u w:val="none"/>
        </w:rPr>
        <w:t xml:space="preserve">and </w:t>
      </w:r>
      <w:hyperlink r:id="rId23" w:history="1">
        <w:r w:rsidR="004D2F82" w:rsidRPr="003976A9">
          <w:rPr>
            <w:rStyle w:val="Hyperlink"/>
            <w:rFonts w:asciiTheme="majorHAnsi" w:hAnsiTheme="majorHAnsi" w:cs="Calibri"/>
            <w:sz w:val="20"/>
            <w:szCs w:val="20"/>
          </w:rPr>
          <w:t>UNDP Evaluation Policy</w:t>
        </w:r>
      </w:hyperlink>
      <w:r w:rsidR="008F7176" w:rsidRPr="003976A9">
        <w:rPr>
          <w:rStyle w:val="Hyperlink"/>
          <w:rFonts w:asciiTheme="majorHAnsi" w:hAnsiTheme="majorHAnsi" w:cs="Calibri"/>
          <w:sz w:val="20"/>
          <w:szCs w:val="20"/>
          <w:u w:val="none"/>
        </w:rPr>
        <w:t xml:space="preserve">. </w:t>
      </w:r>
      <w:r w:rsidR="008F7176" w:rsidRPr="003976A9">
        <w:rPr>
          <w:rFonts w:asciiTheme="majorHAnsi" w:hAnsiTheme="majorHAnsi" w:cs="Calibri"/>
          <w:sz w:val="20"/>
          <w:szCs w:val="20"/>
        </w:rPr>
        <w:t>T</w:t>
      </w:r>
      <w:r w:rsidR="00C36EC7" w:rsidRPr="003976A9">
        <w:rPr>
          <w:rFonts w:asciiTheme="majorHAnsi" w:hAnsiTheme="majorHAnsi" w:cs="Calibri"/>
          <w:sz w:val="20"/>
          <w:szCs w:val="20"/>
        </w:rPr>
        <w:t xml:space="preserve">he UNDP Country Office will </w:t>
      </w:r>
      <w:r w:rsidR="004C4F40" w:rsidRPr="003976A9">
        <w:rPr>
          <w:rFonts w:asciiTheme="majorHAnsi" w:hAnsiTheme="majorHAnsi" w:cs="Calibri"/>
          <w:sz w:val="20"/>
          <w:szCs w:val="20"/>
        </w:rPr>
        <w:t xml:space="preserve">work with the relevant project stakeholders to </w:t>
      </w:r>
      <w:r w:rsidR="00C36EC7" w:rsidRPr="003976A9">
        <w:rPr>
          <w:rFonts w:asciiTheme="majorHAnsi" w:hAnsiTheme="majorHAnsi" w:cs="Calibri"/>
          <w:sz w:val="20"/>
          <w:szCs w:val="20"/>
        </w:rPr>
        <w:t xml:space="preserve">ensure </w:t>
      </w:r>
      <w:r w:rsidR="007E6657" w:rsidRPr="003976A9">
        <w:rPr>
          <w:rFonts w:asciiTheme="majorHAnsi" w:hAnsiTheme="majorHAnsi" w:cs="Calibri"/>
          <w:sz w:val="20"/>
          <w:szCs w:val="20"/>
        </w:rPr>
        <w:t>UNDP M&amp;E re</w:t>
      </w:r>
      <w:r w:rsidR="00C36EC7" w:rsidRPr="003976A9">
        <w:rPr>
          <w:rFonts w:asciiTheme="majorHAnsi" w:hAnsiTheme="majorHAnsi" w:cs="Calibri"/>
          <w:sz w:val="20"/>
          <w:szCs w:val="20"/>
        </w:rPr>
        <w:t>quirements are met</w:t>
      </w:r>
      <w:r w:rsidR="00E80AE7" w:rsidRPr="003976A9">
        <w:rPr>
          <w:rFonts w:asciiTheme="majorHAnsi" w:hAnsiTheme="majorHAnsi" w:cs="Calibri"/>
          <w:sz w:val="20"/>
          <w:szCs w:val="20"/>
        </w:rPr>
        <w:t xml:space="preserve"> in a timely fashion and to high quality standards</w:t>
      </w:r>
      <w:r w:rsidR="007E6657" w:rsidRPr="003976A9">
        <w:rPr>
          <w:rFonts w:asciiTheme="majorHAnsi" w:hAnsiTheme="majorHAnsi" w:cs="Calibri"/>
          <w:sz w:val="20"/>
          <w:szCs w:val="20"/>
        </w:rPr>
        <w:t xml:space="preserve">. </w:t>
      </w:r>
      <w:r w:rsidR="00B83FE7" w:rsidRPr="003976A9">
        <w:rPr>
          <w:rFonts w:asciiTheme="majorHAnsi" w:hAnsiTheme="majorHAnsi" w:cs="Calibri"/>
          <w:sz w:val="20"/>
          <w:szCs w:val="20"/>
        </w:rPr>
        <w:t>A</w:t>
      </w:r>
      <w:r w:rsidR="00C36EC7" w:rsidRPr="003976A9">
        <w:rPr>
          <w:rFonts w:asciiTheme="majorHAnsi" w:hAnsiTheme="majorHAnsi" w:cs="Calibri"/>
          <w:sz w:val="20"/>
          <w:szCs w:val="20"/>
        </w:rPr>
        <w:t>dditional</w:t>
      </w:r>
      <w:r w:rsidR="004D2F82" w:rsidRPr="003976A9">
        <w:rPr>
          <w:rFonts w:asciiTheme="majorHAnsi" w:hAnsiTheme="majorHAnsi" w:cs="Calibri"/>
          <w:sz w:val="20"/>
          <w:szCs w:val="20"/>
        </w:rPr>
        <w:t xml:space="preserve"> </w:t>
      </w:r>
      <w:r w:rsidR="00C36EC7" w:rsidRPr="003976A9">
        <w:rPr>
          <w:rFonts w:asciiTheme="majorHAnsi" w:hAnsiTheme="majorHAnsi" w:cs="Calibri"/>
          <w:sz w:val="20"/>
          <w:szCs w:val="20"/>
        </w:rPr>
        <w:t xml:space="preserve">mandatory </w:t>
      </w:r>
      <w:r w:rsidR="004D2F82" w:rsidRPr="003976A9">
        <w:rPr>
          <w:rFonts w:asciiTheme="majorHAnsi" w:hAnsiTheme="majorHAnsi" w:cs="Calibri"/>
          <w:sz w:val="20"/>
          <w:szCs w:val="20"/>
        </w:rPr>
        <w:t xml:space="preserve">GEF-specific M&amp;E requirements </w:t>
      </w:r>
      <w:r w:rsidR="004C4F40" w:rsidRPr="003976A9">
        <w:rPr>
          <w:rFonts w:asciiTheme="majorHAnsi" w:hAnsiTheme="majorHAnsi" w:cs="Calibri"/>
          <w:sz w:val="20"/>
          <w:szCs w:val="20"/>
        </w:rPr>
        <w:t xml:space="preserve">(as </w:t>
      </w:r>
      <w:r w:rsidR="004D2F82" w:rsidRPr="003976A9">
        <w:rPr>
          <w:rFonts w:asciiTheme="majorHAnsi" w:hAnsiTheme="majorHAnsi" w:cs="Calibri"/>
          <w:sz w:val="20"/>
          <w:szCs w:val="20"/>
        </w:rPr>
        <w:t xml:space="preserve">outlined </w:t>
      </w:r>
      <w:r w:rsidR="00B83FE7" w:rsidRPr="003976A9">
        <w:rPr>
          <w:rFonts w:asciiTheme="majorHAnsi" w:hAnsiTheme="majorHAnsi" w:cs="Calibri"/>
          <w:sz w:val="20"/>
          <w:szCs w:val="20"/>
        </w:rPr>
        <w:t>below</w:t>
      </w:r>
      <w:r w:rsidR="004C4F40" w:rsidRPr="003976A9">
        <w:rPr>
          <w:rFonts w:asciiTheme="majorHAnsi" w:hAnsiTheme="majorHAnsi" w:cs="Calibri"/>
          <w:sz w:val="20"/>
          <w:szCs w:val="20"/>
        </w:rPr>
        <w:t xml:space="preserve">) </w:t>
      </w:r>
      <w:r w:rsidR="00C36EC7" w:rsidRPr="003976A9">
        <w:rPr>
          <w:rFonts w:asciiTheme="majorHAnsi" w:hAnsiTheme="majorHAnsi" w:cs="Calibri"/>
          <w:sz w:val="20"/>
          <w:szCs w:val="20"/>
        </w:rPr>
        <w:t xml:space="preserve">will be undertaken in accordance with </w:t>
      </w:r>
      <w:r w:rsidRPr="003976A9">
        <w:rPr>
          <w:rFonts w:asciiTheme="majorHAnsi" w:hAnsiTheme="majorHAnsi" w:cs="Calibri"/>
          <w:sz w:val="20"/>
          <w:szCs w:val="20"/>
        </w:rPr>
        <w:t xml:space="preserve">the </w:t>
      </w:r>
      <w:hyperlink r:id="rId24" w:history="1">
        <w:r w:rsidRPr="003976A9">
          <w:rPr>
            <w:rStyle w:val="Hyperlink"/>
            <w:rFonts w:asciiTheme="majorHAnsi" w:hAnsiTheme="majorHAnsi" w:cs="Calibri"/>
            <w:sz w:val="20"/>
            <w:szCs w:val="20"/>
          </w:rPr>
          <w:t>GEF M&amp;E policy</w:t>
        </w:r>
      </w:hyperlink>
      <w:r w:rsidR="004D2F82" w:rsidRPr="003976A9">
        <w:rPr>
          <w:rFonts w:asciiTheme="majorHAnsi" w:hAnsiTheme="majorHAnsi" w:cs="Calibri"/>
          <w:sz w:val="20"/>
          <w:szCs w:val="20"/>
        </w:rPr>
        <w:t xml:space="preserve"> and </w:t>
      </w:r>
      <w:r w:rsidR="00B83FE7" w:rsidRPr="003976A9">
        <w:rPr>
          <w:rFonts w:asciiTheme="majorHAnsi" w:hAnsiTheme="majorHAnsi" w:cs="Calibri"/>
          <w:sz w:val="20"/>
          <w:szCs w:val="20"/>
        </w:rPr>
        <w:t xml:space="preserve">other relevant </w:t>
      </w:r>
      <w:r w:rsidRPr="003976A9">
        <w:rPr>
          <w:rFonts w:asciiTheme="majorHAnsi" w:hAnsiTheme="majorHAnsi" w:cs="Calibri"/>
          <w:sz w:val="20"/>
          <w:szCs w:val="20"/>
        </w:rPr>
        <w:t xml:space="preserve">GEF </w:t>
      </w:r>
      <w:r w:rsidR="00B83FE7" w:rsidRPr="003976A9">
        <w:rPr>
          <w:rFonts w:asciiTheme="majorHAnsi" w:hAnsiTheme="majorHAnsi" w:cs="Calibri"/>
          <w:sz w:val="20"/>
          <w:szCs w:val="20"/>
        </w:rPr>
        <w:t>policies</w:t>
      </w:r>
      <w:r w:rsidR="00B83FE7" w:rsidRPr="003976A9">
        <w:rPr>
          <w:rStyle w:val="FootnoteReference"/>
          <w:rFonts w:asciiTheme="majorHAnsi" w:hAnsiTheme="majorHAnsi"/>
          <w:sz w:val="20"/>
          <w:szCs w:val="20"/>
        </w:rPr>
        <w:footnoteReference w:id="30"/>
      </w:r>
      <w:r w:rsidR="00941466" w:rsidRPr="003976A9">
        <w:rPr>
          <w:rFonts w:asciiTheme="majorHAnsi" w:hAnsiTheme="majorHAnsi" w:cs="Calibri"/>
          <w:sz w:val="20"/>
          <w:szCs w:val="20"/>
        </w:rPr>
        <w:t xml:space="preserve">.  </w:t>
      </w:r>
    </w:p>
    <w:p w14:paraId="1390B783" w14:textId="77777777" w:rsidR="00BC1B09" w:rsidRPr="003976A9" w:rsidRDefault="00BC1B09" w:rsidP="00AA6CC3">
      <w:pPr>
        <w:spacing w:after="0"/>
        <w:ind w:left="540" w:hanging="360"/>
        <w:rPr>
          <w:rFonts w:asciiTheme="majorHAnsi" w:hAnsiTheme="majorHAnsi" w:cs="Calibri"/>
          <w:szCs w:val="20"/>
        </w:rPr>
      </w:pPr>
    </w:p>
    <w:p w14:paraId="31DCCA99" w14:textId="77777777" w:rsidR="0053408E" w:rsidRPr="003976A9" w:rsidRDefault="00941466"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rPr>
        <w:t>In addition to the</w:t>
      </w:r>
      <w:r w:rsidR="00C36EC7" w:rsidRPr="003976A9">
        <w:rPr>
          <w:rFonts w:asciiTheme="majorHAnsi" w:hAnsiTheme="majorHAnsi" w:cs="Calibri"/>
          <w:sz w:val="20"/>
          <w:szCs w:val="20"/>
        </w:rPr>
        <w:t>se</w:t>
      </w:r>
      <w:r w:rsidRPr="003976A9">
        <w:rPr>
          <w:rFonts w:asciiTheme="majorHAnsi" w:hAnsiTheme="majorHAnsi" w:cs="Calibri"/>
          <w:sz w:val="20"/>
          <w:szCs w:val="20"/>
        </w:rPr>
        <w:t xml:space="preserve"> </w:t>
      </w:r>
      <w:r w:rsidR="00C36EC7" w:rsidRPr="003976A9">
        <w:rPr>
          <w:rFonts w:asciiTheme="majorHAnsi" w:hAnsiTheme="majorHAnsi" w:cs="Calibri"/>
          <w:sz w:val="20"/>
          <w:szCs w:val="20"/>
        </w:rPr>
        <w:t xml:space="preserve">mandatory </w:t>
      </w:r>
      <w:r w:rsidRPr="003976A9">
        <w:rPr>
          <w:rFonts w:asciiTheme="majorHAnsi" w:hAnsiTheme="majorHAnsi" w:cs="Calibri"/>
          <w:sz w:val="20"/>
          <w:szCs w:val="20"/>
        </w:rPr>
        <w:t xml:space="preserve">UNDP </w:t>
      </w:r>
      <w:r w:rsidR="00C36EC7" w:rsidRPr="003976A9">
        <w:rPr>
          <w:rFonts w:asciiTheme="majorHAnsi" w:hAnsiTheme="majorHAnsi" w:cs="Calibri"/>
          <w:sz w:val="20"/>
          <w:szCs w:val="20"/>
        </w:rPr>
        <w:t xml:space="preserve">and GEF </w:t>
      </w:r>
      <w:r w:rsidRPr="003976A9">
        <w:rPr>
          <w:rFonts w:asciiTheme="majorHAnsi" w:hAnsiTheme="majorHAnsi" w:cs="Calibri"/>
          <w:sz w:val="20"/>
          <w:szCs w:val="20"/>
        </w:rPr>
        <w:t>M&amp;E requirements</w:t>
      </w:r>
      <w:r w:rsidR="00C36EC7" w:rsidRPr="003976A9">
        <w:rPr>
          <w:rFonts w:asciiTheme="majorHAnsi" w:hAnsiTheme="majorHAnsi" w:cs="Calibri"/>
          <w:sz w:val="20"/>
          <w:szCs w:val="20"/>
        </w:rPr>
        <w:t>, other</w:t>
      </w:r>
      <w:r w:rsidRPr="003976A9">
        <w:rPr>
          <w:rFonts w:asciiTheme="majorHAnsi" w:hAnsiTheme="majorHAnsi" w:cs="Calibri"/>
          <w:sz w:val="20"/>
          <w:szCs w:val="20"/>
        </w:rPr>
        <w:t xml:space="preserve"> </w:t>
      </w:r>
      <w:r w:rsidR="0053408E" w:rsidRPr="003976A9">
        <w:rPr>
          <w:rFonts w:asciiTheme="majorHAnsi" w:hAnsiTheme="majorHAnsi" w:cs="Calibri"/>
          <w:sz w:val="20"/>
          <w:szCs w:val="20"/>
        </w:rPr>
        <w:t xml:space="preserve">M&amp;E </w:t>
      </w:r>
      <w:r w:rsidRPr="003976A9">
        <w:rPr>
          <w:rFonts w:asciiTheme="majorHAnsi" w:hAnsiTheme="majorHAnsi" w:cs="Calibri"/>
          <w:sz w:val="20"/>
          <w:szCs w:val="20"/>
        </w:rPr>
        <w:t>a</w:t>
      </w:r>
      <w:r w:rsidR="0053408E" w:rsidRPr="003976A9">
        <w:rPr>
          <w:rFonts w:asciiTheme="majorHAnsi" w:hAnsiTheme="majorHAnsi" w:cs="Calibri"/>
          <w:sz w:val="20"/>
          <w:szCs w:val="20"/>
        </w:rPr>
        <w:t>ctivities deemed necessary to support project-level adaptive management</w:t>
      </w:r>
      <w:r w:rsidR="00BC1B09" w:rsidRPr="003976A9">
        <w:rPr>
          <w:rFonts w:asciiTheme="majorHAnsi" w:hAnsiTheme="majorHAnsi" w:cs="Calibri"/>
          <w:sz w:val="20"/>
          <w:szCs w:val="20"/>
        </w:rPr>
        <w:t xml:space="preserve"> will be </w:t>
      </w:r>
      <w:r w:rsidR="008071BF" w:rsidRPr="003976A9">
        <w:rPr>
          <w:rFonts w:asciiTheme="majorHAnsi" w:hAnsiTheme="majorHAnsi" w:cs="Calibri"/>
          <w:sz w:val="20"/>
          <w:szCs w:val="20"/>
        </w:rPr>
        <w:t>agreed</w:t>
      </w:r>
      <w:r w:rsidR="00BC1B09" w:rsidRPr="003976A9">
        <w:rPr>
          <w:rFonts w:asciiTheme="majorHAnsi" w:hAnsiTheme="majorHAnsi" w:cs="Calibri"/>
          <w:sz w:val="20"/>
          <w:szCs w:val="20"/>
        </w:rPr>
        <w:t xml:space="preserve"> during the</w:t>
      </w:r>
      <w:r w:rsidR="00E804FD" w:rsidRPr="003976A9">
        <w:rPr>
          <w:rFonts w:asciiTheme="majorHAnsi" w:hAnsiTheme="majorHAnsi" w:cs="Calibri"/>
          <w:sz w:val="20"/>
          <w:szCs w:val="20"/>
        </w:rPr>
        <w:t xml:space="preserve"> Project</w:t>
      </w:r>
      <w:r w:rsidR="00BC1B09" w:rsidRPr="003976A9">
        <w:rPr>
          <w:rFonts w:asciiTheme="majorHAnsi" w:hAnsiTheme="majorHAnsi" w:cs="Calibri"/>
          <w:sz w:val="20"/>
          <w:szCs w:val="20"/>
        </w:rPr>
        <w:t xml:space="preserve"> Inception Workshop and will be detailed in the Inception Report. This will include the e</w:t>
      </w:r>
      <w:r w:rsidR="0053408E" w:rsidRPr="003976A9">
        <w:rPr>
          <w:rFonts w:asciiTheme="majorHAnsi" w:hAnsiTheme="majorHAnsi" w:cs="Calibri"/>
          <w:sz w:val="20"/>
          <w:szCs w:val="20"/>
        </w:rPr>
        <w:t>xact role of project target groups and other stakeholders in project M&amp;E activities</w:t>
      </w:r>
      <w:r w:rsidR="00AF5DF8" w:rsidRPr="003976A9">
        <w:rPr>
          <w:rFonts w:asciiTheme="majorHAnsi" w:hAnsiTheme="majorHAnsi" w:cs="Calibri"/>
          <w:sz w:val="20"/>
          <w:szCs w:val="20"/>
        </w:rPr>
        <w:t xml:space="preserve"> including the GEF Operational Focal Point</w:t>
      </w:r>
      <w:r w:rsidR="00BC1B09" w:rsidRPr="003976A9">
        <w:rPr>
          <w:rFonts w:asciiTheme="majorHAnsi" w:hAnsiTheme="majorHAnsi" w:cs="Calibri"/>
          <w:sz w:val="20"/>
          <w:szCs w:val="20"/>
        </w:rPr>
        <w:t xml:space="preserve"> and national/regional institutes assigned to undertake project monitoring.</w:t>
      </w:r>
      <w:r w:rsidR="00E336E5" w:rsidRPr="003976A9">
        <w:rPr>
          <w:rFonts w:asciiTheme="majorHAnsi" w:hAnsiTheme="majorHAnsi" w:cs="Calibri"/>
          <w:sz w:val="20"/>
          <w:szCs w:val="20"/>
        </w:rPr>
        <w:t xml:space="preserve"> </w:t>
      </w:r>
      <w:r w:rsidR="004C4F40" w:rsidRPr="003976A9">
        <w:rPr>
          <w:rFonts w:asciiTheme="majorHAnsi" w:hAnsiTheme="majorHAnsi" w:cs="Calibri"/>
          <w:sz w:val="20"/>
          <w:szCs w:val="20"/>
        </w:rPr>
        <w:t>The GEF Operational Focal Point will</w:t>
      </w:r>
      <w:r w:rsidR="00E804FD" w:rsidRPr="003976A9">
        <w:rPr>
          <w:rFonts w:asciiTheme="majorHAnsi" w:hAnsiTheme="majorHAnsi" w:cs="Calibri"/>
          <w:sz w:val="20"/>
          <w:szCs w:val="20"/>
        </w:rPr>
        <w:t xml:space="preserve"> strive to</w:t>
      </w:r>
      <w:r w:rsidR="004C4F40" w:rsidRPr="003976A9">
        <w:rPr>
          <w:rFonts w:asciiTheme="majorHAnsi" w:hAnsiTheme="majorHAnsi" w:cs="Calibri"/>
          <w:sz w:val="20"/>
          <w:szCs w:val="20"/>
        </w:rPr>
        <w:t xml:space="preserve"> ensure consistency in the approach t</w:t>
      </w:r>
      <w:r w:rsidR="00E804FD" w:rsidRPr="003976A9">
        <w:rPr>
          <w:rFonts w:asciiTheme="majorHAnsi" w:hAnsiTheme="majorHAnsi" w:cs="Calibri"/>
          <w:sz w:val="20"/>
          <w:szCs w:val="20"/>
        </w:rPr>
        <w:t>aken to</w:t>
      </w:r>
      <w:r w:rsidR="004C4F40" w:rsidRPr="003976A9">
        <w:rPr>
          <w:rFonts w:asciiTheme="majorHAnsi" w:hAnsiTheme="majorHAnsi" w:cs="Calibri"/>
          <w:sz w:val="20"/>
          <w:szCs w:val="20"/>
        </w:rPr>
        <w:t xml:space="preserve"> the GEF-specific M&amp;E requirements (notably the GEF Tracking Tools) across all GEF-financed projects in the country. This could be achieve</w:t>
      </w:r>
      <w:r w:rsidR="00E804FD" w:rsidRPr="003976A9">
        <w:rPr>
          <w:rFonts w:asciiTheme="majorHAnsi" w:hAnsiTheme="majorHAnsi" w:cs="Calibri"/>
          <w:sz w:val="20"/>
          <w:szCs w:val="20"/>
        </w:rPr>
        <w:t>d</w:t>
      </w:r>
      <w:r w:rsidR="004C4F40" w:rsidRPr="003976A9">
        <w:rPr>
          <w:rFonts w:asciiTheme="majorHAnsi" w:hAnsiTheme="majorHAnsi" w:cs="Calibri"/>
          <w:sz w:val="20"/>
          <w:szCs w:val="20"/>
        </w:rPr>
        <w:t xml:space="preserve"> for example by using one national institute to </w:t>
      </w:r>
      <w:r w:rsidR="00E804FD" w:rsidRPr="003976A9">
        <w:rPr>
          <w:rFonts w:asciiTheme="majorHAnsi" w:hAnsiTheme="majorHAnsi" w:cs="Calibri"/>
          <w:sz w:val="20"/>
          <w:szCs w:val="20"/>
        </w:rPr>
        <w:t>complete</w:t>
      </w:r>
      <w:r w:rsidR="004C4F40" w:rsidRPr="003976A9">
        <w:rPr>
          <w:rFonts w:asciiTheme="majorHAnsi" w:hAnsiTheme="majorHAnsi" w:cs="Calibri"/>
          <w:sz w:val="20"/>
          <w:szCs w:val="20"/>
        </w:rPr>
        <w:t xml:space="preserve"> the GEF Tracking Tools for all GEF-</w:t>
      </w:r>
      <w:r w:rsidR="00E804FD" w:rsidRPr="003976A9">
        <w:rPr>
          <w:rFonts w:asciiTheme="majorHAnsi" w:hAnsiTheme="majorHAnsi" w:cs="Calibri"/>
          <w:sz w:val="20"/>
          <w:szCs w:val="20"/>
        </w:rPr>
        <w:t>financed</w:t>
      </w:r>
      <w:r w:rsidR="004C4F40" w:rsidRPr="003976A9">
        <w:rPr>
          <w:rFonts w:asciiTheme="majorHAnsi" w:hAnsiTheme="majorHAnsi" w:cs="Calibri"/>
          <w:sz w:val="20"/>
          <w:szCs w:val="20"/>
        </w:rPr>
        <w:t xml:space="preserve"> projects in the country, including projects supported by other GEF Agencies</w:t>
      </w:r>
      <w:r w:rsidR="00B54BF6" w:rsidRPr="003976A9">
        <w:rPr>
          <w:rFonts w:asciiTheme="majorHAnsi" w:hAnsiTheme="majorHAnsi" w:cs="Calibri"/>
          <w:sz w:val="20"/>
          <w:szCs w:val="20"/>
        </w:rPr>
        <w:t>.</w:t>
      </w:r>
      <w:r w:rsidR="004C4F40" w:rsidRPr="003976A9">
        <w:rPr>
          <w:rStyle w:val="FootnoteReference"/>
          <w:rFonts w:asciiTheme="majorHAnsi" w:hAnsiTheme="majorHAnsi"/>
          <w:sz w:val="20"/>
          <w:szCs w:val="20"/>
        </w:rPr>
        <w:footnoteReference w:id="31"/>
      </w:r>
      <w:r w:rsidR="004C4F40" w:rsidRPr="003976A9">
        <w:rPr>
          <w:rFonts w:asciiTheme="majorHAnsi" w:hAnsiTheme="majorHAnsi" w:cs="Calibri"/>
          <w:sz w:val="20"/>
          <w:szCs w:val="20"/>
        </w:rPr>
        <w:t xml:space="preserve"> </w:t>
      </w:r>
      <w:r w:rsidR="00BC1B09" w:rsidRPr="003976A9">
        <w:rPr>
          <w:rFonts w:asciiTheme="majorHAnsi" w:hAnsiTheme="majorHAnsi" w:cs="Calibri"/>
          <w:sz w:val="20"/>
          <w:szCs w:val="20"/>
        </w:rPr>
        <w:t xml:space="preserve">  </w:t>
      </w:r>
      <w:r w:rsidR="0053408E" w:rsidRPr="003976A9">
        <w:rPr>
          <w:rFonts w:asciiTheme="majorHAnsi" w:hAnsiTheme="majorHAnsi" w:cs="Calibri"/>
          <w:sz w:val="20"/>
          <w:szCs w:val="20"/>
        </w:rPr>
        <w:t xml:space="preserve"> </w:t>
      </w:r>
    </w:p>
    <w:p w14:paraId="7E551749" w14:textId="77777777" w:rsidR="00E804FD" w:rsidRPr="003976A9" w:rsidRDefault="00E804FD" w:rsidP="00AA6CC3">
      <w:pPr>
        <w:spacing w:after="0"/>
        <w:ind w:left="540" w:hanging="360"/>
        <w:rPr>
          <w:rFonts w:asciiTheme="majorHAnsi" w:hAnsiTheme="majorHAnsi" w:cs="Calibri"/>
          <w:b/>
          <w:szCs w:val="20"/>
        </w:rPr>
      </w:pPr>
    </w:p>
    <w:p w14:paraId="216B4535" w14:textId="77777777" w:rsidR="0053408E" w:rsidRDefault="00B83FE7" w:rsidP="00AA6CC3">
      <w:pPr>
        <w:pStyle w:val="ListParagraph"/>
        <w:ind w:left="540"/>
        <w:jc w:val="both"/>
        <w:rPr>
          <w:rFonts w:asciiTheme="majorHAnsi" w:hAnsiTheme="majorHAnsi" w:cs="Calibri"/>
          <w:b/>
          <w:sz w:val="20"/>
          <w:szCs w:val="20"/>
        </w:rPr>
      </w:pPr>
      <w:r w:rsidRPr="003976A9">
        <w:rPr>
          <w:rFonts w:asciiTheme="majorHAnsi" w:hAnsiTheme="majorHAnsi" w:cs="Calibri"/>
          <w:b/>
          <w:sz w:val="20"/>
          <w:szCs w:val="20"/>
        </w:rPr>
        <w:t xml:space="preserve">M&amp;E </w:t>
      </w:r>
      <w:r w:rsidR="0053408E" w:rsidRPr="003976A9">
        <w:rPr>
          <w:rFonts w:asciiTheme="majorHAnsi" w:hAnsiTheme="majorHAnsi" w:cs="Calibri"/>
          <w:b/>
          <w:sz w:val="20"/>
          <w:szCs w:val="20"/>
        </w:rPr>
        <w:t>Oversight and monitoring responsibilities:</w:t>
      </w:r>
    </w:p>
    <w:p w14:paraId="110C090A" w14:textId="77777777" w:rsidR="003976A9" w:rsidRPr="003976A9" w:rsidRDefault="003976A9" w:rsidP="00AA6CC3">
      <w:pPr>
        <w:pStyle w:val="ListParagraph"/>
        <w:ind w:left="540" w:hanging="360"/>
        <w:jc w:val="both"/>
        <w:rPr>
          <w:rFonts w:asciiTheme="majorHAnsi" w:hAnsiTheme="majorHAnsi" w:cs="Calibri"/>
          <w:b/>
          <w:sz w:val="20"/>
          <w:szCs w:val="20"/>
        </w:rPr>
      </w:pPr>
    </w:p>
    <w:p w14:paraId="2B4AB522" w14:textId="77777777" w:rsidR="00DF7AB2" w:rsidRPr="003976A9" w:rsidRDefault="00AF5DF8"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u w:val="single"/>
        </w:rPr>
        <w:t xml:space="preserve">Project </w:t>
      </w:r>
      <w:r w:rsidR="00781B04" w:rsidRPr="003976A9">
        <w:rPr>
          <w:rFonts w:asciiTheme="majorHAnsi" w:hAnsiTheme="majorHAnsi" w:cs="Calibri"/>
          <w:sz w:val="20"/>
          <w:szCs w:val="20"/>
          <w:u w:val="single"/>
        </w:rPr>
        <w:t>Coordinator</w:t>
      </w:r>
      <w:r w:rsidRPr="003976A9">
        <w:rPr>
          <w:rFonts w:asciiTheme="majorHAnsi" w:hAnsiTheme="majorHAnsi" w:cs="Calibri"/>
          <w:sz w:val="20"/>
          <w:szCs w:val="20"/>
        </w:rPr>
        <w:t xml:space="preserve">:  </w:t>
      </w:r>
      <w:r w:rsidR="0053408E" w:rsidRPr="003976A9">
        <w:rPr>
          <w:rFonts w:asciiTheme="majorHAnsi" w:hAnsiTheme="majorHAnsi" w:cs="Calibri"/>
          <w:sz w:val="20"/>
          <w:szCs w:val="20"/>
        </w:rPr>
        <w:t xml:space="preserve">The </w:t>
      </w:r>
      <w:r w:rsidR="008253E8" w:rsidRPr="003976A9">
        <w:rPr>
          <w:rFonts w:asciiTheme="majorHAnsi" w:hAnsiTheme="majorHAnsi" w:cs="Calibri"/>
          <w:sz w:val="20"/>
          <w:szCs w:val="20"/>
        </w:rPr>
        <w:t xml:space="preserve">Project </w:t>
      </w:r>
      <w:r w:rsidR="00781B04" w:rsidRPr="003976A9">
        <w:rPr>
          <w:rFonts w:asciiTheme="majorHAnsi" w:hAnsiTheme="majorHAnsi" w:cs="Calibri"/>
          <w:sz w:val="20"/>
          <w:szCs w:val="20"/>
        </w:rPr>
        <w:t>Coordinator (PC)</w:t>
      </w:r>
      <w:r w:rsidR="008253E8" w:rsidRPr="003976A9">
        <w:rPr>
          <w:rFonts w:asciiTheme="majorHAnsi" w:hAnsiTheme="majorHAnsi" w:cs="Calibri"/>
          <w:sz w:val="20"/>
          <w:szCs w:val="20"/>
        </w:rPr>
        <w:t xml:space="preserve"> is </w:t>
      </w:r>
      <w:r w:rsidR="0053408E" w:rsidRPr="003976A9">
        <w:rPr>
          <w:rFonts w:asciiTheme="majorHAnsi" w:hAnsiTheme="majorHAnsi" w:cs="Calibri"/>
          <w:sz w:val="20"/>
          <w:szCs w:val="20"/>
        </w:rPr>
        <w:t>responsibl</w:t>
      </w:r>
      <w:r w:rsidR="008253E8" w:rsidRPr="003976A9">
        <w:rPr>
          <w:rFonts w:asciiTheme="majorHAnsi" w:hAnsiTheme="majorHAnsi" w:cs="Calibri"/>
          <w:sz w:val="20"/>
          <w:szCs w:val="20"/>
        </w:rPr>
        <w:t>e</w:t>
      </w:r>
      <w:r w:rsidR="0053408E" w:rsidRPr="003976A9">
        <w:rPr>
          <w:rFonts w:asciiTheme="majorHAnsi" w:hAnsiTheme="majorHAnsi" w:cs="Calibri"/>
          <w:sz w:val="20"/>
          <w:szCs w:val="20"/>
        </w:rPr>
        <w:t xml:space="preserve"> for day-to</w:t>
      </w:r>
      <w:r w:rsidR="004E32F3" w:rsidRPr="003976A9">
        <w:rPr>
          <w:rFonts w:asciiTheme="majorHAnsi" w:hAnsiTheme="majorHAnsi" w:cs="Calibri"/>
          <w:sz w:val="20"/>
          <w:szCs w:val="20"/>
        </w:rPr>
        <w:t>-</w:t>
      </w:r>
      <w:r w:rsidR="0053408E" w:rsidRPr="003976A9">
        <w:rPr>
          <w:rFonts w:asciiTheme="majorHAnsi" w:hAnsiTheme="majorHAnsi" w:cs="Calibri"/>
          <w:sz w:val="20"/>
          <w:szCs w:val="20"/>
        </w:rPr>
        <w:t xml:space="preserve">day project </w:t>
      </w:r>
      <w:r w:rsidR="008253E8" w:rsidRPr="003976A9">
        <w:rPr>
          <w:rFonts w:asciiTheme="majorHAnsi" w:hAnsiTheme="majorHAnsi" w:cs="Calibri"/>
          <w:sz w:val="20"/>
          <w:szCs w:val="20"/>
        </w:rPr>
        <w:t xml:space="preserve">management </w:t>
      </w:r>
      <w:r w:rsidR="004E32F3" w:rsidRPr="003976A9">
        <w:rPr>
          <w:rFonts w:asciiTheme="majorHAnsi" w:hAnsiTheme="majorHAnsi" w:cs="Calibri"/>
          <w:sz w:val="20"/>
          <w:szCs w:val="20"/>
        </w:rPr>
        <w:t>and regular monitoring</w:t>
      </w:r>
      <w:r w:rsidR="008253E8" w:rsidRPr="003976A9">
        <w:rPr>
          <w:rFonts w:asciiTheme="majorHAnsi" w:hAnsiTheme="majorHAnsi" w:cs="Calibri"/>
          <w:sz w:val="20"/>
          <w:szCs w:val="20"/>
        </w:rPr>
        <w:t xml:space="preserve"> of project results and risks, including social and environmental risks</w:t>
      </w:r>
      <w:r w:rsidR="0053408E" w:rsidRPr="003976A9">
        <w:rPr>
          <w:rFonts w:asciiTheme="majorHAnsi" w:hAnsiTheme="majorHAnsi" w:cs="Calibri"/>
          <w:sz w:val="20"/>
          <w:szCs w:val="20"/>
        </w:rPr>
        <w:t xml:space="preserve">. </w:t>
      </w:r>
      <w:r w:rsidR="008253E8" w:rsidRPr="003976A9">
        <w:rPr>
          <w:rFonts w:asciiTheme="majorHAnsi" w:hAnsiTheme="majorHAnsi" w:cs="Calibri"/>
          <w:sz w:val="20"/>
          <w:szCs w:val="20"/>
        </w:rPr>
        <w:t xml:space="preserve">The </w:t>
      </w:r>
      <w:r w:rsidR="00781B04" w:rsidRPr="003976A9">
        <w:rPr>
          <w:rFonts w:asciiTheme="majorHAnsi" w:hAnsiTheme="majorHAnsi" w:cs="Calibri"/>
          <w:sz w:val="20"/>
          <w:szCs w:val="20"/>
        </w:rPr>
        <w:t>PC</w:t>
      </w:r>
      <w:r w:rsidR="008253E8" w:rsidRPr="003976A9">
        <w:rPr>
          <w:rFonts w:asciiTheme="majorHAnsi" w:hAnsiTheme="majorHAnsi" w:cs="Calibri"/>
          <w:sz w:val="20"/>
          <w:szCs w:val="20"/>
        </w:rPr>
        <w:t xml:space="preserve"> will </w:t>
      </w:r>
      <w:r w:rsidRPr="003976A9">
        <w:rPr>
          <w:rFonts w:asciiTheme="majorHAnsi" w:hAnsiTheme="majorHAnsi" w:cs="Calibri"/>
          <w:sz w:val="20"/>
          <w:szCs w:val="20"/>
        </w:rPr>
        <w:t xml:space="preserve">ensure that all project staff maintain a high level of transparency, responsibility and accountability in </w:t>
      </w:r>
      <w:r w:rsidR="00763414" w:rsidRPr="003976A9">
        <w:rPr>
          <w:rFonts w:asciiTheme="majorHAnsi" w:hAnsiTheme="majorHAnsi" w:cs="Calibri"/>
          <w:sz w:val="20"/>
          <w:szCs w:val="20"/>
        </w:rPr>
        <w:t>M&amp;E</w:t>
      </w:r>
      <w:r w:rsidRPr="003976A9">
        <w:rPr>
          <w:rFonts w:asciiTheme="majorHAnsi" w:hAnsiTheme="majorHAnsi" w:cs="Calibri"/>
          <w:sz w:val="20"/>
          <w:szCs w:val="20"/>
        </w:rPr>
        <w:t xml:space="preserve"> and reporting </w:t>
      </w:r>
      <w:r w:rsidR="00763414" w:rsidRPr="003976A9">
        <w:rPr>
          <w:rFonts w:asciiTheme="majorHAnsi" w:hAnsiTheme="majorHAnsi" w:cs="Calibri"/>
          <w:sz w:val="20"/>
          <w:szCs w:val="20"/>
        </w:rPr>
        <w:t xml:space="preserve">of </w:t>
      </w:r>
      <w:r w:rsidRPr="003976A9">
        <w:rPr>
          <w:rFonts w:asciiTheme="majorHAnsi" w:hAnsiTheme="majorHAnsi" w:cs="Calibri"/>
          <w:sz w:val="20"/>
          <w:szCs w:val="20"/>
        </w:rPr>
        <w:t xml:space="preserve">project results. </w:t>
      </w:r>
      <w:r w:rsidR="00DF7AB2" w:rsidRPr="003976A9">
        <w:rPr>
          <w:rFonts w:asciiTheme="majorHAnsi" w:hAnsiTheme="majorHAnsi" w:cs="Calibri"/>
          <w:sz w:val="20"/>
          <w:szCs w:val="20"/>
        </w:rPr>
        <w:t xml:space="preserve">The </w:t>
      </w:r>
      <w:r w:rsidR="00781B04" w:rsidRPr="003976A9">
        <w:rPr>
          <w:rFonts w:asciiTheme="majorHAnsi" w:hAnsiTheme="majorHAnsi" w:cs="Calibri"/>
          <w:sz w:val="20"/>
          <w:szCs w:val="20"/>
        </w:rPr>
        <w:t>PC</w:t>
      </w:r>
      <w:r w:rsidR="00DF7AB2" w:rsidRPr="003976A9">
        <w:rPr>
          <w:rFonts w:asciiTheme="majorHAnsi" w:hAnsiTheme="majorHAnsi" w:cs="Calibri"/>
          <w:sz w:val="20"/>
          <w:szCs w:val="20"/>
        </w:rPr>
        <w:t xml:space="preserve"> will inform the Project Board</w:t>
      </w:r>
      <w:r w:rsidR="00272864" w:rsidRPr="003976A9">
        <w:rPr>
          <w:rFonts w:asciiTheme="majorHAnsi" w:hAnsiTheme="majorHAnsi" w:cs="Calibri"/>
          <w:sz w:val="20"/>
          <w:szCs w:val="20"/>
        </w:rPr>
        <w:t xml:space="preserve">, </w:t>
      </w:r>
      <w:r w:rsidR="00DF7AB2" w:rsidRPr="003976A9">
        <w:rPr>
          <w:rFonts w:asciiTheme="majorHAnsi" w:hAnsiTheme="majorHAnsi" w:cs="Calibri"/>
          <w:sz w:val="20"/>
          <w:szCs w:val="20"/>
        </w:rPr>
        <w:t xml:space="preserve">the UNDP Country Office </w:t>
      </w:r>
      <w:r w:rsidR="00272864" w:rsidRPr="003976A9">
        <w:rPr>
          <w:rFonts w:asciiTheme="majorHAnsi" w:hAnsiTheme="majorHAnsi" w:cs="Calibri"/>
          <w:sz w:val="20"/>
          <w:szCs w:val="20"/>
        </w:rPr>
        <w:t xml:space="preserve">and the UNDP-GEF RTA </w:t>
      </w:r>
      <w:r w:rsidR="00DF7AB2" w:rsidRPr="003976A9">
        <w:rPr>
          <w:rFonts w:asciiTheme="majorHAnsi" w:hAnsiTheme="majorHAnsi" w:cs="Calibri"/>
          <w:sz w:val="20"/>
          <w:szCs w:val="20"/>
        </w:rPr>
        <w:t xml:space="preserve">of any delays or difficulties as they arise during implementation so that appropriate support and corrective measures can be adopted. </w:t>
      </w:r>
    </w:p>
    <w:p w14:paraId="6C1399A3" w14:textId="77777777" w:rsidR="00DF7AB2" w:rsidRPr="003976A9" w:rsidRDefault="00DF7AB2" w:rsidP="00AA6CC3">
      <w:pPr>
        <w:spacing w:after="0"/>
        <w:ind w:left="540" w:hanging="360"/>
        <w:rPr>
          <w:rFonts w:asciiTheme="majorHAnsi" w:hAnsiTheme="majorHAnsi" w:cs="Calibri"/>
          <w:szCs w:val="20"/>
        </w:rPr>
      </w:pPr>
    </w:p>
    <w:p w14:paraId="46F9FC93" w14:textId="77777777" w:rsidR="00AF5DF8" w:rsidRPr="003976A9" w:rsidRDefault="0053408E"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rPr>
        <w:t xml:space="preserve">The </w:t>
      </w:r>
      <w:r w:rsidR="00781B04" w:rsidRPr="003976A9">
        <w:rPr>
          <w:rFonts w:asciiTheme="majorHAnsi" w:hAnsiTheme="majorHAnsi" w:cs="Calibri"/>
          <w:sz w:val="20"/>
          <w:szCs w:val="20"/>
        </w:rPr>
        <w:t>PC</w:t>
      </w:r>
      <w:r w:rsidRPr="003976A9">
        <w:rPr>
          <w:rFonts w:asciiTheme="majorHAnsi" w:hAnsiTheme="majorHAnsi" w:cs="Calibri"/>
          <w:sz w:val="20"/>
          <w:szCs w:val="20"/>
        </w:rPr>
        <w:t xml:space="preserve"> will develop annual work plans </w:t>
      </w:r>
      <w:r w:rsidR="004E32F3" w:rsidRPr="003976A9">
        <w:rPr>
          <w:rFonts w:asciiTheme="majorHAnsi" w:hAnsiTheme="majorHAnsi" w:cs="Calibri"/>
          <w:sz w:val="20"/>
          <w:szCs w:val="20"/>
        </w:rPr>
        <w:t>based on the multi-year work</w:t>
      </w:r>
      <w:r w:rsidR="000A20A2" w:rsidRPr="003976A9">
        <w:rPr>
          <w:rFonts w:asciiTheme="majorHAnsi" w:hAnsiTheme="majorHAnsi" w:cs="Calibri"/>
          <w:sz w:val="20"/>
          <w:szCs w:val="20"/>
        </w:rPr>
        <w:t xml:space="preserve"> </w:t>
      </w:r>
      <w:r w:rsidR="008253E8" w:rsidRPr="003976A9">
        <w:rPr>
          <w:rFonts w:asciiTheme="majorHAnsi" w:hAnsiTheme="majorHAnsi" w:cs="Calibri"/>
          <w:sz w:val="20"/>
          <w:szCs w:val="20"/>
        </w:rPr>
        <w:t>plan included in An</w:t>
      </w:r>
      <w:r w:rsidR="004E32F3" w:rsidRPr="003976A9">
        <w:rPr>
          <w:rFonts w:asciiTheme="majorHAnsi" w:hAnsiTheme="majorHAnsi" w:cs="Calibri"/>
          <w:sz w:val="20"/>
          <w:szCs w:val="20"/>
        </w:rPr>
        <w:t xml:space="preserve">nex, </w:t>
      </w:r>
      <w:r w:rsidRPr="003976A9">
        <w:rPr>
          <w:rFonts w:asciiTheme="majorHAnsi" w:hAnsiTheme="majorHAnsi" w:cs="Calibri"/>
          <w:sz w:val="20"/>
          <w:szCs w:val="20"/>
        </w:rPr>
        <w:t xml:space="preserve">including annual </w:t>
      </w:r>
      <w:r w:rsidR="008253E8" w:rsidRPr="003976A9">
        <w:rPr>
          <w:rFonts w:asciiTheme="majorHAnsi" w:hAnsiTheme="majorHAnsi" w:cs="Calibri"/>
          <w:sz w:val="20"/>
          <w:szCs w:val="20"/>
        </w:rPr>
        <w:t xml:space="preserve">output </w:t>
      </w:r>
      <w:r w:rsidRPr="003976A9">
        <w:rPr>
          <w:rFonts w:asciiTheme="majorHAnsi" w:hAnsiTheme="majorHAnsi" w:cs="Calibri"/>
          <w:sz w:val="20"/>
          <w:szCs w:val="20"/>
        </w:rPr>
        <w:t xml:space="preserve">targets </w:t>
      </w:r>
      <w:r w:rsidR="008253E8" w:rsidRPr="003976A9">
        <w:rPr>
          <w:rFonts w:asciiTheme="majorHAnsi" w:hAnsiTheme="majorHAnsi" w:cs="Calibri"/>
          <w:sz w:val="20"/>
          <w:szCs w:val="20"/>
        </w:rPr>
        <w:t>t</w:t>
      </w:r>
      <w:r w:rsidRPr="003976A9">
        <w:rPr>
          <w:rFonts w:asciiTheme="majorHAnsi" w:hAnsiTheme="majorHAnsi" w:cs="Calibri"/>
          <w:sz w:val="20"/>
          <w:szCs w:val="20"/>
        </w:rPr>
        <w:t>o</w:t>
      </w:r>
      <w:r w:rsidR="008253E8" w:rsidRPr="003976A9">
        <w:rPr>
          <w:rFonts w:asciiTheme="majorHAnsi" w:hAnsiTheme="majorHAnsi" w:cs="Calibri"/>
          <w:sz w:val="20"/>
          <w:szCs w:val="20"/>
        </w:rPr>
        <w:t xml:space="preserve"> support</w:t>
      </w:r>
      <w:r w:rsidRPr="003976A9">
        <w:rPr>
          <w:rFonts w:asciiTheme="majorHAnsi" w:hAnsiTheme="majorHAnsi" w:cs="Calibri"/>
          <w:sz w:val="20"/>
          <w:szCs w:val="20"/>
        </w:rPr>
        <w:t xml:space="preserve"> the efficient </w:t>
      </w:r>
      <w:r w:rsidR="00033EB5" w:rsidRPr="003976A9">
        <w:rPr>
          <w:rFonts w:asciiTheme="majorHAnsi" w:hAnsiTheme="majorHAnsi" w:cs="Calibri"/>
          <w:sz w:val="20"/>
          <w:szCs w:val="20"/>
        </w:rPr>
        <w:t xml:space="preserve">implementation of the project. </w:t>
      </w:r>
      <w:r w:rsidRPr="003976A9">
        <w:rPr>
          <w:rFonts w:asciiTheme="majorHAnsi" w:hAnsiTheme="majorHAnsi" w:cs="Calibri"/>
          <w:sz w:val="20"/>
          <w:szCs w:val="20"/>
        </w:rPr>
        <w:t xml:space="preserve">The </w:t>
      </w:r>
      <w:r w:rsidR="00781B04" w:rsidRPr="003976A9">
        <w:rPr>
          <w:rFonts w:asciiTheme="majorHAnsi" w:hAnsiTheme="majorHAnsi" w:cs="Calibri"/>
          <w:sz w:val="20"/>
          <w:szCs w:val="20"/>
        </w:rPr>
        <w:t>PC</w:t>
      </w:r>
      <w:r w:rsidRPr="003976A9">
        <w:rPr>
          <w:rFonts w:asciiTheme="majorHAnsi" w:hAnsiTheme="majorHAnsi" w:cs="Calibri"/>
          <w:sz w:val="20"/>
          <w:szCs w:val="20"/>
        </w:rPr>
        <w:t xml:space="preserve"> will </w:t>
      </w:r>
      <w:r w:rsidR="004E32F3" w:rsidRPr="003976A9">
        <w:rPr>
          <w:rFonts w:asciiTheme="majorHAnsi" w:hAnsiTheme="majorHAns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3976A9">
        <w:rPr>
          <w:rFonts w:asciiTheme="majorHAnsi" w:hAnsiTheme="majorHAnsi" w:cs="Calibri"/>
          <w:sz w:val="20"/>
          <w:szCs w:val="20"/>
        </w:rPr>
        <w:t xml:space="preserve">evidence-based </w:t>
      </w:r>
      <w:r w:rsidR="00E336E5" w:rsidRPr="003976A9">
        <w:rPr>
          <w:rFonts w:asciiTheme="majorHAnsi" w:hAnsiTheme="majorHAnsi" w:cs="Calibri"/>
          <w:sz w:val="20"/>
          <w:szCs w:val="20"/>
        </w:rPr>
        <w:t xml:space="preserve">reporting </w:t>
      </w:r>
      <w:r w:rsidR="008253E8" w:rsidRPr="003976A9">
        <w:rPr>
          <w:rFonts w:asciiTheme="majorHAnsi" w:hAnsiTheme="majorHAnsi" w:cs="Calibri"/>
          <w:sz w:val="20"/>
          <w:szCs w:val="20"/>
        </w:rPr>
        <w:t xml:space="preserve">in the </w:t>
      </w:r>
      <w:r w:rsidR="00647AD9" w:rsidRPr="003976A9">
        <w:rPr>
          <w:rFonts w:asciiTheme="majorHAnsi" w:hAnsiTheme="majorHAnsi" w:cs="Calibri"/>
          <w:sz w:val="20"/>
          <w:szCs w:val="20"/>
        </w:rPr>
        <w:t xml:space="preserve">GEF </w:t>
      </w:r>
      <w:r w:rsidR="004E32F3" w:rsidRPr="003976A9">
        <w:rPr>
          <w:rFonts w:asciiTheme="majorHAnsi" w:hAnsiTheme="majorHAnsi" w:cs="Calibri"/>
          <w:sz w:val="20"/>
          <w:szCs w:val="20"/>
        </w:rPr>
        <w:t>PIR</w:t>
      </w:r>
      <w:r w:rsidR="008253E8" w:rsidRPr="003976A9">
        <w:rPr>
          <w:rFonts w:asciiTheme="majorHAnsi" w:hAnsiTheme="majorHAnsi" w:cs="Calibri"/>
          <w:sz w:val="20"/>
          <w:szCs w:val="20"/>
        </w:rPr>
        <w:t>, and that the monitoring of risks and the various plans/strategies developed to support project implementation</w:t>
      </w:r>
      <w:r w:rsidR="00763414" w:rsidRPr="003976A9">
        <w:rPr>
          <w:rFonts w:asciiTheme="majorHAnsi" w:hAnsiTheme="majorHAnsi" w:cs="Calibri"/>
          <w:sz w:val="20"/>
          <w:szCs w:val="20"/>
        </w:rPr>
        <w:t xml:space="preserve"> (e.g. </w:t>
      </w:r>
      <w:r w:rsidR="00061B53" w:rsidRPr="003976A9">
        <w:rPr>
          <w:rFonts w:asciiTheme="majorHAnsi" w:hAnsiTheme="majorHAnsi" w:cs="Calibri"/>
          <w:sz w:val="20"/>
          <w:szCs w:val="20"/>
        </w:rPr>
        <w:t xml:space="preserve">ESMP, </w:t>
      </w:r>
      <w:r w:rsidR="00763414" w:rsidRPr="003976A9">
        <w:rPr>
          <w:rFonts w:asciiTheme="majorHAnsi" w:hAnsiTheme="majorHAnsi" w:cs="Calibri"/>
          <w:sz w:val="20"/>
          <w:szCs w:val="20"/>
        </w:rPr>
        <w:t>gender</w:t>
      </w:r>
      <w:r w:rsidR="004A574B" w:rsidRPr="003976A9">
        <w:rPr>
          <w:rFonts w:asciiTheme="majorHAnsi" w:hAnsiTheme="majorHAnsi" w:cs="Calibri"/>
          <w:sz w:val="20"/>
          <w:szCs w:val="20"/>
        </w:rPr>
        <w:t xml:space="preserve"> action plan</w:t>
      </w:r>
      <w:r w:rsidR="00763414" w:rsidRPr="003976A9">
        <w:rPr>
          <w:rFonts w:asciiTheme="majorHAnsi" w:hAnsiTheme="majorHAnsi" w:cs="Calibri"/>
          <w:sz w:val="20"/>
          <w:szCs w:val="20"/>
        </w:rPr>
        <w:t xml:space="preserve">, </w:t>
      </w:r>
      <w:r w:rsidR="00061B53" w:rsidRPr="003976A9">
        <w:rPr>
          <w:rFonts w:asciiTheme="majorHAnsi" w:hAnsiTheme="majorHAnsi" w:cs="Calibri"/>
          <w:sz w:val="20"/>
          <w:szCs w:val="20"/>
        </w:rPr>
        <w:t xml:space="preserve">stakeholder engagement plan </w:t>
      </w:r>
      <w:r w:rsidR="00781B04" w:rsidRPr="003976A9">
        <w:rPr>
          <w:rFonts w:asciiTheme="majorHAnsi" w:hAnsiTheme="majorHAnsi" w:cs="Calibri"/>
          <w:sz w:val="20"/>
          <w:szCs w:val="20"/>
        </w:rPr>
        <w:t>etc.</w:t>
      </w:r>
      <w:r w:rsidR="00763414" w:rsidRPr="003976A9">
        <w:rPr>
          <w:rFonts w:asciiTheme="majorHAnsi" w:hAnsiTheme="majorHAnsi" w:cs="Calibri"/>
          <w:sz w:val="20"/>
          <w:szCs w:val="20"/>
        </w:rPr>
        <w:t>)</w:t>
      </w:r>
      <w:r w:rsidR="008253E8" w:rsidRPr="003976A9">
        <w:rPr>
          <w:rFonts w:asciiTheme="majorHAnsi" w:hAnsiTheme="majorHAnsi" w:cs="Calibri"/>
          <w:sz w:val="20"/>
          <w:szCs w:val="20"/>
        </w:rPr>
        <w:t xml:space="preserve"> occur on a regular basis.</w:t>
      </w:r>
      <w:r w:rsidR="004E32F3" w:rsidRPr="003976A9">
        <w:rPr>
          <w:rFonts w:asciiTheme="majorHAnsi" w:hAnsiTheme="majorHAnsi" w:cs="Calibri"/>
          <w:sz w:val="20"/>
          <w:szCs w:val="20"/>
        </w:rPr>
        <w:t xml:space="preserve">  </w:t>
      </w:r>
    </w:p>
    <w:p w14:paraId="7F5B5EB4" w14:textId="77777777" w:rsidR="00AF5DF8" w:rsidRPr="003976A9" w:rsidRDefault="00AF5DF8" w:rsidP="00AA6CC3">
      <w:pPr>
        <w:spacing w:after="0"/>
        <w:ind w:left="540" w:hanging="360"/>
        <w:rPr>
          <w:rFonts w:asciiTheme="majorHAnsi" w:hAnsiTheme="majorHAnsi" w:cs="Calibri"/>
          <w:szCs w:val="20"/>
        </w:rPr>
      </w:pPr>
    </w:p>
    <w:p w14:paraId="6F4D0E48" w14:textId="77777777" w:rsidR="008253E8" w:rsidRPr="003976A9" w:rsidRDefault="00AF5DF8"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u w:val="single"/>
        </w:rPr>
        <w:t>Project Board</w:t>
      </w:r>
      <w:r w:rsidRPr="003976A9">
        <w:rPr>
          <w:rFonts w:asciiTheme="majorHAnsi" w:hAnsiTheme="majorHAnsi" w:cs="Calibri"/>
          <w:sz w:val="20"/>
          <w:szCs w:val="20"/>
        </w:rPr>
        <w:t>:  The Project Board will take corrective action as needed to ensure the project</w:t>
      </w:r>
      <w:r w:rsidR="0093185E" w:rsidRPr="003976A9">
        <w:rPr>
          <w:rFonts w:asciiTheme="majorHAnsi" w:hAnsiTheme="majorHAnsi" w:cs="Calibri"/>
          <w:sz w:val="20"/>
          <w:szCs w:val="20"/>
        </w:rPr>
        <w:t xml:space="preserve"> achieves the desired results. </w:t>
      </w:r>
      <w:r w:rsidRPr="003976A9">
        <w:rPr>
          <w:rFonts w:asciiTheme="majorHAnsi" w:hAnsiTheme="majorHAnsi" w:cs="Calibri"/>
          <w:sz w:val="20"/>
          <w:szCs w:val="20"/>
        </w:rPr>
        <w:t xml:space="preserve">The Project Board will </w:t>
      </w:r>
      <w:r w:rsidR="008253E8" w:rsidRPr="003976A9">
        <w:rPr>
          <w:rFonts w:asciiTheme="majorHAnsi" w:hAnsiTheme="majorHAnsi" w:cs="Calibri"/>
          <w:sz w:val="20"/>
          <w:szCs w:val="20"/>
        </w:rPr>
        <w:t>hold project reviews to assess the performance of the project and appraise the Annual Work Plan for the following year</w:t>
      </w:r>
      <w:r w:rsidR="0093185E" w:rsidRPr="003976A9">
        <w:rPr>
          <w:rFonts w:asciiTheme="majorHAnsi" w:hAnsiTheme="majorHAnsi" w:cs="Calibri"/>
          <w:sz w:val="20"/>
          <w:szCs w:val="20"/>
        </w:rPr>
        <w:t xml:space="preserve">. </w:t>
      </w:r>
      <w:r w:rsidR="008253E8" w:rsidRPr="003976A9">
        <w:rPr>
          <w:rFonts w:asciiTheme="majorHAnsi" w:hAnsiTheme="majorHAnsi" w:cs="Calibri"/>
          <w:sz w:val="20"/>
          <w:szCs w:val="20"/>
        </w:rPr>
        <w:t xml:space="preserve">In the project’s final year, the Project Board </w:t>
      </w:r>
      <w:r w:rsidR="0093185E" w:rsidRPr="003976A9">
        <w:rPr>
          <w:rFonts w:asciiTheme="majorHAnsi" w:hAnsiTheme="majorHAnsi" w:cs="Calibri"/>
          <w:sz w:val="20"/>
          <w:szCs w:val="20"/>
        </w:rPr>
        <w:t>will</w:t>
      </w:r>
      <w:r w:rsidR="008253E8" w:rsidRPr="003976A9">
        <w:rPr>
          <w:rFonts w:asciiTheme="majorHAnsi" w:hAnsiTheme="majorHAnsi" w:cs="Calibri"/>
          <w:sz w:val="20"/>
          <w:szCs w:val="20"/>
        </w:rPr>
        <w:t xml:space="preserve"> hold an end-of-project review to capture lessons learned and discuss opportunities for scaling up and to </w:t>
      </w:r>
      <w:r w:rsidR="00E336E5" w:rsidRPr="003976A9">
        <w:rPr>
          <w:rFonts w:asciiTheme="majorHAnsi" w:hAnsiTheme="majorHAnsi" w:cs="Calibri"/>
          <w:sz w:val="20"/>
          <w:szCs w:val="20"/>
        </w:rPr>
        <w:t xml:space="preserve">highlight </w:t>
      </w:r>
      <w:r w:rsidR="008253E8" w:rsidRPr="003976A9">
        <w:rPr>
          <w:rFonts w:asciiTheme="majorHAnsi" w:hAnsiTheme="majorHAnsi" w:cs="Calibri"/>
          <w:sz w:val="20"/>
          <w:szCs w:val="20"/>
        </w:rPr>
        <w:t xml:space="preserve">project results and lessons learned with relevant audiences. This final review </w:t>
      </w:r>
      <w:r w:rsidR="0093185E" w:rsidRPr="003976A9">
        <w:rPr>
          <w:rFonts w:asciiTheme="majorHAnsi" w:hAnsiTheme="majorHAnsi" w:cs="Calibri"/>
          <w:sz w:val="20"/>
          <w:szCs w:val="20"/>
        </w:rPr>
        <w:t xml:space="preserve">meeting will also </w:t>
      </w:r>
      <w:r w:rsidR="008253E8" w:rsidRPr="003976A9">
        <w:rPr>
          <w:rFonts w:asciiTheme="majorHAnsi" w:hAnsiTheme="majorHAnsi" w:cs="Calibri"/>
          <w:sz w:val="20"/>
          <w:szCs w:val="20"/>
        </w:rPr>
        <w:t xml:space="preserve">discuss the </w:t>
      </w:r>
      <w:r w:rsidR="0093185E" w:rsidRPr="003976A9">
        <w:rPr>
          <w:rFonts w:asciiTheme="majorHAnsi" w:hAnsiTheme="majorHAnsi" w:cs="Calibri"/>
          <w:sz w:val="20"/>
          <w:szCs w:val="20"/>
        </w:rPr>
        <w:t xml:space="preserve">findings outlined in the project </w:t>
      </w:r>
      <w:r w:rsidR="008253E8" w:rsidRPr="003976A9">
        <w:rPr>
          <w:rFonts w:asciiTheme="majorHAnsi" w:hAnsiTheme="majorHAnsi" w:cs="Calibri"/>
          <w:sz w:val="20"/>
          <w:szCs w:val="20"/>
        </w:rPr>
        <w:t xml:space="preserve">terminal evaluation </w:t>
      </w:r>
      <w:r w:rsidR="0093185E" w:rsidRPr="003976A9">
        <w:rPr>
          <w:rFonts w:asciiTheme="majorHAnsi" w:hAnsiTheme="majorHAnsi" w:cs="Calibri"/>
          <w:sz w:val="20"/>
          <w:szCs w:val="20"/>
        </w:rPr>
        <w:t xml:space="preserve">report </w:t>
      </w:r>
      <w:r w:rsidR="008253E8" w:rsidRPr="003976A9">
        <w:rPr>
          <w:rFonts w:asciiTheme="majorHAnsi" w:hAnsiTheme="majorHAnsi" w:cs="Calibri"/>
          <w:sz w:val="20"/>
          <w:szCs w:val="20"/>
        </w:rPr>
        <w:t>and the management response.</w:t>
      </w:r>
    </w:p>
    <w:p w14:paraId="7A29D9C3" w14:textId="77777777" w:rsidR="00812001" w:rsidRPr="003976A9" w:rsidRDefault="00812001" w:rsidP="00AA6CC3">
      <w:pPr>
        <w:spacing w:after="0"/>
        <w:ind w:left="540" w:hanging="360"/>
        <w:rPr>
          <w:rFonts w:asciiTheme="majorHAnsi" w:hAnsiTheme="majorHAnsi" w:cs="Calibri"/>
          <w:szCs w:val="20"/>
        </w:rPr>
      </w:pPr>
    </w:p>
    <w:p w14:paraId="3294068D" w14:textId="77777777" w:rsidR="00812001" w:rsidRPr="003976A9" w:rsidRDefault="008253E8"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u w:val="single"/>
        </w:rPr>
        <w:t xml:space="preserve">Project </w:t>
      </w:r>
      <w:r w:rsidR="00812001" w:rsidRPr="003976A9">
        <w:rPr>
          <w:rFonts w:asciiTheme="majorHAnsi" w:hAnsiTheme="majorHAnsi" w:cs="Calibri"/>
          <w:sz w:val="20"/>
          <w:szCs w:val="20"/>
          <w:u w:val="single"/>
        </w:rPr>
        <w:t>Implementing Partner</w:t>
      </w:r>
      <w:r w:rsidR="00812001" w:rsidRPr="003976A9">
        <w:rPr>
          <w:rFonts w:asciiTheme="majorHAnsi" w:hAnsiTheme="majorHAnsi" w:cs="Calibri"/>
          <w:sz w:val="20"/>
          <w:szCs w:val="20"/>
        </w:rPr>
        <w:t>:  The Implementing Partner is responsible for providing all required information and data necessary for timely</w:t>
      </w:r>
      <w:r w:rsidR="004440C2" w:rsidRPr="003976A9">
        <w:rPr>
          <w:rFonts w:asciiTheme="majorHAnsi" w:hAnsiTheme="majorHAnsi" w:cs="Calibri"/>
          <w:sz w:val="20"/>
          <w:szCs w:val="20"/>
        </w:rPr>
        <w:t xml:space="preserve">, </w:t>
      </w:r>
      <w:r w:rsidR="00812001" w:rsidRPr="003976A9">
        <w:rPr>
          <w:rFonts w:asciiTheme="majorHAnsi" w:hAnsiTheme="majorHAnsi" w:cs="Calibri"/>
          <w:sz w:val="20"/>
          <w:szCs w:val="20"/>
        </w:rPr>
        <w:t xml:space="preserve">comprehensive </w:t>
      </w:r>
      <w:r w:rsidR="004440C2" w:rsidRPr="003976A9">
        <w:rPr>
          <w:rFonts w:asciiTheme="majorHAnsi" w:hAnsiTheme="majorHAnsi" w:cs="Calibri"/>
          <w:sz w:val="20"/>
          <w:szCs w:val="20"/>
        </w:rPr>
        <w:t xml:space="preserve">and evidence-based </w:t>
      </w:r>
      <w:r w:rsidR="00812001" w:rsidRPr="003976A9">
        <w:rPr>
          <w:rFonts w:asciiTheme="majorHAnsi" w:hAnsiTheme="majorHAnsi" w:cs="Calibri"/>
          <w:sz w:val="20"/>
          <w:szCs w:val="20"/>
        </w:rPr>
        <w:t>project reporting, including results and financial data, as necessary.</w:t>
      </w:r>
      <w:r w:rsidR="0093185E" w:rsidRPr="003976A9">
        <w:rPr>
          <w:rFonts w:asciiTheme="majorHAnsi" w:hAnsiTheme="majorHAnsi" w:cs="Calibri"/>
          <w:sz w:val="20"/>
          <w:szCs w:val="20"/>
        </w:rPr>
        <w:t xml:space="preserve"> The Implementing Partner will strive to ensure project</w:t>
      </w:r>
      <w:r w:rsidR="004440C2" w:rsidRPr="003976A9">
        <w:rPr>
          <w:rFonts w:asciiTheme="majorHAnsi" w:hAnsiTheme="majorHAnsi" w:cs="Calibri"/>
          <w:sz w:val="20"/>
          <w:szCs w:val="20"/>
        </w:rPr>
        <w:t>-</w:t>
      </w:r>
      <w:r w:rsidR="0093185E" w:rsidRPr="003976A9">
        <w:rPr>
          <w:rFonts w:asciiTheme="majorHAnsi" w:hAnsiTheme="majorHAnsi" w:cs="Calibri"/>
          <w:sz w:val="20"/>
          <w:szCs w:val="20"/>
        </w:rPr>
        <w:t>level M&amp;E is undertaken by</w:t>
      </w:r>
      <w:r w:rsidR="004440C2" w:rsidRPr="003976A9">
        <w:rPr>
          <w:rFonts w:asciiTheme="majorHAnsi" w:hAnsiTheme="majorHAnsi" w:cs="Calibri"/>
          <w:sz w:val="20"/>
          <w:szCs w:val="20"/>
        </w:rPr>
        <w:t xml:space="preserve"> national institutes, and</w:t>
      </w:r>
      <w:r w:rsidR="0093185E" w:rsidRPr="003976A9">
        <w:rPr>
          <w:rFonts w:asciiTheme="majorHAnsi" w:hAnsiTheme="majorHAnsi" w:cs="Calibri"/>
          <w:sz w:val="20"/>
          <w:szCs w:val="20"/>
        </w:rPr>
        <w:t xml:space="preserve"> </w:t>
      </w:r>
      <w:r w:rsidR="004440C2" w:rsidRPr="003976A9">
        <w:rPr>
          <w:rFonts w:asciiTheme="majorHAnsi" w:hAnsiTheme="majorHAnsi" w:cs="Calibri"/>
          <w:sz w:val="20"/>
          <w:szCs w:val="20"/>
        </w:rPr>
        <w:t xml:space="preserve">is </w:t>
      </w:r>
      <w:r w:rsidR="0093185E" w:rsidRPr="003976A9">
        <w:rPr>
          <w:rFonts w:asciiTheme="majorHAnsi" w:hAnsiTheme="majorHAnsi" w:cs="Calibri"/>
          <w:sz w:val="20"/>
          <w:szCs w:val="20"/>
        </w:rPr>
        <w:t xml:space="preserve">aligned with national systems so that the data used and generated by the project supports national systems. </w:t>
      </w:r>
    </w:p>
    <w:p w14:paraId="73CC1AAC" w14:textId="77777777" w:rsidR="00AF5DF8" w:rsidRPr="003976A9" w:rsidRDefault="00AF5DF8" w:rsidP="00AA6CC3">
      <w:pPr>
        <w:spacing w:after="0"/>
        <w:ind w:left="540" w:hanging="360"/>
        <w:rPr>
          <w:rFonts w:asciiTheme="majorHAnsi" w:hAnsiTheme="majorHAnsi" w:cs="Calibri"/>
          <w:szCs w:val="20"/>
          <w:u w:val="single"/>
        </w:rPr>
      </w:pPr>
    </w:p>
    <w:p w14:paraId="78283550" w14:textId="77777777" w:rsidR="00AF5DF8" w:rsidRPr="003976A9" w:rsidRDefault="00AF5DF8"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u w:val="single"/>
        </w:rPr>
        <w:t>UNDP Country Office</w:t>
      </w:r>
      <w:r w:rsidRPr="003976A9">
        <w:rPr>
          <w:rFonts w:asciiTheme="majorHAnsi" w:hAnsiTheme="majorHAnsi" w:cs="Calibri"/>
          <w:sz w:val="20"/>
          <w:szCs w:val="20"/>
        </w:rPr>
        <w:t xml:space="preserve">:  </w:t>
      </w:r>
      <w:r w:rsidR="0053408E" w:rsidRPr="003976A9">
        <w:rPr>
          <w:rFonts w:asciiTheme="majorHAnsi" w:hAnsiTheme="majorHAnsi" w:cs="Calibri"/>
          <w:sz w:val="20"/>
          <w:szCs w:val="20"/>
        </w:rPr>
        <w:t>The UNDP Country Office will support the Project Manager as needed, including through annual supervision missions.</w:t>
      </w:r>
      <w:r w:rsidRPr="003976A9">
        <w:rPr>
          <w:rFonts w:asciiTheme="majorHAnsi" w:hAnsiTheme="majorHAnsi" w:cs="Calibri"/>
          <w:sz w:val="20"/>
          <w:szCs w:val="20"/>
        </w:rPr>
        <w:t xml:space="preserve"> </w:t>
      </w:r>
      <w:r w:rsidR="009B2545" w:rsidRPr="003976A9">
        <w:rPr>
          <w:rFonts w:asciiTheme="majorHAnsi" w:hAnsiTheme="majorHAnsi" w:cs="Calibri"/>
          <w:sz w:val="20"/>
          <w:szCs w:val="20"/>
        </w:rPr>
        <w:t xml:space="preserve">The </w:t>
      </w:r>
      <w:r w:rsidR="004440C2" w:rsidRPr="003976A9">
        <w:rPr>
          <w:rFonts w:asciiTheme="majorHAnsi" w:hAnsiTheme="majorHAnsi" w:cs="Calibri"/>
          <w:sz w:val="20"/>
          <w:szCs w:val="20"/>
        </w:rPr>
        <w:t xml:space="preserve">annual </w:t>
      </w:r>
      <w:r w:rsidR="009B2545" w:rsidRPr="003976A9">
        <w:rPr>
          <w:rFonts w:asciiTheme="majorHAnsi" w:hAnsiTheme="majorHAnsi" w:cs="Calibri"/>
          <w:sz w:val="20"/>
          <w:szCs w:val="20"/>
        </w:rPr>
        <w:t>supervision missions will take place according to the schedule outlined in the annual work plan. Supervision mission reports will be circulated to the project team and Project Board wi</w:t>
      </w:r>
      <w:r w:rsidR="005F2201" w:rsidRPr="003976A9">
        <w:rPr>
          <w:rFonts w:asciiTheme="majorHAnsi" w:hAnsiTheme="majorHAnsi" w:cs="Calibri"/>
          <w:sz w:val="20"/>
          <w:szCs w:val="20"/>
        </w:rPr>
        <w:t xml:space="preserve">thin one month of the mission. </w:t>
      </w:r>
      <w:r w:rsidRPr="003976A9">
        <w:rPr>
          <w:rFonts w:asciiTheme="majorHAnsi" w:hAnsiTheme="majorHAnsi" w:cs="Calibri"/>
          <w:sz w:val="20"/>
          <w:szCs w:val="20"/>
        </w:rPr>
        <w:t xml:space="preserve">The UNDP Country Office will initiate and organize key </w:t>
      </w:r>
      <w:r w:rsidR="004440C2" w:rsidRPr="003976A9">
        <w:rPr>
          <w:rFonts w:asciiTheme="majorHAnsi" w:hAnsiTheme="majorHAnsi" w:cs="Calibri"/>
          <w:sz w:val="20"/>
          <w:szCs w:val="20"/>
        </w:rPr>
        <w:t>GEF M&amp;E activities</w:t>
      </w:r>
      <w:r w:rsidRPr="003976A9">
        <w:rPr>
          <w:rFonts w:asciiTheme="majorHAnsi" w:hAnsiTheme="majorHAnsi" w:cs="Calibri"/>
          <w:sz w:val="20"/>
          <w:szCs w:val="20"/>
        </w:rPr>
        <w:t xml:space="preserve"> including the annual </w:t>
      </w:r>
      <w:r w:rsidR="004440C2" w:rsidRPr="003976A9">
        <w:rPr>
          <w:rFonts w:asciiTheme="majorHAnsi" w:hAnsiTheme="majorHAnsi" w:cs="Calibri"/>
          <w:sz w:val="20"/>
          <w:szCs w:val="20"/>
        </w:rPr>
        <w:t xml:space="preserve">GEF </w:t>
      </w:r>
      <w:r w:rsidRPr="003976A9">
        <w:rPr>
          <w:rFonts w:asciiTheme="majorHAnsi" w:hAnsiTheme="majorHAnsi" w:cs="Calibri"/>
          <w:sz w:val="20"/>
          <w:szCs w:val="20"/>
        </w:rPr>
        <w:t>PIR, and the</w:t>
      </w:r>
      <w:r w:rsidR="00B54BF6" w:rsidRPr="003976A9">
        <w:rPr>
          <w:rFonts w:asciiTheme="majorHAnsi" w:hAnsiTheme="majorHAnsi" w:cs="Calibri"/>
          <w:sz w:val="20"/>
          <w:szCs w:val="20"/>
        </w:rPr>
        <w:t xml:space="preserve"> independent</w:t>
      </w:r>
      <w:r w:rsidRPr="003976A9">
        <w:rPr>
          <w:rFonts w:asciiTheme="majorHAnsi" w:hAnsiTheme="majorHAnsi" w:cs="Calibri"/>
          <w:sz w:val="20"/>
          <w:szCs w:val="20"/>
        </w:rPr>
        <w:t xml:space="preserve"> terminal evaluation.</w:t>
      </w:r>
      <w:r w:rsidR="00B54BF6" w:rsidRPr="003976A9">
        <w:rPr>
          <w:rFonts w:asciiTheme="majorHAnsi" w:hAnsiTheme="majorHAnsi" w:cs="Calibri"/>
          <w:sz w:val="20"/>
          <w:szCs w:val="20"/>
        </w:rPr>
        <w:t xml:space="preserve"> The UNDP Country Office will also ensure that the standard UNDP and GEF M&amp;E requirements are fulfilled to the highest quality.  </w:t>
      </w:r>
    </w:p>
    <w:p w14:paraId="39922F94" w14:textId="77777777" w:rsidR="00AF5DF8" w:rsidRPr="003976A9" w:rsidRDefault="00AF5DF8" w:rsidP="00AA6CC3">
      <w:pPr>
        <w:spacing w:after="0"/>
        <w:ind w:left="540" w:hanging="360"/>
        <w:rPr>
          <w:rFonts w:asciiTheme="majorHAnsi" w:hAnsiTheme="majorHAnsi" w:cs="Calibri"/>
          <w:szCs w:val="20"/>
        </w:rPr>
      </w:pPr>
    </w:p>
    <w:p w14:paraId="383821CC" w14:textId="77777777" w:rsidR="00AF5DF8" w:rsidRPr="003976A9" w:rsidRDefault="0053408E" w:rsidP="0055788C">
      <w:pPr>
        <w:pStyle w:val="GEFFieldtoFillout"/>
        <w:numPr>
          <w:ilvl w:val="0"/>
          <w:numId w:val="16"/>
        </w:numPr>
        <w:ind w:left="448" w:hanging="357"/>
        <w:jc w:val="both"/>
        <w:rPr>
          <w:rStyle w:val="Hyperlink"/>
          <w:rFonts w:asciiTheme="majorHAnsi" w:hAnsiTheme="majorHAnsi" w:cs="Calibri"/>
          <w:color w:val="auto"/>
          <w:sz w:val="20"/>
          <w:szCs w:val="20"/>
          <w:u w:val="none"/>
        </w:rPr>
      </w:pPr>
      <w:r w:rsidRPr="003976A9">
        <w:rPr>
          <w:rFonts w:asciiTheme="majorHAnsi" w:hAnsiTheme="majorHAnsi" w:cs="Calibri"/>
          <w:sz w:val="20"/>
          <w:szCs w:val="20"/>
        </w:rPr>
        <w:t xml:space="preserve">The UNDP Country Office is responsible for complying with all UNDP project-level M&amp;E requirements as outlined in the </w:t>
      </w:r>
      <w:hyperlink r:id="rId25" w:history="1">
        <w:r w:rsidRPr="003976A9">
          <w:rPr>
            <w:rStyle w:val="Hyperlink"/>
            <w:rFonts w:asciiTheme="majorHAnsi" w:hAnsiTheme="majorHAnsi" w:cs="Calibri"/>
            <w:sz w:val="20"/>
            <w:szCs w:val="20"/>
          </w:rPr>
          <w:t>UNDP POPP</w:t>
        </w:r>
      </w:hyperlink>
      <w:r w:rsidRPr="003976A9">
        <w:rPr>
          <w:rStyle w:val="Hyperlink"/>
          <w:rFonts w:asciiTheme="majorHAnsi" w:hAnsiTheme="majorHAnsi" w:cs="Calibri"/>
          <w:sz w:val="20"/>
          <w:szCs w:val="20"/>
        </w:rPr>
        <w:t>.</w:t>
      </w:r>
      <w:r w:rsidRPr="003976A9">
        <w:rPr>
          <w:rStyle w:val="Hyperlink"/>
          <w:rFonts w:asciiTheme="majorHAnsi" w:hAnsiTheme="majorHAnsi" w:cs="Calibri"/>
          <w:sz w:val="20"/>
          <w:szCs w:val="20"/>
          <w:u w:val="none"/>
        </w:rPr>
        <w:t xml:space="preserve"> </w:t>
      </w:r>
      <w:r w:rsidRPr="003976A9">
        <w:rPr>
          <w:rStyle w:val="Hyperlink"/>
          <w:rFonts w:asciiTheme="majorHAnsi" w:hAnsiTheme="majorHAnsi" w:cs="Calibri"/>
          <w:color w:val="auto"/>
          <w:sz w:val="20"/>
          <w:szCs w:val="20"/>
          <w:u w:val="none"/>
        </w:rPr>
        <w:t xml:space="preserve">This includes ensuring the UNDP Quality Assurance Assessment during implementation is undertaken annually; that annual targets at the output level are </w:t>
      </w:r>
      <w:r w:rsidRPr="00F31394">
        <w:rPr>
          <w:rStyle w:val="Hyperlink"/>
          <w:rFonts w:asciiTheme="majorHAnsi" w:hAnsiTheme="majorHAnsi" w:cs="Calibri"/>
          <w:color w:val="auto"/>
          <w:sz w:val="20"/>
          <w:szCs w:val="20"/>
          <w:u w:val="none"/>
        </w:rPr>
        <w:t>developed</w:t>
      </w:r>
      <w:r w:rsidRPr="003976A9">
        <w:rPr>
          <w:rStyle w:val="Hyperlink"/>
          <w:rFonts w:asciiTheme="majorHAnsi" w:hAnsiTheme="majorHAnsi" w:cs="Calibri"/>
          <w:color w:val="auto"/>
          <w:sz w:val="20"/>
          <w:szCs w:val="20"/>
          <w:u w:val="none"/>
        </w:rPr>
        <w:t xml:space="preserve">, and monitored and reported using UNDP corporate systems; </w:t>
      </w:r>
      <w:r w:rsidR="004440C2" w:rsidRPr="003976A9">
        <w:rPr>
          <w:rStyle w:val="Hyperlink"/>
          <w:rFonts w:asciiTheme="majorHAnsi" w:hAnsiTheme="majorHAnsi" w:cs="Calibri"/>
          <w:color w:val="auto"/>
          <w:sz w:val="20"/>
          <w:szCs w:val="20"/>
          <w:u w:val="none"/>
        </w:rPr>
        <w:t xml:space="preserve">the regular updating of the ATLAS risk log; </w:t>
      </w:r>
      <w:r w:rsidRPr="003976A9">
        <w:rPr>
          <w:rStyle w:val="Hyperlink"/>
          <w:rFonts w:asciiTheme="majorHAnsi" w:hAnsiTheme="majorHAnsi" w:cs="Calibri"/>
          <w:color w:val="auto"/>
          <w:sz w:val="20"/>
          <w:szCs w:val="20"/>
          <w:u w:val="none"/>
        </w:rPr>
        <w:t xml:space="preserve">and, </w:t>
      </w:r>
      <w:r w:rsidR="004440C2" w:rsidRPr="003976A9">
        <w:rPr>
          <w:rStyle w:val="Hyperlink"/>
          <w:rFonts w:asciiTheme="majorHAnsi" w:hAnsiTheme="majorHAnsi" w:cs="Calibri"/>
          <w:color w:val="auto"/>
          <w:sz w:val="20"/>
          <w:szCs w:val="20"/>
          <w:u w:val="none"/>
        </w:rPr>
        <w:t xml:space="preserve">the </w:t>
      </w:r>
      <w:r w:rsidR="00647AD9" w:rsidRPr="003976A9">
        <w:rPr>
          <w:rStyle w:val="Hyperlink"/>
          <w:rFonts w:asciiTheme="majorHAnsi" w:hAnsiTheme="majorHAnsi" w:cs="Calibri"/>
          <w:color w:val="auto"/>
          <w:sz w:val="20"/>
          <w:szCs w:val="20"/>
          <w:u w:val="none"/>
        </w:rPr>
        <w:t xml:space="preserve">updating </w:t>
      </w:r>
      <w:r w:rsidR="004440C2" w:rsidRPr="003976A9">
        <w:rPr>
          <w:rStyle w:val="Hyperlink"/>
          <w:rFonts w:asciiTheme="majorHAnsi" w:hAnsiTheme="majorHAnsi" w:cs="Calibri"/>
          <w:color w:val="auto"/>
          <w:sz w:val="20"/>
          <w:szCs w:val="20"/>
          <w:u w:val="none"/>
        </w:rPr>
        <w:t xml:space="preserve">of </w:t>
      </w:r>
      <w:r w:rsidR="00647AD9" w:rsidRPr="003976A9">
        <w:rPr>
          <w:rStyle w:val="Hyperlink"/>
          <w:rFonts w:asciiTheme="majorHAnsi" w:hAnsiTheme="majorHAnsi" w:cs="Calibri"/>
          <w:color w:val="auto"/>
          <w:sz w:val="20"/>
          <w:szCs w:val="20"/>
          <w:u w:val="none"/>
        </w:rPr>
        <w:t xml:space="preserve">the UNDP </w:t>
      </w:r>
      <w:r w:rsidRPr="003976A9">
        <w:rPr>
          <w:rStyle w:val="Hyperlink"/>
          <w:rFonts w:asciiTheme="majorHAnsi" w:hAnsiTheme="majorHAnsi" w:cs="Calibri"/>
          <w:color w:val="auto"/>
          <w:sz w:val="20"/>
          <w:szCs w:val="20"/>
          <w:u w:val="none"/>
        </w:rPr>
        <w:t xml:space="preserve">gender marker </w:t>
      </w:r>
      <w:r w:rsidR="00647AD9" w:rsidRPr="003976A9">
        <w:rPr>
          <w:rStyle w:val="Hyperlink"/>
          <w:rFonts w:asciiTheme="majorHAnsi" w:hAnsiTheme="majorHAnsi" w:cs="Calibri"/>
          <w:color w:val="auto"/>
          <w:sz w:val="20"/>
          <w:szCs w:val="20"/>
          <w:u w:val="none"/>
        </w:rPr>
        <w:t xml:space="preserve">on an annual basis </w:t>
      </w:r>
      <w:r w:rsidRPr="003976A9">
        <w:rPr>
          <w:rStyle w:val="Hyperlink"/>
          <w:rFonts w:asciiTheme="majorHAnsi" w:hAnsiTheme="majorHAnsi" w:cs="Calibri"/>
          <w:color w:val="auto"/>
          <w:sz w:val="20"/>
          <w:szCs w:val="20"/>
          <w:u w:val="none"/>
        </w:rPr>
        <w:t xml:space="preserve">based on </w:t>
      </w:r>
      <w:r w:rsidR="004440C2" w:rsidRPr="003976A9">
        <w:rPr>
          <w:rStyle w:val="Hyperlink"/>
          <w:rFonts w:asciiTheme="majorHAnsi" w:hAnsiTheme="majorHAnsi" w:cs="Calibri"/>
          <w:color w:val="auto"/>
          <w:sz w:val="20"/>
          <w:szCs w:val="20"/>
          <w:u w:val="none"/>
        </w:rPr>
        <w:t xml:space="preserve">gender mainstreaming </w:t>
      </w:r>
      <w:r w:rsidR="000A20A2" w:rsidRPr="003976A9">
        <w:rPr>
          <w:rStyle w:val="Hyperlink"/>
          <w:rFonts w:asciiTheme="majorHAnsi" w:hAnsiTheme="majorHAnsi" w:cs="Calibri"/>
          <w:color w:val="auto"/>
          <w:sz w:val="20"/>
          <w:szCs w:val="20"/>
          <w:u w:val="none"/>
        </w:rPr>
        <w:t xml:space="preserve">progress reported in the </w:t>
      </w:r>
      <w:r w:rsidR="00647AD9" w:rsidRPr="003976A9">
        <w:rPr>
          <w:rStyle w:val="Hyperlink"/>
          <w:rFonts w:asciiTheme="majorHAnsi" w:hAnsiTheme="majorHAnsi" w:cs="Calibri"/>
          <w:color w:val="auto"/>
          <w:sz w:val="20"/>
          <w:szCs w:val="20"/>
          <w:u w:val="none"/>
        </w:rPr>
        <w:t xml:space="preserve">GEF </w:t>
      </w:r>
      <w:r w:rsidRPr="003976A9">
        <w:rPr>
          <w:rStyle w:val="Hyperlink"/>
          <w:rFonts w:asciiTheme="majorHAnsi" w:hAnsiTheme="majorHAnsi" w:cs="Calibri"/>
          <w:color w:val="auto"/>
          <w:sz w:val="20"/>
          <w:szCs w:val="20"/>
          <w:u w:val="none"/>
        </w:rPr>
        <w:t xml:space="preserve">PIR and </w:t>
      </w:r>
      <w:r w:rsidR="004440C2" w:rsidRPr="003976A9">
        <w:rPr>
          <w:rStyle w:val="Hyperlink"/>
          <w:rFonts w:asciiTheme="majorHAnsi" w:hAnsiTheme="majorHAnsi" w:cs="Calibri"/>
          <w:color w:val="auto"/>
          <w:sz w:val="20"/>
          <w:szCs w:val="20"/>
          <w:u w:val="none"/>
        </w:rPr>
        <w:t xml:space="preserve">the </w:t>
      </w:r>
      <w:r w:rsidR="00647AD9" w:rsidRPr="003976A9">
        <w:rPr>
          <w:rStyle w:val="Hyperlink"/>
          <w:rFonts w:asciiTheme="majorHAnsi" w:hAnsiTheme="majorHAnsi" w:cs="Calibri"/>
          <w:color w:val="auto"/>
          <w:sz w:val="20"/>
          <w:szCs w:val="20"/>
          <w:u w:val="none"/>
        </w:rPr>
        <w:t xml:space="preserve">UNDP </w:t>
      </w:r>
      <w:r w:rsidRPr="003976A9">
        <w:rPr>
          <w:rStyle w:val="Hyperlink"/>
          <w:rFonts w:asciiTheme="majorHAnsi" w:hAnsiTheme="majorHAnsi" w:cs="Calibri"/>
          <w:color w:val="auto"/>
          <w:sz w:val="20"/>
          <w:szCs w:val="20"/>
          <w:u w:val="none"/>
        </w:rPr>
        <w:t xml:space="preserve">ROAR. Any quality concerns flagged </w:t>
      </w:r>
      <w:r w:rsidR="004440C2" w:rsidRPr="003976A9">
        <w:rPr>
          <w:rStyle w:val="Hyperlink"/>
          <w:rFonts w:asciiTheme="majorHAnsi" w:hAnsiTheme="majorHAnsi" w:cs="Calibri"/>
          <w:color w:val="auto"/>
          <w:sz w:val="20"/>
          <w:szCs w:val="20"/>
          <w:u w:val="none"/>
        </w:rPr>
        <w:t xml:space="preserve">during these M&amp;E activities (e.g. annual GEF PIR quality assessment ratings) </w:t>
      </w:r>
      <w:r w:rsidRPr="003976A9">
        <w:rPr>
          <w:rStyle w:val="Hyperlink"/>
          <w:rFonts w:asciiTheme="majorHAnsi" w:hAnsiTheme="majorHAnsi" w:cs="Calibri"/>
          <w:color w:val="auto"/>
          <w:sz w:val="20"/>
          <w:szCs w:val="20"/>
          <w:u w:val="none"/>
        </w:rPr>
        <w:t xml:space="preserve">must be addressed by </w:t>
      </w:r>
      <w:r w:rsidR="004440C2" w:rsidRPr="003976A9">
        <w:rPr>
          <w:rStyle w:val="Hyperlink"/>
          <w:rFonts w:asciiTheme="majorHAnsi" w:hAnsiTheme="majorHAnsi" w:cs="Calibri"/>
          <w:color w:val="auto"/>
          <w:sz w:val="20"/>
          <w:szCs w:val="20"/>
          <w:u w:val="none"/>
        </w:rPr>
        <w:t xml:space="preserve">the UNDP Country Office and the </w:t>
      </w:r>
      <w:r w:rsidR="00781B04" w:rsidRPr="003976A9">
        <w:rPr>
          <w:rStyle w:val="Hyperlink"/>
          <w:rFonts w:asciiTheme="majorHAnsi" w:hAnsiTheme="majorHAnsi" w:cs="Calibri"/>
          <w:color w:val="auto"/>
          <w:sz w:val="20"/>
          <w:szCs w:val="20"/>
          <w:u w:val="none"/>
        </w:rPr>
        <w:t>PC</w:t>
      </w:r>
      <w:r w:rsidRPr="003976A9">
        <w:rPr>
          <w:rStyle w:val="Hyperlink"/>
          <w:rFonts w:asciiTheme="majorHAnsi" w:hAnsiTheme="majorHAnsi" w:cs="Calibri"/>
          <w:color w:val="auto"/>
          <w:sz w:val="20"/>
          <w:szCs w:val="20"/>
          <w:u w:val="none"/>
        </w:rPr>
        <w:t xml:space="preserve">.  </w:t>
      </w:r>
    </w:p>
    <w:p w14:paraId="5C757190" w14:textId="77777777" w:rsidR="00AF5DF8" w:rsidRPr="003976A9" w:rsidRDefault="00AF5DF8" w:rsidP="00AA6CC3">
      <w:pPr>
        <w:spacing w:after="0"/>
        <w:ind w:left="540" w:hanging="360"/>
        <w:rPr>
          <w:rFonts w:asciiTheme="majorHAnsi" w:hAnsiTheme="majorHAnsi" w:cs="Calibri"/>
          <w:szCs w:val="20"/>
        </w:rPr>
      </w:pPr>
    </w:p>
    <w:p w14:paraId="20929514" w14:textId="77777777" w:rsidR="00AF5DF8" w:rsidRPr="003976A9" w:rsidRDefault="00AF5DF8"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3976A9">
        <w:rPr>
          <w:rFonts w:asciiTheme="majorHAnsi" w:hAnsiTheme="majorHAnsi" w:cs="Calibri"/>
          <w:sz w:val="20"/>
          <w:szCs w:val="20"/>
        </w:rPr>
        <w:t xml:space="preserve"> (IEO)</w:t>
      </w:r>
      <w:r w:rsidRPr="003976A9">
        <w:rPr>
          <w:rFonts w:asciiTheme="majorHAnsi" w:hAnsiTheme="majorHAnsi" w:cs="Calibri"/>
          <w:sz w:val="20"/>
          <w:szCs w:val="20"/>
        </w:rPr>
        <w:t xml:space="preserve"> and/or the GEF Independent Evaluation Office</w:t>
      </w:r>
      <w:r w:rsidR="00C24F2A" w:rsidRPr="003976A9">
        <w:rPr>
          <w:rFonts w:asciiTheme="majorHAnsi" w:hAnsiTheme="majorHAnsi" w:cs="Calibri"/>
          <w:sz w:val="20"/>
          <w:szCs w:val="20"/>
        </w:rPr>
        <w:t xml:space="preserve"> (IEO)</w:t>
      </w:r>
      <w:r w:rsidRPr="003976A9">
        <w:rPr>
          <w:rFonts w:asciiTheme="majorHAnsi" w:hAnsiTheme="majorHAnsi" w:cs="Calibri"/>
          <w:sz w:val="20"/>
          <w:szCs w:val="20"/>
        </w:rPr>
        <w:t xml:space="preserve">.  </w:t>
      </w:r>
    </w:p>
    <w:p w14:paraId="326DEC18" w14:textId="77777777" w:rsidR="00AF5DF8" w:rsidRPr="003976A9" w:rsidRDefault="00AF5DF8" w:rsidP="00AA6CC3">
      <w:pPr>
        <w:spacing w:after="0"/>
        <w:ind w:left="540" w:hanging="360"/>
        <w:rPr>
          <w:rStyle w:val="Hyperlink"/>
          <w:rFonts w:asciiTheme="majorHAnsi" w:hAnsiTheme="majorHAnsi" w:cs="Calibri"/>
          <w:color w:val="auto"/>
          <w:szCs w:val="20"/>
          <w:u w:val="none"/>
        </w:rPr>
      </w:pPr>
    </w:p>
    <w:p w14:paraId="3E0727AA" w14:textId="77777777" w:rsidR="0053408E" w:rsidRPr="003976A9" w:rsidRDefault="00AF5DF8"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u w:val="single"/>
        </w:rPr>
        <w:t>UNDP-GEF Unit</w:t>
      </w:r>
      <w:r w:rsidRPr="003976A9">
        <w:rPr>
          <w:rFonts w:asciiTheme="majorHAnsi" w:hAnsiTheme="majorHAnsi" w:cs="Calibri"/>
          <w:sz w:val="20"/>
          <w:szCs w:val="20"/>
        </w:rPr>
        <w:t xml:space="preserve">:  </w:t>
      </w:r>
      <w:r w:rsidR="0053408E" w:rsidRPr="003976A9">
        <w:rPr>
          <w:rFonts w:asciiTheme="majorHAnsi" w:hAnsiTheme="majorHAnsi" w:cs="Calibri"/>
          <w:sz w:val="20"/>
          <w:szCs w:val="20"/>
        </w:rPr>
        <w:t xml:space="preserve">Additional M&amp;E and implementation quality assurance and troubleshooting support will be </w:t>
      </w:r>
      <w:r w:rsidR="00FC195B" w:rsidRPr="003976A9">
        <w:rPr>
          <w:rFonts w:asciiTheme="majorHAnsi" w:hAnsiTheme="majorHAnsi" w:cs="Calibri"/>
          <w:sz w:val="20"/>
          <w:szCs w:val="20"/>
        </w:rPr>
        <w:t>p</w:t>
      </w:r>
      <w:r w:rsidR="0053408E" w:rsidRPr="003976A9">
        <w:rPr>
          <w:rFonts w:asciiTheme="majorHAnsi" w:hAnsiTheme="majorHAnsi" w:cs="Calibri"/>
          <w:sz w:val="20"/>
          <w:szCs w:val="20"/>
        </w:rPr>
        <w:t xml:space="preserve">rovided by the UNDP-GEF Regional Technical </w:t>
      </w:r>
      <w:r w:rsidR="0053408E" w:rsidRPr="00F31394">
        <w:rPr>
          <w:rFonts w:asciiTheme="majorHAnsi" w:hAnsiTheme="majorHAnsi"/>
          <w:sz w:val="20"/>
          <w:szCs w:val="20"/>
        </w:rPr>
        <w:t>Advisor</w:t>
      </w:r>
      <w:r w:rsidR="0053408E" w:rsidRPr="003976A9">
        <w:rPr>
          <w:rFonts w:asciiTheme="majorHAnsi" w:hAnsiTheme="majorHAnsi" w:cs="Calibri"/>
          <w:sz w:val="20"/>
          <w:szCs w:val="20"/>
        </w:rPr>
        <w:t xml:space="preserve"> and the UNDP-GEF </w:t>
      </w:r>
      <w:r w:rsidR="00043A4B" w:rsidRPr="003976A9">
        <w:rPr>
          <w:rFonts w:asciiTheme="majorHAnsi" w:hAnsiTheme="majorHAnsi" w:cs="Calibri"/>
          <w:sz w:val="20"/>
          <w:szCs w:val="20"/>
        </w:rPr>
        <w:t>Directorate</w:t>
      </w:r>
      <w:r w:rsidR="0053408E" w:rsidRPr="003976A9">
        <w:rPr>
          <w:rFonts w:asciiTheme="majorHAnsi" w:hAnsiTheme="majorHAnsi" w:cs="Calibri"/>
          <w:sz w:val="20"/>
          <w:szCs w:val="20"/>
        </w:rPr>
        <w:t xml:space="preserve"> as needed.  </w:t>
      </w:r>
    </w:p>
    <w:p w14:paraId="33898185" w14:textId="77777777" w:rsidR="0053408E" w:rsidRPr="003976A9" w:rsidRDefault="0053408E" w:rsidP="00AA6CC3">
      <w:pPr>
        <w:spacing w:after="0"/>
        <w:ind w:left="540" w:hanging="360"/>
        <w:rPr>
          <w:rFonts w:asciiTheme="majorHAnsi" w:hAnsiTheme="majorHAnsi" w:cs="Calibri"/>
          <w:szCs w:val="20"/>
        </w:rPr>
      </w:pPr>
    </w:p>
    <w:p w14:paraId="3D3AA036" w14:textId="77777777" w:rsidR="004E7826" w:rsidRPr="003976A9" w:rsidRDefault="004E7826" w:rsidP="0055788C">
      <w:pPr>
        <w:pStyle w:val="GEFFieldtoFillout"/>
        <w:numPr>
          <w:ilvl w:val="0"/>
          <w:numId w:val="16"/>
        </w:numPr>
        <w:ind w:left="448" w:hanging="357"/>
        <w:jc w:val="both"/>
        <w:rPr>
          <w:rFonts w:asciiTheme="majorHAnsi" w:hAnsiTheme="majorHAnsi" w:cs="Calibri"/>
          <w:sz w:val="20"/>
          <w:szCs w:val="20"/>
        </w:rPr>
      </w:pPr>
      <w:r w:rsidRPr="00F31394">
        <w:rPr>
          <w:rFonts w:asciiTheme="majorHAnsi" w:hAnsiTheme="majorHAnsi" w:cs="Calibri"/>
          <w:sz w:val="20"/>
          <w:szCs w:val="20"/>
        </w:rPr>
        <w:t>Audit</w:t>
      </w:r>
      <w:r w:rsidRPr="003976A9">
        <w:rPr>
          <w:rFonts w:asciiTheme="majorHAnsi" w:hAnsiTheme="majorHAnsi" w:cs="Calibri"/>
          <w:sz w:val="20"/>
          <w:szCs w:val="20"/>
        </w:rPr>
        <w:t xml:space="preserve">: The project will be audited </w:t>
      </w:r>
      <w:r w:rsidR="006A6A9E" w:rsidRPr="003976A9">
        <w:rPr>
          <w:rFonts w:asciiTheme="majorHAnsi" w:hAnsiTheme="majorHAnsi" w:cs="Calibri"/>
          <w:sz w:val="20"/>
          <w:szCs w:val="20"/>
        </w:rPr>
        <w:t>as per</w:t>
      </w:r>
      <w:r w:rsidRPr="003976A9">
        <w:rPr>
          <w:rFonts w:asciiTheme="majorHAnsi" w:hAnsiTheme="majorHAnsi" w:cs="Calibri"/>
          <w:sz w:val="20"/>
          <w:szCs w:val="20"/>
        </w:rPr>
        <w:t xml:space="preserve"> UNDP Financial Regulations and Rules and applicable audit policies on </w:t>
      </w:r>
      <w:r w:rsidR="00470E7E" w:rsidRPr="003976A9">
        <w:rPr>
          <w:rFonts w:asciiTheme="majorHAnsi" w:hAnsiTheme="majorHAnsi" w:cs="Calibri"/>
          <w:sz w:val="20"/>
          <w:szCs w:val="20"/>
        </w:rPr>
        <w:t xml:space="preserve">NGO </w:t>
      </w:r>
      <w:r w:rsidRPr="003976A9">
        <w:rPr>
          <w:rFonts w:asciiTheme="majorHAnsi" w:hAnsiTheme="majorHAnsi" w:cs="Calibri"/>
          <w:sz w:val="20"/>
          <w:szCs w:val="20"/>
        </w:rPr>
        <w:t>implemented projects</w:t>
      </w:r>
      <w:r w:rsidR="004440C2" w:rsidRPr="003976A9">
        <w:rPr>
          <w:rFonts w:asciiTheme="majorHAnsi" w:hAnsiTheme="majorHAnsi" w:cs="Calibri"/>
          <w:sz w:val="20"/>
          <w:szCs w:val="20"/>
        </w:rPr>
        <w:t>.</w:t>
      </w:r>
      <w:r w:rsidR="004440C2" w:rsidRPr="003976A9">
        <w:rPr>
          <w:rStyle w:val="FootnoteReference"/>
          <w:rFonts w:asciiTheme="majorHAnsi" w:hAnsiTheme="majorHAnsi"/>
          <w:sz w:val="20"/>
          <w:szCs w:val="20"/>
        </w:rPr>
        <w:footnoteReference w:id="32"/>
      </w:r>
    </w:p>
    <w:p w14:paraId="0D2109BE" w14:textId="77777777" w:rsidR="00393350" w:rsidRPr="003976A9" w:rsidRDefault="00393350" w:rsidP="00525E25">
      <w:pPr>
        <w:spacing w:after="0"/>
        <w:ind w:left="540" w:hanging="270"/>
        <w:rPr>
          <w:rFonts w:asciiTheme="majorHAnsi" w:hAnsiTheme="majorHAnsi" w:cs="Calibri"/>
          <w:b/>
          <w:szCs w:val="20"/>
        </w:rPr>
      </w:pPr>
    </w:p>
    <w:p w14:paraId="477F747F" w14:textId="77777777" w:rsidR="0053408E" w:rsidRPr="00AA6CC3" w:rsidRDefault="0053408E" w:rsidP="00525E25">
      <w:pPr>
        <w:pStyle w:val="ListParagraph"/>
        <w:ind w:left="540" w:hanging="270"/>
        <w:rPr>
          <w:rFonts w:asciiTheme="majorHAnsi" w:hAnsiTheme="majorHAnsi" w:cs="Calibri"/>
          <w:b/>
          <w:sz w:val="20"/>
          <w:szCs w:val="20"/>
        </w:rPr>
      </w:pPr>
      <w:r w:rsidRPr="00AA6CC3">
        <w:rPr>
          <w:rFonts w:asciiTheme="majorHAnsi" w:hAnsiTheme="majorHAnsi" w:cs="Calibri"/>
          <w:b/>
          <w:sz w:val="20"/>
          <w:szCs w:val="20"/>
        </w:rPr>
        <w:t>Additional GEF monitoring and reporting requirements:</w:t>
      </w:r>
    </w:p>
    <w:p w14:paraId="7FA507FF" w14:textId="77777777" w:rsidR="006A6A9E" w:rsidRPr="003976A9" w:rsidRDefault="006A6A9E" w:rsidP="00525E25">
      <w:pPr>
        <w:spacing w:after="0"/>
        <w:ind w:left="540" w:hanging="270"/>
        <w:rPr>
          <w:rFonts w:asciiTheme="majorHAnsi" w:hAnsiTheme="majorHAnsi" w:cs="Calibri"/>
          <w:szCs w:val="20"/>
          <w:u w:val="single"/>
        </w:rPr>
      </w:pPr>
    </w:p>
    <w:p w14:paraId="7930B5FF" w14:textId="77777777" w:rsidR="004440C2" w:rsidRPr="003976A9" w:rsidRDefault="0053408E"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u w:val="single"/>
        </w:rPr>
        <w:t>Inception Workshop</w:t>
      </w:r>
      <w:r w:rsidR="005A5CD9" w:rsidRPr="003976A9">
        <w:rPr>
          <w:rFonts w:asciiTheme="majorHAnsi" w:hAnsiTheme="majorHAnsi" w:cs="Calibri"/>
          <w:sz w:val="20"/>
          <w:szCs w:val="20"/>
          <w:u w:val="single"/>
        </w:rPr>
        <w:t xml:space="preserve"> and Report</w:t>
      </w:r>
      <w:r w:rsidRPr="003976A9">
        <w:rPr>
          <w:rFonts w:asciiTheme="majorHAnsi" w:hAnsiTheme="majorHAnsi" w:cs="Calibri"/>
          <w:sz w:val="20"/>
          <w:szCs w:val="20"/>
        </w:rPr>
        <w:t xml:space="preserve">:  A project inception workshop will be held </w:t>
      </w:r>
      <w:r w:rsidR="00CE2AA6" w:rsidRPr="003976A9">
        <w:rPr>
          <w:rFonts w:asciiTheme="majorHAnsi" w:hAnsiTheme="majorHAnsi" w:cs="Calibri"/>
          <w:sz w:val="20"/>
          <w:szCs w:val="20"/>
        </w:rPr>
        <w:t xml:space="preserve">within two months </w:t>
      </w:r>
      <w:r w:rsidRPr="003976A9">
        <w:rPr>
          <w:rFonts w:asciiTheme="majorHAnsi" w:hAnsiTheme="majorHAnsi" w:cs="Calibri"/>
          <w:sz w:val="20"/>
          <w:szCs w:val="20"/>
        </w:rPr>
        <w:t>after the project document has been signed by all relevant parties to</w:t>
      </w:r>
      <w:r w:rsidR="004440C2" w:rsidRPr="003976A9">
        <w:rPr>
          <w:rFonts w:asciiTheme="majorHAnsi" w:hAnsiTheme="majorHAnsi" w:cs="Calibri"/>
          <w:sz w:val="20"/>
          <w:szCs w:val="20"/>
        </w:rPr>
        <w:t>, amongst others</w:t>
      </w:r>
      <w:r w:rsidRPr="003976A9">
        <w:rPr>
          <w:rFonts w:asciiTheme="majorHAnsi" w:hAnsiTheme="majorHAnsi" w:cs="Calibri"/>
          <w:sz w:val="20"/>
          <w:szCs w:val="20"/>
        </w:rPr>
        <w:t xml:space="preserve">:  </w:t>
      </w:r>
    </w:p>
    <w:p w14:paraId="5CC2FB49" w14:textId="28DA06E3" w:rsidR="004440C2" w:rsidRPr="003976A9" w:rsidRDefault="004440C2" w:rsidP="0055788C">
      <w:pPr>
        <w:pStyle w:val="ListParagraph"/>
        <w:numPr>
          <w:ilvl w:val="1"/>
          <w:numId w:val="21"/>
        </w:numPr>
        <w:ind w:left="720"/>
        <w:jc w:val="both"/>
        <w:rPr>
          <w:rFonts w:asciiTheme="majorHAnsi" w:hAnsiTheme="majorHAnsi" w:cs="Calibri"/>
          <w:sz w:val="20"/>
          <w:szCs w:val="20"/>
        </w:rPr>
      </w:pPr>
      <w:r w:rsidRPr="003976A9">
        <w:rPr>
          <w:rFonts w:asciiTheme="majorHAnsi" w:hAnsiTheme="majorHAnsi" w:cs="Calibri"/>
          <w:sz w:val="20"/>
          <w:szCs w:val="20"/>
        </w:rPr>
        <w:t>R</w:t>
      </w:r>
      <w:r w:rsidR="0053408E" w:rsidRPr="003976A9">
        <w:rPr>
          <w:rFonts w:asciiTheme="majorHAnsi" w:hAnsiTheme="majorHAnsi" w:cs="Calibri"/>
          <w:sz w:val="20"/>
          <w:szCs w:val="20"/>
        </w:rPr>
        <w:t>e-orient project stakeholders to the project strategy and discuss any changes in the overall context that influence project</w:t>
      </w:r>
      <w:r w:rsidR="009A0D83" w:rsidRPr="003976A9">
        <w:rPr>
          <w:rFonts w:asciiTheme="majorHAnsi" w:hAnsiTheme="majorHAnsi" w:cs="Calibri"/>
          <w:sz w:val="20"/>
          <w:szCs w:val="20"/>
        </w:rPr>
        <w:t xml:space="preserve"> strategy and</w:t>
      </w:r>
      <w:r w:rsidR="0053408E" w:rsidRPr="003976A9">
        <w:rPr>
          <w:rFonts w:asciiTheme="majorHAnsi" w:hAnsiTheme="majorHAnsi" w:cs="Calibri"/>
          <w:sz w:val="20"/>
          <w:szCs w:val="20"/>
        </w:rPr>
        <w:t xml:space="preserve"> implementation; </w:t>
      </w:r>
    </w:p>
    <w:p w14:paraId="3F2EFEE7" w14:textId="79D9C3F2" w:rsidR="004440C2" w:rsidRPr="003976A9" w:rsidRDefault="004440C2" w:rsidP="0055788C">
      <w:pPr>
        <w:pStyle w:val="ListParagraph"/>
        <w:numPr>
          <w:ilvl w:val="1"/>
          <w:numId w:val="21"/>
        </w:numPr>
        <w:ind w:left="720" w:hanging="270"/>
        <w:jc w:val="both"/>
        <w:rPr>
          <w:rFonts w:asciiTheme="majorHAnsi" w:hAnsiTheme="majorHAnsi" w:cs="Calibri"/>
          <w:sz w:val="20"/>
          <w:szCs w:val="20"/>
        </w:rPr>
      </w:pPr>
      <w:r w:rsidRPr="003976A9">
        <w:rPr>
          <w:rFonts w:asciiTheme="majorHAnsi" w:hAnsiTheme="majorHAnsi" w:cs="Calibri"/>
          <w:sz w:val="20"/>
          <w:szCs w:val="20"/>
        </w:rPr>
        <w:t>D</w:t>
      </w:r>
      <w:r w:rsidR="0053408E" w:rsidRPr="003976A9">
        <w:rPr>
          <w:rFonts w:asciiTheme="majorHAnsi" w:hAnsiTheme="majorHAnsi" w:cs="Calibri"/>
          <w:sz w:val="20"/>
          <w:szCs w:val="20"/>
        </w:rPr>
        <w:t xml:space="preserve">iscuss the roles and responsibilities of the project team, including reporting and communication lines and conflict resolution mechanisms; </w:t>
      </w:r>
    </w:p>
    <w:p w14:paraId="08F5C687" w14:textId="21F407AF" w:rsidR="004440C2" w:rsidRPr="003976A9" w:rsidRDefault="004440C2" w:rsidP="0055788C">
      <w:pPr>
        <w:pStyle w:val="ListParagraph"/>
        <w:numPr>
          <w:ilvl w:val="1"/>
          <w:numId w:val="21"/>
        </w:numPr>
        <w:ind w:left="720" w:hanging="270"/>
        <w:jc w:val="both"/>
        <w:rPr>
          <w:rFonts w:asciiTheme="majorHAnsi" w:hAnsiTheme="majorHAnsi" w:cs="Calibri"/>
          <w:sz w:val="20"/>
          <w:szCs w:val="20"/>
        </w:rPr>
      </w:pPr>
      <w:r w:rsidRPr="003976A9">
        <w:rPr>
          <w:rFonts w:asciiTheme="majorHAnsi" w:hAnsiTheme="majorHAnsi" w:cs="Calibri"/>
          <w:sz w:val="20"/>
          <w:szCs w:val="20"/>
        </w:rPr>
        <w:t>R</w:t>
      </w:r>
      <w:r w:rsidR="0053408E" w:rsidRPr="003976A9">
        <w:rPr>
          <w:rFonts w:asciiTheme="majorHAnsi" w:hAnsiTheme="majorHAnsi" w:cs="Calibri"/>
          <w:sz w:val="20"/>
          <w:szCs w:val="20"/>
        </w:rPr>
        <w:t>eview the results framework and</w:t>
      </w:r>
      <w:r w:rsidR="00CE2AA6" w:rsidRPr="003976A9">
        <w:rPr>
          <w:rFonts w:asciiTheme="majorHAnsi" w:hAnsiTheme="majorHAnsi" w:cs="Calibri"/>
          <w:sz w:val="20"/>
          <w:szCs w:val="20"/>
        </w:rPr>
        <w:t xml:space="preserve"> finalize the indicators, means of verification and monitoring plan</w:t>
      </w:r>
      <w:r w:rsidRPr="003976A9">
        <w:rPr>
          <w:rFonts w:asciiTheme="majorHAnsi" w:hAnsiTheme="majorHAnsi" w:cs="Calibri"/>
          <w:sz w:val="20"/>
          <w:szCs w:val="20"/>
        </w:rPr>
        <w:t>;</w:t>
      </w:r>
      <w:r w:rsidR="0053408E" w:rsidRPr="003976A9">
        <w:rPr>
          <w:rFonts w:asciiTheme="majorHAnsi" w:hAnsiTheme="majorHAnsi" w:cs="Calibri"/>
          <w:sz w:val="20"/>
          <w:szCs w:val="20"/>
        </w:rPr>
        <w:t xml:space="preserve"> </w:t>
      </w:r>
    </w:p>
    <w:p w14:paraId="57CDDE04" w14:textId="771EE687" w:rsidR="004440C2" w:rsidRPr="003976A9" w:rsidRDefault="004440C2" w:rsidP="0055788C">
      <w:pPr>
        <w:pStyle w:val="ListParagraph"/>
        <w:numPr>
          <w:ilvl w:val="1"/>
          <w:numId w:val="21"/>
        </w:numPr>
        <w:ind w:left="720" w:hanging="270"/>
        <w:jc w:val="both"/>
        <w:rPr>
          <w:rFonts w:asciiTheme="majorHAnsi" w:hAnsiTheme="majorHAnsi" w:cs="Calibri"/>
          <w:sz w:val="20"/>
          <w:szCs w:val="20"/>
        </w:rPr>
      </w:pPr>
      <w:r w:rsidRPr="003976A9">
        <w:rPr>
          <w:rFonts w:asciiTheme="majorHAnsi" w:hAnsiTheme="majorHAnsi" w:cs="Calibri"/>
          <w:sz w:val="20"/>
          <w:szCs w:val="20"/>
        </w:rPr>
        <w:t>D</w:t>
      </w:r>
      <w:r w:rsidR="0053408E" w:rsidRPr="003976A9">
        <w:rPr>
          <w:rFonts w:asciiTheme="majorHAnsi" w:hAnsiTheme="majorHAnsi" w:cs="Calibri"/>
          <w:sz w:val="20"/>
          <w:szCs w:val="20"/>
        </w:rPr>
        <w:t xml:space="preserve">iscuss reporting, monitoring and evaluation roles and responsibilities and finalize the M&amp;E </w:t>
      </w:r>
      <w:r w:rsidR="00CE2AA6" w:rsidRPr="003976A9">
        <w:rPr>
          <w:rFonts w:asciiTheme="majorHAnsi" w:hAnsiTheme="majorHAnsi" w:cs="Calibri"/>
          <w:sz w:val="20"/>
          <w:szCs w:val="20"/>
        </w:rPr>
        <w:t>budget</w:t>
      </w:r>
      <w:r w:rsidR="0053408E" w:rsidRPr="003976A9">
        <w:rPr>
          <w:rFonts w:asciiTheme="majorHAnsi" w:hAnsiTheme="majorHAnsi" w:cs="Calibri"/>
          <w:sz w:val="20"/>
          <w:szCs w:val="20"/>
        </w:rPr>
        <w:t xml:space="preserve">; </w:t>
      </w:r>
      <w:r w:rsidR="009A0D83" w:rsidRPr="003976A9">
        <w:rPr>
          <w:rFonts w:asciiTheme="majorHAnsi" w:hAnsiTheme="majorHAnsi" w:cs="Calibri"/>
          <w:sz w:val="20"/>
          <w:szCs w:val="20"/>
        </w:rPr>
        <w:t>identify national/regional institutes to be involved in project-level M&amp;E; discuss the role of the GEF OFP in M&amp;E;</w:t>
      </w:r>
    </w:p>
    <w:p w14:paraId="0FCB2968" w14:textId="68E5AA34" w:rsidR="00E45EC4" w:rsidRPr="003976A9" w:rsidRDefault="00E45EC4" w:rsidP="0055788C">
      <w:pPr>
        <w:pStyle w:val="ListParagraph"/>
        <w:numPr>
          <w:ilvl w:val="1"/>
          <w:numId w:val="21"/>
        </w:numPr>
        <w:ind w:left="720" w:hanging="270"/>
        <w:jc w:val="both"/>
        <w:rPr>
          <w:rFonts w:asciiTheme="majorHAnsi" w:hAnsiTheme="majorHAnsi" w:cs="Calibri"/>
          <w:sz w:val="20"/>
          <w:szCs w:val="20"/>
        </w:rPr>
      </w:pPr>
      <w:r w:rsidRPr="003976A9">
        <w:rPr>
          <w:rFonts w:asciiTheme="majorHAnsi" w:hAnsiTheme="majorHAnsi" w:cs="Calibri"/>
          <w:sz w:val="20"/>
          <w:szCs w:val="20"/>
        </w:rPr>
        <w:t xml:space="preserve">Update and review responsibilities for monitoring the various project plans and strategies, including the risk log; </w:t>
      </w:r>
      <w:r w:rsidR="00BE6F2A" w:rsidRPr="003976A9">
        <w:rPr>
          <w:rFonts w:asciiTheme="majorHAnsi" w:hAnsiTheme="majorHAnsi" w:cs="Calibri"/>
          <w:sz w:val="20"/>
          <w:szCs w:val="20"/>
        </w:rPr>
        <w:t xml:space="preserve">SESP, </w:t>
      </w:r>
      <w:r w:rsidRPr="003976A9">
        <w:rPr>
          <w:rFonts w:asciiTheme="majorHAnsi" w:hAnsiTheme="majorHAnsi" w:cs="Calibri"/>
          <w:sz w:val="20"/>
          <w:szCs w:val="20"/>
        </w:rPr>
        <w:t xml:space="preserve">Environmental and Social Management Plan and other safeguard </w:t>
      </w:r>
      <w:r w:rsidR="00C24F2A" w:rsidRPr="003976A9">
        <w:rPr>
          <w:rFonts w:asciiTheme="majorHAnsi" w:hAnsiTheme="majorHAnsi" w:cs="Calibri"/>
          <w:sz w:val="20"/>
          <w:szCs w:val="20"/>
        </w:rPr>
        <w:t>requirements</w:t>
      </w:r>
      <w:r w:rsidR="00090CD1" w:rsidRPr="003976A9">
        <w:rPr>
          <w:rFonts w:asciiTheme="majorHAnsi" w:hAnsiTheme="majorHAnsi" w:cs="Calibri"/>
          <w:sz w:val="20"/>
          <w:szCs w:val="20"/>
        </w:rPr>
        <w:t xml:space="preserve">; </w:t>
      </w:r>
      <w:r w:rsidR="00BE6F2A" w:rsidRPr="003976A9">
        <w:rPr>
          <w:rFonts w:asciiTheme="majorHAnsi" w:hAnsiTheme="majorHAnsi" w:cs="Calibri"/>
          <w:sz w:val="20"/>
          <w:szCs w:val="20"/>
        </w:rPr>
        <w:t xml:space="preserve">project grievance </w:t>
      </w:r>
      <w:r w:rsidR="00090CD1" w:rsidRPr="003976A9">
        <w:rPr>
          <w:rFonts w:asciiTheme="majorHAnsi" w:hAnsiTheme="majorHAnsi" w:cs="Calibri"/>
          <w:sz w:val="20"/>
          <w:szCs w:val="20"/>
        </w:rPr>
        <w:t>mechanisms</w:t>
      </w:r>
      <w:r w:rsidRPr="003976A9">
        <w:rPr>
          <w:rFonts w:asciiTheme="majorHAnsi" w:hAnsiTheme="majorHAnsi" w:cs="Calibri"/>
          <w:sz w:val="20"/>
          <w:szCs w:val="20"/>
        </w:rPr>
        <w:t>; the gender strategy</w:t>
      </w:r>
      <w:r w:rsidR="00162DAA" w:rsidRPr="003976A9">
        <w:rPr>
          <w:rFonts w:asciiTheme="majorHAnsi" w:hAnsiTheme="majorHAnsi" w:cs="Calibri"/>
          <w:sz w:val="20"/>
          <w:szCs w:val="20"/>
        </w:rPr>
        <w:t>;</w:t>
      </w:r>
      <w:r w:rsidRPr="003976A9">
        <w:rPr>
          <w:rFonts w:asciiTheme="majorHAnsi" w:hAnsiTheme="majorHAnsi" w:cs="Calibri"/>
          <w:sz w:val="20"/>
          <w:szCs w:val="20"/>
        </w:rPr>
        <w:t xml:space="preserve"> the knowledge management strategy</w:t>
      </w:r>
      <w:r w:rsidR="00162DAA" w:rsidRPr="003976A9">
        <w:rPr>
          <w:rFonts w:asciiTheme="majorHAnsi" w:hAnsiTheme="majorHAnsi" w:cs="Calibri"/>
          <w:sz w:val="20"/>
          <w:szCs w:val="20"/>
        </w:rPr>
        <w:t>,</w:t>
      </w:r>
      <w:r w:rsidRPr="003976A9">
        <w:rPr>
          <w:rFonts w:asciiTheme="majorHAnsi" w:hAnsiTheme="majorHAnsi" w:cs="Calibri"/>
          <w:sz w:val="20"/>
          <w:szCs w:val="20"/>
        </w:rPr>
        <w:t xml:space="preserve"> and other relevant strategies; </w:t>
      </w:r>
    </w:p>
    <w:p w14:paraId="0000281E" w14:textId="6436AF57" w:rsidR="004440C2" w:rsidRPr="003976A9" w:rsidRDefault="004440C2" w:rsidP="0055788C">
      <w:pPr>
        <w:pStyle w:val="ListParagraph"/>
        <w:numPr>
          <w:ilvl w:val="1"/>
          <w:numId w:val="21"/>
        </w:numPr>
        <w:ind w:left="720" w:hanging="270"/>
        <w:jc w:val="both"/>
        <w:rPr>
          <w:rFonts w:asciiTheme="majorHAnsi" w:hAnsiTheme="majorHAnsi" w:cs="Calibri"/>
          <w:sz w:val="20"/>
          <w:szCs w:val="20"/>
        </w:rPr>
      </w:pPr>
      <w:r w:rsidRPr="003976A9">
        <w:rPr>
          <w:rFonts w:asciiTheme="majorHAnsi" w:hAnsiTheme="majorHAnsi" w:cs="Calibri"/>
          <w:sz w:val="20"/>
          <w:szCs w:val="20"/>
        </w:rPr>
        <w:t>R</w:t>
      </w:r>
      <w:r w:rsidR="0053408E" w:rsidRPr="003976A9">
        <w:rPr>
          <w:rFonts w:asciiTheme="majorHAnsi" w:hAnsiTheme="majorHAnsi" w:cs="Calibri"/>
          <w:sz w:val="20"/>
          <w:szCs w:val="20"/>
        </w:rPr>
        <w:t xml:space="preserve">eview financial reporting procedures and mandatory requirements, and agree on the arrangements for the annual audit; </w:t>
      </w:r>
      <w:r w:rsidRPr="003976A9">
        <w:rPr>
          <w:rFonts w:asciiTheme="majorHAnsi" w:hAnsiTheme="majorHAnsi" w:cs="Calibri"/>
          <w:sz w:val="20"/>
          <w:szCs w:val="20"/>
        </w:rPr>
        <w:t>and</w:t>
      </w:r>
    </w:p>
    <w:p w14:paraId="210FB641" w14:textId="2964F766" w:rsidR="004440C2" w:rsidRPr="003976A9" w:rsidRDefault="004440C2" w:rsidP="0055788C">
      <w:pPr>
        <w:pStyle w:val="ListParagraph"/>
        <w:numPr>
          <w:ilvl w:val="1"/>
          <w:numId w:val="21"/>
        </w:numPr>
        <w:ind w:left="720" w:hanging="270"/>
        <w:jc w:val="both"/>
        <w:rPr>
          <w:rFonts w:asciiTheme="majorHAnsi" w:hAnsiTheme="majorHAnsi" w:cs="Calibri"/>
          <w:sz w:val="20"/>
          <w:szCs w:val="20"/>
        </w:rPr>
      </w:pPr>
      <w:r w:rsidRPr="003976A9">
        <w:rPr>
          <w:rFonts w:asciiTheme="majorHAnsi" w:hAnsiTheme="majorHAnsi" w:cs="Calibri"/>
          <w:sz w:val="20"/>
          <w:szCs w:val="20"/>
        </w:rPr>
        <w:t>P</w:t>
      </w:r>
      <w:r w:rsidR="0053408E" w:rsidRPr="003976A9">
        <w:rPr>
          <w:rFonts w:asciiTheme="majorHAnsi" w:hAnsiTheme="majorHAnsi" w:cs="Calibri"/>
          <w:sz w:val="20"/>
          <w:szCs w:val="20"/>
        </w:rPr>
        <w:t xml:space="preserve">lan and schedule Project Board meetings and finalize the first year annual work plan.  </w:t>
      </w:r>
    </w:p>
    <w:p w14:paraId="72CFADA9" w14:textId="77777777" w:rsidR="00162DAA" w:rsidRPr="003976A9" w:rsidRDefault="00162DAA" w:rsidP="00525E25">
      <w:pPr>
        <w:spacing w:after="0"/>
        <w:ind w:left="720" w:hanging="270"/>
        <w:rPr>
          <w:rFonts w:asciiTheme="majorHAnsi" w:hAnsiTheme="majorHAnsi" w:cs="Calibri"/>
          <w:szCs w:val="20"/>
        </w:rPr>
      </w:pPr>
    </w:p>
    <w:p w14:paraId="2446100D" w14:textId="3A608318" w:rsidR="0053408E" w:rsidRPr="003976A9" w:rsidRDefault="0053408E"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rPr>
        <w:t xml:space="preserve">The </w:t>
      </w:r>
      <w:r w:rsidR="00781B04" w:rsidRPr="003976A9">
        <w:rPr>
          <w:rFonts w:asciiTheme="majorHAnsi" w:hAnsiTheme="majorHAnsi" w:cs="Calibri"/>
          <w:sz w:val="20"/>
          <w:szCs w:val="20"/>
        </w:rPr>
        <w:t>PC</w:t>
      </w:r>
      <w:r w:rsidRPr="003976A9">
        <w:rPr>
          <w:rFonts w:asciiTheme="majorHAnsi" w:hAnsiTheme="majorHAnsi" w:cs="Calibri"/>
          <w:sz w:val="20"/>
          <w:szCs w:val="20"/>
        </w:rPr>
        <w:t xml:space="preserve"> will prepare the inception report no later than one month after the inception workshop. The inception rep</w:t>
      </w:r>
      <w:r w:rsidR="00AA6CC3">
        <w:rPr>
          <w:rFonts w:asciiTheme="majorHAnsi" w:hAnsiTheme="majorHAnsi" w:cs="Calibri"/>
          <w:sz w:val="20"/>
          <w:szCs w:val="20"/>
        </w:rPr>
        <w:t xml:space="preserve">ort will be cleared by the UNDP </w:t>
      </w:r>
      <w:r w:rsidRPr="003976A9">
        <w:rPr>
          <w:rFonts w:asciiTheme="majorHAnsi" w:hAnsiTheme="majorHAnsi" w:cs="Calibri"/>
          <w:sz w:val="20"/>
          <w:szCs w:val="20"/>
        </w:rPr>
        <w:t xml:space="preserve">Country Office and the UNDP-GEF Regional Technical Adviser, and will be approved by the Project Board.   </w:t>
      </w:r>
    </w:p>
    <w:p w14:paraId="2EE28CAE" w14:textId="77777777" w:rsidR="0053408E" w:rsidRPr="003976A9" w:rsidRDefault="0053408E" w:rsidP="00525E25">
      <w:pPr>
        <w:tabs>
          <w:tab w:val="left" w:pos="270"/>
        </w:tabs>
        <w:autoSpaceDE w:val="0"/>
        <w:autoSpaceDN w:val="0"/>
        <w:adjustRightInd w:val="0"/>
        <w:spacing w:after="0"/>
        <w:ind w:left="450" w:hanging="270"/>
        <w:rPr>
          <w:rFonts w:asciiTheme="majorHAnsi" w:hAnsiTheme="majorHAnsi"/>
          <w:color w:val="000000"/>
          <w:szCs w:val="20"/>
        </w:rPr>
      </w:pPr>
    </w:p>
    <w:p w14:paraId="443BAD67" w14:textId="77777777" w:rsidR="009B2545" w:rsidRPr="003976A9" w:rsidRDefault="0053408E"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u w:val="single"/>
        </w:rPr>
        <w:t xml:space="preserve">GEF </w:t>
      </w:r>
      <w:r w:rsidRPr="008C3AD4">
        <w:rPr>
          <w:rFonts w:asciiTheme="majorHAnsi" w:hAnsiTheme="majorHAnsi" w:cs="Calibri"/>
          <w:sz w:val="20"/>
          <w:szCs w:val="20"/>
          <w:u w:val="single"/>
        </w:rPr>
        <w:t>Project Implementation Report</w:t>
      </w:r>
      <w:r w:rsidRPr="003976A9">
        <w:rPr>
          <w:rFonts w:asciiTheme="majorHAnsi" w:hAnsiTheme="majorHAnsi" w:cs="Calibri"/>
          <w:sz w:val="20"/>
          <w:szCs w:val="20"/>
          <w:u w:val="single"/>
        </w:rPr>
        <w:t xml:space="preserve"> (PIR</w:t>
      </w:r>
      <w:r w:rsidRPr="003976A9">
        <w:rPr>
          <w:rFonts w:asciiTheme="majorHAnsi" w:hAnsiTheme="majorHAnsi" w:cs="Calibri"/>
          <w:sz w:val="20"/>
          <w:szCs w:val="20"/>
        </w:rPr>
        <w:t xml:space="preserve">):  The </w:t>
      </w:r>
      <w:r w:rsidR="00781B04" w:rsidRPr="003976A9">
        <w:rPr>
          <w:rFonts w:asciiTheme="majorHAnsi" w:hAnsiTheme="majorHAnsi" w:cs="Calibri"/>
          <w:sz w:val="20"/>
          <w:szCs w:val="20"/>
        </w:rPr>
        <w:t>PC</w:t>
      </w:r>
      <w:r w:rsidRPr="003976A9">
        <w:rPr>
          <w:rFonts w:asciiTheme="majorHAnsi" w:hAnsiTheme="majorHAnsi" w:cs="Calibri"/>
          <w:sz w:val="20"/>
          <w:szCs w:val="20"/>
        </w:rPr>
        <w:t>, the UNDP Country Office, and the UNDP-GEF Regional Technical Advisor will provide objective input to the annual GEF PIR covering the reporting period July (previous year) to June (current year) for each</w:t>
      </w:r>
      <w:r w:rsidR="009A0D83" w:rsidRPr="003976A9">
        <w:rPr>
          <w:rFonts w:asciiTheme="majorHAnsi" w:hAnsiTheme="majorHAnsi" w:cs="Calibri"/>
          <w:sz w:val="20"/>
          <w:szCs w:val="20"/>
        </w:rPr>
        <w:t xml:space="preserve"> year of project implementation. </w:t>
      </w:r>
      <w:r w:rsidRPr="003976A9">
        <w:rPr>
          <w:rFonts w:asciiTheme="majorHAnsi" w:hAnsiTheme="majorHAnsi" w:cs="Calibri"/>
          <w:sz w:val="20"/>
          <w:szCs w:val="20"/>
        </w:rPr>
        <w:t>The Project Manager will ensure that the indicators included in</w:t>
      </w:r>
      <w:r w:rsidR="00543B6B" w:rsidRPr="003976A9">
        <w:rPr>
          <w:rFonts w:asciiTheme="majorHAnsi" w:hAnsiTheme="majorHAnsi" w:cs="Calibri"/>
          <w:sz w:val="20"/>
          <w:szCs w:val="20"/>
        </w:rPr>
        <w:t xml:space="preserve"> the project results framework </w:t>
      </w:r>
      <w:r w:rsidR="00470E7E" w:rsidRPr="003976A9">
        <w:rPr>
          <w:rFonts w:asciiTheme="majorHAnsi" w:hAnsiTheme="majorHAnsi" w:cs="Calibri"/>
          <w:sz w:val="20"/>
          <w:szCs w:val="20"/>
        </w:rPr>
        <w:t>are</w:t>
      </w:r>
      <w:r w:rsidRPr="003976A9">
        <w:rPr>
          <w:rFonts w:asciiTheme="majorHAnsi" w:hAnsiTheme="majorHAnsi" w:cs="Calibri"/>
          <w:sz w:val="20"/>
          <w:szCs w:val="20"/>
        </w:rPr>
        <w:t xml:space="preserve"> monitored annually </w:t>
      </w:r>
      <w:r w:rsidR="00C24F2A" w:rsidRPr="003976A9">
        <w:rPr>
          <w:rFonts w:asciiTheme="majorHAnsi" w:hAnsiTheme="majorHAnsi" w:cs="Calibri"/>
          <w:sz w:val="20"/>
          <w:szCs w:val="20"/>
        </w:rPr>
        <w:t>in advance of the PIR submission deadline so that progress can be reported i</w:t>
      </w:r>
      <w:r w:rsidR="00DC1BE4" w:rsidRPr="003976A9">
        <w:rPr>
          <w:rFonts w:asciiTheme="majorHAnsi" w:hAnsiTheme="majorHAnsi" w:cs="Calibri"/>
          <w:sz w:val="20"/>
          <w:szCs w:val="20"/>
        </w:rPr>
        <w:t>n the PIR</w:t>
      </w:r>
      <w:r w:rsidRPr="003976A9">
        <w:rPr>
          <w:rFonts w:asciiTheme="majorHAnsi" w:hAnsiTheme="majorHAnsi" w:cs="Calibri"/>
          <w:sz w:val="20"/>
          <w:szCs w:val="20"/>
        </w:rPr>
        <w:t xml:space="preserve">. </w:t>
      </w:r>
      <w:r w:rsidR="009B2545" w:rsidRPr="003976A9">
        <w:rPr>
          <w:rFonts w:asciiTheme="majorHAnsi" w:hAnsiTheme="majorHAnsi" w:cs="Calibri"/>
          <w:sz w:val="20"/>
          <w:szCs w:val="20"/>
        </w:rPr>
        <w:t xml:space="preserve">Any environmental and social risks and related management plans will be monitored regularly, and progress will be reported in the PIR. </w:t>
      </w:r>
    </w:p>
    <w:p w14:paraId="4078191E" w14:textId="77777777" w:rsidR="009B2545" w:rsidRPr="003976A9" w:rsidRDefault="009B2545" w:rsidP="00525E25">
      <w:pPr>
        <w:pStyle w:val="NormalWeb"/>
        <w:tabs>
          <w:tab w:val="left" w:pos="360"/>
        </w:tabs>
        <w:spacing w:before="0" w:beforeAutospacing="0" w:after="0" w:afterAutospacing="0"/>
        <w:ind w:left="360" w:hanging="180"/>
        <w:rPr>
          <w:rFonts w:asciiTheme="majorHAnsi" w:hAnsiTheme="majorHAnsi" w:cs="Calibri"/>
          <w:sz w:val="20"/>
          <w:szCs w:val="20"/>
        </w:rPr>
      </w:pPr>
    </w:p>
    <w:p w14:paraId="5A685F6D" w14:textId="77777777" w:rsidR="0053408E" w:rsidRPr="003976A9" w:rsidRDefault="0053408E"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rPr>
        <w:t xml:space="preserve">The PIR submitted to the GEF </w:t>
      </w:r>
      <w:r w:rsidR="00C24F2A" w:rsidRPr="003976A9">
        <w:rPr>
          <w:rFonts w:asciiTheme="majorHAnsi" w:hAnsiTheme="majorHAnsi" w:cs="Calibri"/>
          <w:sz w:val="20"/>
          <w:szCs w:val="20"/>
        </w:rPr>
        <w:t xml:space="preserve">will be shared with the </w:t>
      </w:r>
      <w:r w:rsidRPr="003976A9">
        <w:rPr>
          <w:rFonts w:asciiTheme="majorHAnsi" w:hAnsiTheme="majorHAnsi" w:cs="Calibri"/>
          <w:sz w:val="20"/>
          <w:szCs w:val="20"/>
        </w:rPr>
        <w:t>Project Board. The UNDP Country Office will coordinate the input of the GEF Operational Focal Point and other stakeholders to the PIR</w:t>
      </w:r>
      <w:r w:rsidR="00B13428" w:rsidRPr="003976A9">
        <w:rPr>
          <w:rFonts w:asciiTheme="majorHAnsi" w:hAnsiTheme="majorHAnsi" w:cs="Calibri"/>
          <w:sz w:val="20"/>
          <w:szCs w:val="20"/>
        </w:rPr>
        <w:t xml:space="preserve"> as appropriate</w:t>
      </w:r>
      <w:r w:rsidR="009A0D83" w:rsidRPr="003976A9">
        <w:rPr>
          <w:rFonts w:asciiTheme="majorHAnsi" w:hAnsiTheme="majorHAnsi" w:cs="Calibri"/>
          <w:sz w:val="20"/>
          <w:szCs w:val="20"/>
        </w:rPr>
        <w:t xml:space="preserve">. </w:t>
      </w:r>
      <w:r w:rsidRPr="003976A9">
        <w:rPr>
          <w:rFonts w:asciiTheme="majorHAnsi" w:hAnsiTheme="majorHAnsi" w:cs="Calibri"/>
          <w:sz w:val="20"/>
          <w:szCs w:val="20"/>
        </w:rPr>
        <w:t xml:space="preserve">The quality rating of the previous year’s PIR will be used to inform the preparation of the </w:t>
      </w:r>
      <w:r w:rsidR="00E114E5" w:rsidRPr="003976A9">
        <w:rPr>
          <w:rFonts w:asciiTheme="majorHAnsi" w:hAnsiTheme="majorHAnsi" w:cs="Calibri"/>
          <w:sz w:val="20"/>
          <w:szCs w:val="20"/>
        </w:rPr>
        <w:t>subsequent</w:t>
      </w:r>
      <w:r w:rsidRPr="003976A9">
        <w:rPr>
          <w:rFonts w:asciiTheme="majorHAnsi" w:hAnsiTheme="majorHAnsi" w:cs="Calibri"/>
          <w:sz w:val="20"/>
          <w:szCs w:val="20"/>
        </w:rPr>
        <w:t xml:space="preserve"> PIR.  </w:t>
      </w:r>
    </w:p>
    <w:p w14:paraId="7121B608" w14:textId="77777777" w:rsidR="001E6563" w:rsidRPr="003976A9" w:rsidRDefault="001E6563" w:rsidP="00525E25">
      <w:pPr>
        <w:pStyle w:val="NormalWeb"/>
        <w:tabs>
          <w:tab w:val="left" w:pos="360"/>
        </w:tabs>
        <w:spacing w:before="0" w:beforeAutospacing="0" w:after="0" w:afterAutospacing="0"/>
        <w:ind w:left="360" w:hanging="180"/>
        <w:rPr>
          <w:rFonts w:asciiTheme="majorHAnsi" w:hAnsiTheme="majorHAnsi" w:cs="Calibri"/>
          <w:sz w:val="20"/>
          <w:szCs w:val="20"/>
          <w:u w:val="single"/>
          <w:lang w:val="en-GB"/>
        </w:rPr>
      </w:pPr>
    </w:p>
    <w:p w14:paraId="35513E27" w14:textId="77777777" w:rsidR="001E6563" w:rsidRPr="003976A9" w:rsidRDefault="001E6563" w:rsidP="0055788C">
      <w:pPr>
        <w:pStyle w:val="GEFFieldtoFillout"/>
        <w:numPr>
          <w:ilvl w:val="0"/>
          <w:numId w:val="16"/>
        </w:numPr>
        <w:ind w:left="448" w:hanging="357"/>
        <w:jc w:val="both"/>
        <w:rPr>
          <w:rFonts w:asciiTheme="majorHAnsi" w:hAnsiTheme="majorHAnsi" w:cs="Calibri"/>
          <w:sz w:val="20"/>
          <w:szCs w:val="20"/>
          <w:lang w:val="en-GB"/>
        </w:rPr>
      </w:pPr>
      <w:r w:rsidRPr="008C3AD4">
        <w:rPr>
          <w:rFonts w:asciiTheme="majorHAnsi" w:hAnsiTheme="majorHAnsi" w:cs="Calibri"/>
          <w:sz w:val="20"/>
          <w:szCs w:val="20"/>
          <w:u w:val="single"/>
        </w:rPr>
        <w:t>Lessons</w:t>
      </w:r>
      <w:r w:rsidRPr="008C3AD4">
        <w:rPr>
          <w:rFonts w:asciiTheme="majorHAnsi" w:hAnsiTheme="majorHAnsi" w:cs="Calibri"/>
          <w:sz w:val="20"/>
          <w:szCs w:val="20"/>
          <w:u w:val="single"/>
          <w:lang w:val="en-GB"/>
        </w:rPr>
        <w:t xml:space="preserve"> l</w:t>
      </w:r>
      <w:r w:rsidRPr="003976A9">
        <w:rPr>
          <w:rFonts w:asciiTheme="majorHAnsi" w:hAnsiTheme="majorHAnsi" w:cs="Calibri"/>
          <w:sz w:val="20"/>
          <w:szCs w:val="20"/>
          <w:u w:val="single"/>
          <w:lang w:val="en-GB"/>
        </w:rPr>
        <w:t>earned and knowledge generation</w:t>
      </w:r>
      <w:r w:rsidRPr="003976A9">
        <w:rPr>
          <w:rFonts w:asciiTheme="majorHAnsi" w:hAnsiTheme="majorHAnsi" w:cs="Calibri"/>
          <w:sz w:val="20"/>
          <w:szCs w:val="20"/>
          <w:lang w:val="en-GB"/>
        </w:rPr>
        <w:t>:  Results from the project will be disseminated within and beyond the project intervention area through existing informatio</w:t>
      </w:r>
      <w:r w:rsidR="00F21E1A" w:rsidRPr="003976A9">
        <w:rPr>
          <w:rFonts w:asciiTheme="majorHAnsi" w:hAnsiTheme="majorHAnsi" w:cs="Calibri"/>
          <w:sz w:val="20"/>
          <w:szCs w:val="20"/>
          <w:lang w:val="en-GB"/>
        </w:rPr>
        <w:t xml:space="preserve">n sharing networks and forums. </w:t>
      </w:r>
      <w:r w:rsidRPr="003976A9">
        <w:rPr>
          <w:rFonts w:asciiTheme="majorHAnsi" w:hAnsiTheme="majorHAnsi" w:cs="Calibri"/>
          <w:sz w:val="20"/>
          <w:szCs w:val="20"/>
          <w:lang w:val="en-GB"/>
        </w:rPr>
        <w:t>The project will identify and participate, as relevant and appropriate, in scientific, policy-based and/or any other networks, which may</w:t>
      </w:r>
      <w:r w:rsidR="0029674B" w:rsidRPr="003976A9">
        <w:rPr>
          <w:rFonts w:asciiTheme="majorHAnsi" w:hAnsiTheme="majorHAnsi" w:cs="Calibri"/>
          <w:sz w:val="20"/>
          <w:szCs w:val="20"/>
          <w:lang w:val="en-GB"/>
        </w:rPr>
        <w:t xml:space="preserve"> be of benefit to the project. </w:t>
      </w:r>
      <w:r w:rsidRPr="003976A9">
        <w:rPr>
          <w:rFonts w:asciiTheme="majorHAnsi" w:hAnsiTheme="majorHAnsi" w:cs="Calibri"/>
          <w:sz w:val="20"/>
          <w:szCs w:val="20"/>
          <w:lang w:val="en-GB"/>
        </w:rPr>
        <w:t xml:space="preserve">The project will identify, analyse and share lessons learned that might be beneficial to the </w:t>
      </w:r>
      <w:r w:rsidR="003C290D" w:rsidRPr="003976A9">
        <w:rPr>
          <w:rFonts w:asciiTheme="majorHAnsi" w:hAnsiTheme="majorHAnsi" w:cs="Calibri"/>
          <w:sz w:val="20"/>
          <w:szCs w:val="20"/>
          <w:lang w:val="en-GB"/>
        </w:rPr>
        <w:t>design</w:t>
      </w:r>
      <w:r w:rsidRPr="003976A9">
        <w:rPr>
          <w:rFonts w:asciiTheme="majorHAnsi" w:hAnsiTheme="majorHAnsi" w:cs="Calibri"/>
          <w:sz w:val="20"/>
          <w:szCs w:val="20"/>
          <w:lang w:val="en-GB"/>
        </w:rPr>
        <w:t xml:space="preserve"> and implementation of similar projects</w:t>
      </w:r>
      <w:r w:rsidR="0029674B" w:rsidRPr="003976A9">
        <w:rPr>
          <w:rFonts w:asciiTheme="majorHAnsi" w:hAnsiTheme="majorHAnsi" w:cs="Calibri"/>
          <w:sz w:val="20"/>
          <w:szCs w:val="20"/>
          <w:lang w:val="en-GB"/>
        </w:rPr>
        <w:t xml:space="preserve"> and </w:t>
      </w:r>
      <w:r w:rsidR="00D31041" w:rsidRPr="003976A9">
        <w:rPr>
          <w:rFonts w:asciiTheme="majorHAnsi" w:hAnsiTheme="majorHAnsi" w:cs="Calibri"/>
          <w:sz w:val="20"/>
          <w:szCs w:val="20"/>
          <w:lang w:val="en-GB"/>
        </w:rPr>
        <w:t xml:space="preserve">disseminate </w:t>
      </w:r>
      <w:r w:rsidR="0029674B" w:rsidRPr="003976A9">
        <w:rPr>
          <w:rFonts w:asciiTheme="majorHAnsi" w:hAnsiTheme="majorHAnsi" w:cs="Calibri"/>
          <w:sz w:val="20"/>
          <w:szCs w:val="20"/>
          <w:lang w:val="en-GB"/>
        </w:rPr>
        <w:t>these lessons widely</w:t>
      </w:r>
      <w:r w:rsidRPr="003976A9">
        <w:rPr>
          <w:rFonts w:asciiTheme="majorHAnsi" w:hAnsiTheme="majorHAnsi" w:cs="Calibri"/>
          <w:sz w:val="20"/>
          <w:szCs w:val="20"/>
          <w:lang w:val="en-GB"/>
        </w:rPr>
        <w:t>. There will be</w:t>
      </w:r>
      <w:r w:rsidR="00D31041" w:rsidRPr="003976A9">
        <w:rPr>
          <w:rFonts w:asciiTheme="majorHAnsi" w:hAnsiTheme="majorHAnsi" w:cs="Calibri"/>
          <w:sz w:val="20"/>
          <w:szCs w:val="20"/>
          <w:lang w:val="en-GB"/>
        </w:rPr>
        <w:t xml:space="preserve"> continuous i</w:t>
      </w:r>
      <w:r w:rsidRPr="003976A9">
        <w:rPr>
          <w:rFonts w:asciiTheme="majorHAnsi" w:hAnsiTheme="majorHAnsi" w:cs="Calibri"/>
          <w:sz w:val="20"/>
          <w:szCs w:val="20"/>
          <w:lang w:val="en-GB"/>
        </w:rPr>
        <w:t xml:space="preserve">nformation </w:t>
      </w:r>
      <w:r w:rsidR="00D31041" w:rsidRPr="003976A9">
        <w:rPr>
          <w:rFonts w:asciiTheme="majorHAnsi" w:hAnsiTheme="majorHAnsi" w:cs="Calibri"/>
          <w:sz w:val="20"/>
          <w:szCs w:val="20"/>
          <w:lang w:val="en-GB"/>
        </w:rPr>
        <w:t xml:space="preserve">exchange </w:t>
      </w:r>
      <w:r w:rsidRPr="003976A9">
        <w:rPr>
          <w:rFonts w:asciiTheme="majorHAnsi" w:hAnsiTheme="majorHAnsi" w:cs="Calibri"/>
          <w:sz w:val="20"/>
          <w:szCs w:val="20"/>
          <w:lang w:val="en-GB"/>
        </w:rPr>
        <w:t>between this project and other projects</w:t>
      </w:r>
      <w:r w:rsidR="00E45EC4" w:rsidRPr="003976A9">
        <w:rPr>
          <w:rFonts w:asciiTheme="majorHAnsi" w:hAnsiTheme="majorHAnsi" w:cs="Calibri"/>
          <w:sz w:val="20"/>
          <w:szCs w:val="20"/>
          <w:lang w:val="en-GB"/>
        </w:rPr>
        <w:t xml:space="preserve"> </w:t>
      </w:r>
      <w:r w:rsidRPr="003976A9">
        <w:rPr>
          <w:rFonts w:asciiTheme="majorHAnsi" w:hAnsiTheme="majorHAnsi" w:cs="Calibri"/>
          <w:sz w:val="20"/>
          <w:szCs w:val="20"/>
          <w:lang w:val="en-GB"/>
        </w:rPr>
        <w:t>of similar focus in the same country, region and globally.</w:t>
      </w:r>
    </w:p>
    <w:p w14:paraId="08CA31B7" w14:textId="77777777" w:rsidR="001E6563" w:rsidRPr="003976A9" w:rsidRDefault="001E6563" w:rsidP="00525E25">
      <w:pPr>
        <w:pStyle w:val="NormalWeb"/>
        <w:tabs>
          <w:tab w:val="left" w:pos="360"/>
        </w:tabs>
        <w:spacing w:before="0" w:beforeAutospacing="0" w:after="0" w:afterAutospacing="0"/>
        <w:ind w:left="360" w:hanging="180"/>
        <w:rPr>
          <w:rFonts w:asciiTheme="majorHAnsi" w:hAnsiTheme="majorHAnsi" w:cs="Calibri"/>
          <w:sz w:val="20"/>
          <w:szCs w:val="20"/>
          <w:u w:val="single"/>
          <w:lang w:val="en-GB"/>
        </w:rPr>
      </w:pPr>
    </w:p>
    <w:p w14:paraId="4FE20143" w14:textId="16B7A66B" w:rsidR="003E3ABA" w:rsidRPr="003976A9" w:rsidRDefault="003E3ABA" w:rsidP="0055788C">
      <w:pPr>
        <w:pStyle w:val="GEFFieldtoFillout"/>
        <w:numPr>
          <w:ilvl w:val="0"/>
          <w:numId w:val="16"/>
        </w:numPr>
        <w:ind w:left="448" w:hanging="357"/>
        <w:jc w:val="both"/>
        <w:rPr>
          <w:rFonts w:asciiTheme="majorHAnsi" w:hAnsiTheme="majorHAnsi" w:cs="Calibri"/>
          <w:sz w:val="20"/>
          <w:szCs w:val="20"/>
          <w:lang w:val="en-GB"/>
        </w:rPr>
      </w:pPr>
      <w:r w:rsidRPr="003976A9">
        <w:rPr>
          <w:rFonts w:asciiTheme="majorHAnsi" w:hAnsiTheme="majorHAnsi" w:cs="Calibri"/>
          <w:sz w:val="20"/>
          <w:szCs w:val="20"/>
          <w:u w:val="single"/>
          <w:lang w:val="en-GB"/>
        </w:rPr>
        <w:t xml:space="preserve">GEF </w:t>
      </w:r>
      <w:r w:rsidR="00F31394">
        <w:rPr>
          <w:rFonts w:asciiTheme="majorHAnsi" w:hAnsiTheme="majorHAnsi" w:cs="Calibri"/>
          <w:sz w:val="20"/>
          <w:szCs w:val="20"/>
          <w:u w:val="single"/>
          <w:lang w:val="en-GB"/>
        </w:rPr>
        <w:t>Core Indicators</w:t>
      </w:r>
      <w:r w:rsidRPr="003976A9">
        <w:rPr>
          <w:rFonts w:asciiTheme="majorHAnsi" w:hAnsiTheme="majorHAnsi" w:cs="Calibri"/>
          <w:sz w:val="20"/>
          <w:szCs w:val="20"/>
          <w:lang w:val="en-GB"/>
        </w:rPr>
        <w:t xml:space="preserve">:  </w:t>
      </w:r>
      <w:r w:rsidR="00F31394">
        <w:rPr>
          <w:rFonts w:asciiTheme="majorHAnsi" w:hAnsiTheme="majorHAnsi" w:cs="Calibri"/>
          <w:sz w:val="20"/>
          <w:szCs w:val="20"/>
          <w:lang w:val="en-GB"/>
        </w:rPr>
        <w:t>Relevant GEF Core Indicators will be reported at CEO Endorsement, mid-term and end-of-project.</w:t>
      </w:r>
    </w:p>
    <w:p w14:paraId="2C5741A1" w14:textId="77777777" w:rsidR="00B54BF6" w:rsidRPr="003976A9" w:rsidRDefault="00B54BF6" w:rsidP="00525E25">
      <w:pPr>
        <w:tabs>
          <w:tab w:val="left" w:pos="360"/>
        </w:tabs>
        <w:ind w:left="360" w:hanging="180"/>
        <w:rPr>
          <w:rFonts w:asciiTheme="majorHAnsi" w:hAnsiTheme="majorHAnsi" w:cs="Calibri"/>
          <w:szCs w:val="20"/>
          <w:u w:val="single"/>
        </w:rPr>
      </w:pPr>
    </w:p>
    <w:p w14:paraId="2A7D929C" w14:textId="77777777" w:rsidR="00C94650" w:rsidRPr="003976A9" w:rsidRDefault="00C94650" w:rsidP="0055788C">
      <w:pPr>
        <w:pStyle w:val="GEFFieldtoFillout"/>
        <w:numPr>
          <w:ilvl w:val="0"/>
          <w:numId w:val="16"/>
        </w:numPr>
        <w:ind w:left="448" w:hanging="357"/>
        <w:jc w:val="both"/>
        <w:rPr>
          <w:rFonts w:asciiTheme="majorHAnsi" w:hAnsiTheme="majorHAnsi"/>
          <w:sz w:val="20"/>
          <w:szCs w:val="20"/>
        </w:rPr>
      </w:pPr>
      <w:r w:rsidRPr="00F31394">
        <w:rPr>
          <w:rFonts w:asciiTheme="majorHAnsi" w:hAnsiTheme="majorHAnsi" w:cs="Calibri"/>
          <w:sz w:val="20"/>
          <w:szCs w:val="20"/>
          <w:u w:val="single"/>
        </w:rPr>
        <w:t xml:space="preserve">Independent </w:t>
      </w:r>
      <w:r w:rsidRPr="003976A9">
        <w:rPr>
          <w:rFonts w:asciiTheme="majorHAnsi" w:hAnsiTheme="majorHAnsi" w:cs="Calibri"/>
          <w:sz w:val="20"/>
          <w:szCs w:val="20"/>
          <w:u w:val="single"/>
        </w:rPr>
        <w:t>Mid-term Review (MTR)</w:t>
      </w:r>
      <w:r w:rsidRPr="003976A9">
        <w:rPr>
          <w:rFonts w:asciiTheme="majorHAnsi" w:hAnsiTheme="majorHAnsi" w:cs="Calibri"/>
          <w:sz w:val="20"/>
          <w:szCs w:val="20"/>
        </w:rPr>
        <w:t>:  An independent mid-term review process will begin after the second PIR has been submitted to the GEF, and the MTR report will be submitted to the GEF in the same year as the 3</w:t>
      </w:r>
      <w:r w:rsidRPr="003976A9">
        <w:rPr>
          <w:rFonts w:asciiTheme="majorHAnsi" w:hAnsiTheme="majorHAnsi" w:cs="Calibri"/>
          <w:sz w:val="20"/>
          <w:szCs w:val="20"/>
          <w:vertAlign w:val="superscript"/>
        </w:rPr>
        <w:t>rd</w:t>
      </w:r>
      <w:r w:rsidRPr="003976A9">
        <w:rPr>
          <w:rFonts w:asciiTheme="majorHAnsi" w:hAnsiTheme="majorHAnsi" w:cs="Calibri"/>
          <w:sz w:val="20"/>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6" w:anchor="gef" w:history="1">
        <w:r w:rsidRPr="003976A9">
          <w:rPr>
            <w:rStyle w:val="Hyperlink"/>
            <w:rFonts w:asciiTheme="majorHAnsi" w:hAnsiTheme="majorHAnsi" w:cs="Calibri"/>
            <w:sz w:val="20"/>
            <w:szCs w:val="20"/>
          </w:rPr>
          <w:t>UNDP Evaluation Resource Center</w:t>
        </w:r>
      </w:hyperlink>
      <w:r w:rsidRPr="003976A9">
        <w:rPr>
          <w:rStyle w:val="Hyperlink"/>
          <w:rFonts w:asciiTheme="majorHAnsi" w:hAnsiTheme="majorHAnsi" w:cs="Calibri"/>
          <w:sz w:val="20"/>
          <w:szCs w:val="20"/>
        </w:rPr>
        <w:t xml:space="preserve"> (ERC).</w:t>
      </w:r>
      <w:r w:rsidRPr="003976A9">
        <w:rPr>
          <w:rFonts w:asciiTheme="majorHAnsi" w:hAnsiTheme="majorHAnsi" w:cs="Calibri"/>
          <w:sz w:val="20"/>
          <w:szCs w:val="20"/>
        </w:rPr>
        <w:t xml:space="preserve"> </w:t>
      </w:r>
      <w:r w:rsidRPr="003976A9">
        <w:rPr>
          <w:rFonts w:asciiTheme="majorHAnsi" w:hAnsiTheme="majorHAnsi"/>
          <w:sz w:val="20"/>
          <w:szCs w:val="20"/>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3976A9">
        <w:rPr>
          <w:rFonts w:asciiTheme="majorHAnsi" w:hAnsiTheme="majorHAns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2E6E2B56" w14:textId="77777777" w:rsidR="00470E7E" w:rsidRPr="003976A9" w:rsidRDefault="00470E7E" w:rsidP="00525E25">
      <w:pPr>
        <w:tabs>
          <w:tab w:val="left" w:pos="360"/>
        </w:tabs>
        <w:spacing w:after="0"/>
        <w:ind w:left="360" w:hanging="180"/>
        <w:rPr>
          <w:rFonts w:asciiTheme="majorHAnsi" w:hAnsiTheme="majorHAnsi" w:cs="Calibri"/>
          <w:szCs w:val="20"/>
          <w:u w:val="single"/>
        </w:rPr>
      </w:pPr>
    </w:p>
    <w:p w14:paraId="538152B7" w14:textId="77777777" w:rsidR="003E3ABA" w:rsidRPr="003976A9" w:rsidRDefault="003E3ABA" w:rsidP="0055788C">
      <w:pPr>
        <w:pStyle w:val="GEFFieldtoFillout"/>
        <w:numPr>
          <w:ilvl w:val="0"/>
          <w:numId w:val="16"/>
        </w:numPr>
        <w:ind w:left="448" w:hanging="357"/>
        <w:jc w:val="both"/>
        <w:rPr>
          <w:rFonts w:asciiTheme="majorHAnsi" w:hAnsiTheme="majorHAnsi" w:cs="Calibri"/>
          <w:sz w:val="20"/>
          <w:szCs w:val="20"/>
        </w:rPr>
      </w:pPr>
      <w:r w:rsidRPr="00F31394">
        <w:rPr>
          <w:rFonts w:asciiTheme="majorHAnsi" w:hAnsiTheme="majorHAnsi" w:cs="Calibri"/>
          <w:sz w:val="20"/>
          <w:szCs w:val="20"/>
          <w:u w:val="single"/>
        </w:rPr>
        <w:t>Terminal Evaluation</w:t>
      </w:r>
      <w:r w:rsidRPr="003976A9">
        <w:rPr>
          <w:rFonts w:asciiTheme="majorHAnsi" w:hAnsiTheme="majorHAnsi" w:cs="Calibri"/>
          <w:sz w:val="20"/>
          <w:szCs w:val="20"/>
          <w:u w:val="single"/>
        </w:rPr>
        <w:t xml:space="preserve"> (TE)</w:t>
      </w:r>
      <w:r w:rsidRPr="003976A9">
        <w:rPr>
          <w:rFonts w:asciiTheme="majorHAnsi" w:hAnsiTheme="majorHAnsi" w:cs="Calibri"/>
          <w:sz w:val="20"/>
          <w:szCs w:val="20"/>
        </w:rPr>
        <w:t xml:space="preserve">:  An independent terminal evaluation (TE) will take place </w:t>
      </w:r>
      <w:r w:rsidR="00C24F2A" w:rsidRPr="003976A9">
        <w:rPr>
          <w:rFonts w:asciiTheme="majorHAnsi" w:hAnsiTheme="majorHAnsi" w:cs="Calibri"/>
          <w:sz w:val="20"/>
          <w:szCs w:val="20"/>
        </w:rPr>
        <w:t>upon completion of all major project outputs and activities</w:t>
      </w:r>
      <w:r w:rsidR="00954A3F" w:rsidRPr="003976A9">
        <w:rPr>
          <w:rFonts w:asciiTheme="majorHAnsi" w:hAnsiTheme="majorHAnsi" w:cs="Calibri"/>
          <w:sz w:val="20"/>
          <w:szCs w:val="20"/>
        </w:rPr>
        <w:t>.</w:t>
      </w:r>
      <w:r w:rsidR="008C5DA0" w:rsidRPr="003976A9">
        <w:rPr>
          <w:rFonts w:asciiTheme="majorHAnsi" w:hAnsiTheme="majorHAnsi" w:cs="Calibri"/>
          <w:sz w:val="20"/>
          <w:szCs w:val="20"/>
        </w:rPr>
        <w:t xml:space="preserve"> </w:t>
      </w:r>
      <w:r w:rsidR="00954A3F" w:rsidRPr="003976A9">
        <w:rPr>
          <w:rFonts w:asciiTheme="majorHAnsi" w:hAnsiTheme="majorHAnsi" w:cs="Calibri"/>
          <w:sz w:val="20"/>
          <w:szCs w:val="20"/>
        </w:rPr>
        <w:t xml:space="preserve">The terminal evaluation process </w:t>
      </w:r>
      <w:r w:rsidR="008C5DA0" w:rsidRPr="003976A9">
        <w:rPr>
          <w:rFonts w:asciiTheme="majorHAnsi" w:hAnsiTheme="majorHAnsi" w:cs="Calibri"/>
          <w:sz w:val="20"/>
          <w:szCs w:val="20"/>
        </w:rPr>
        <w:t xml:space="preserve">will begin three months before </w:t>
      </w:r>
      <w:r w:rsidRPr="003976A9">
        <w:rPr>
          <w:rFonts w:asciiTheme="majorHAnsi" w:hAnsiTheme="majorHAnsi" w:cs="Calibri"/>
          <w:sz w:val="20"/>
          <w:szCs w:val="20"/>
        </w:rPr>
        <w:t>oper</w:t>
      </w:r>
      <w:r w:rsidR="008C5DA0" w:rsidRPr="003976A9">
        <w:rPr>
          <w:rFonts w:asciiTheme="majorHAnsi" w:hAnsiTheme="majorHAnsi" w:cs="Calibri"/>
          <w:sz w:val="20"/>
          <w:szCs w:val="20"/>
        </w:rPr>
        <w:t>ational closure of the project allowing the ev</w:t>
      </w:r>
      <w:r w:rsidR="00A04E6F" w:rsidRPr="003976A9">
        <w:rPr>
          <w:rFonts w:asciiTheme="majorHAnsi" w:hAnsiTheme="majorHAnsi" w:cs="Calibri"/>
          <w:sz w:val="20"/>
          <w:szCs w:val="20"/>
        </w:rPr>
        <w:t>a</w:t>
      </w:r>
      <w:r w:rsidR="008C5DA0" w:rsidRPr="003976A9">
        <w:rPr>
          <w:rFonts w:asciiTheme="majorHAnsi" w:hAnsiTheme="majorHAnsi" w:cs="Calibri"/>
          <w:sz w:val="20"/>
          <w:szCs w:val="20"/>
        </w:rPr>
        <w:t>l</w:t>
      </w:r>
      <w:r w:rsidR="00A04E6F" w:rsidRPr="003976A9">
        <w:rPr>
          <w:rFonts w:asciiTheme="majorHAnsi" w:hAnsiTheme="majorHAnsi" w:cs="Calibri"/>
          <w:sz w:val="20"/>
          <w:szCs w:val="20"/>
        </w:rPr>
        <w:t>ua</w:t>
      </w:r>
      <w:r w:rsidR="008C5DA0" w:rsidRPr="003976A9">
        <w:rPr>
          <w:rFonts w:asciiTheme="majorHAnsi" w:hAnsiTheme="majorHAns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3976A9">
        <w:rPr>
          <w:rFonts w:asciiTheme="majorHAnsi" w:hAnsiTheme="majorHAnsi" w:cs="Calibri"/>
          <w:sz w:val="20"/>
          <w:szCs w:val="20"/>
        </w:rPr>
        <w:t xml:space="preserve">The </w:t>
      </w:r>
      <w:r w:rsidR="00543B6B" w:rsidRPr="003976A9">
        <w:rPr>
          <w:rFonts w:asciiTheme="majorHAnsi" w:hAnsiTheme="majorHAnsi" w:cs="Calibri"/>
          <w:sz w:val="20"/>
          <w:szCs w:val="20"/>
        </w:rPr>
        <w:t>PC</w:t>
      </w:r>
      <w:r w:rsidRPr="003976A9">
        <w:rPr>
          <w:rFonts w:asciiTheme="majorHAnsi" w:hAnsiTheme="majorHAnsi" w:cs="Calibri"/>
          <w:sz w:val="20"/>
          <w:szCs w:val="20"/>
        </w:rPr>
        <w:t xml:space="preserve"> will remain on contract until the TE report and management</w:t>
      </w:r>
      <w:r w:rsidR="008C5DA0" w:rsidRPr="003976A9">
        <w:rPr>
          <w:rFonts w:asciiTheme="majorHAnsi" w:hAnsiTheme="majorHAnsi" w:cs="Calibri"/>
          <w:sz w:val="20"/>
          <w:szCs w:val="20"/>
        </w:rPr>
        <w:t xml:space="preserve"> response have been finalized. </w:t>
      </w:r>
      <w:r w:rsidRPr="003976A9">
        <w:rPr>
          <w:rFonts w:asciiTheme="majorHAnsi" w:hAnsiTheme="majorHAnsi" w:cs="Calibri"/>
          <w:sz w:val="20"/>
          <w:szCs w:val="20"/>
        </w:rPr>
        <w:t>The terms of reference, the evaluation process and the final TE report will follow the standard templates and guidance</w:t>
      </w:r>
      <w:r w:rsidR="00E45EC4" w:rsidRPr="003976A9">
        <w:rPr>
          <w:rFonts w:asciiTheme="majorHAnsi" w:hAnsiTheme="majorHAnsi" w:cs="Calibri"/>
          <w:sz w:val="20"/>
          <w:szCs w:val="20"/>
        </w:rPr>
        <w:t xml:space="preserve"> prepared by the UNDP IEO for GEF-financed projects</w:t>
      </w:r>
      <w:r w:rsidRPr="003976A9">
        <w:rPr>
          <w:rFonts w:asciiTheme="majorHAnsi" w:hAnsiTheme="majorHAnsi" w:cs="Calibri"/>
          <w:sz w:val="20"/>
          <w:szCs w:val="20"/>
        </w:rPr>
        <w:t xml:space="preserve"> available on the </w:t>
      </w:r>
      <w:hyperlink r:id="rId27" w:anchor="gef" w:history="1">
        <w:r w:rsidRPr="003976A9">
          <w:rPr>
            <w:rStyle w:val="Hyperlink"/>
            <w:rFonts w:asciiTheme="majorHAnsi" w:hAnsiTheme="majorHAnsi" w:cs="Calibri"/>
            <w:sz w:val="20"/>
            <w:szCs w:val="20"/>
          </w:rPr>
          <w:t>UNDP Evaluation Resource Center</w:t>
        </w:r>
      </w:hyperlink>
      <w:r w:rsidRPr="003976A9">
        <w:rPr>
          <w:rStyle w:val="Hyperlink"/>
          <w:rFonts w:asciiTheme="majorHAnsi" w:hAnsiTheme="majorHAnsi" w:cs="Calibri"/>
          <w:sz w:val="20"/>
          <w:szCs w:val="20"/>
        </w:rPr>
        <w:t>.</w:t>
      </w:r>
      <w:r w:rsidRPr="003976A9">
        <w:rPr>
          <w:rFonts w:asciiTheme="majorHAnsi" w:hAnsiTheme="majorHAnsi" w:cs="Calibri"/>
          <w:sz w:val="20"/>
          <w:szCs w:val="20"/>
        </w:rPr>
        <w:t xml:space="preserve"> </w:t>
      </w:r>
      <w:r w:rsidR="00C24F2A" w:rsidRPr="003976A9">
        <w:rPr>
          <w:rFonts w:asciiTheme="majorHAnsi" w:hAnsiTheme="maj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3976A9">
        <w:rPr>
          <w:rFonts w:asciiTheme="majorHAnsi" w:hAnsiTheme="majorHAnsi"/>
          <w:sz w:val="20"/>
          <w:szCs w:val="20"/>
        </w:rPr>
        <w:t xml:space="preserve">l Focal Point and other </w:t>
      </w:r>
      <w:r w:rsidR="00C24F2A" w:rsidRPr="003976A9">
        <w:rPr>
          <w:rFonts w:asciiTheme="majorHAnsi" w:hAnsiTheme="majorHAnsi"/>
          <w:sz w:val="20"/>
          <w:szCs w:val="20"/>
        </w:rPr>
        <w:t xml:space="preserve">stakeholders will be involved and consulted during the terminal evaluation process. </w:t>
      </w:r>
      <w:r w:rsidRPr="003976A9">
        <w:rPr>
          <w:rFonts w:asciiTheme="majorHAnsi" w:hAnsiTheme="majorHAns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234F1378" w14:textId="77777777" w:rsidR="003E3ABA" w:rsidRPr="003976A9" w:rsidRDefault="003E3ABA" w:rsidP="00525E25">
      <w:pPr>
        <w:tabs>
          <w:tab w:val="left" w:pos="270"/>
        </w:tabs>
        <w:spacing w:after="0"/>
        <w:ind w:left="450" w:hanging="270"/>
        <w:rPr>
          <w:rFonts w:asciiTheme="majorHAnsi" w:hAnsiTheme="majorHAnsi" w:cs="Calibri"/>
          <w:szCs w:val="20"/>
        </w:rPr>
      </w:pPr>
    </w:p>
    <w:p w14:paraId="2BAAA608" w14:textId="29F6D982" w:rsidR="003E3ABA" w:rsidRPr="003976A9" w:rsidRDefault="003E3ABA" w:rsidP="0055788C">
      <w:pPr>
        <w:pStyle w:val="GEFFieldtoFillout"/>
        <w:numPr>
          <w:ilvl w:val="0"/>
          <w:numId w:val="16"/>
        </w:numPr>
        <w:ind w:left="448" w:hanging="357"/>
        <w:jc w:val="both"/>
        <w:rPr>
          <w:rFonts w:asciiTheme="majorHAnsi" w:hAnsiTheme="majorHAnsi" w:cs="Calibri"/>
          <w:sz w:val="20"/>
          <w:szCs w:val="20"/>
        </w:rPr>
      </w:pPr>
      <w:r w:rsidRPr="003976A9">
        <w:rPr>
          <w:rFonts w:asciiTheme="majorHAnsi" w:hAnsiTheme="majorHAnsi" w:cs="Calibri"/>
          <w:sz w:val="20"/>
          <w:szCs w:val="20"/>
        </w:rPr>
        <w:t xml:space="preserve">The UNDP Country Office will include the planned project terminal evaluation in the UNDP Country Office evaluation </w:t>
      </w:r>
      <w:r w:rsidR="00AA6CC3">
        <w:rPr>
          <w:rFonts w:asciiTheme="majorHAnsi" w:hAnsiTheme="majorHAnsi" w:cs="Calibri"/>
          <w:sz w:val="20"/>
          <w:szCs w:val="20"/>
        </w:rPr>
        <w:t xml:space="preserve">plan, and will upload the final </w:t>
      </w:r>
      <w:r w:rsidRPr="003976A9">
        <w:rPr>
          <w:rFonts w:asciiTheme="majorHAnsi" w:hAnsiTheme="majorHAnsi" w:cs="Calibri"/>
          <w:sz w:val="20"/>
          <w:szCs w:val="20"/>
        </w:rPr>
        <w:t>terminal evaluation report in English and the corresponding management response to the UNDP Evaluation Resource Centre (ERC). Once uploaded to the ERC, the UNDP I</w:t>
      </w:r>
      <w:r w:rsidR="00E45EC4" w:rsidRPr="003976A9">
        <w:rPr>
          <w:rFonts w:asciiTheme="majorHAnsi" w:hAnsiTheme="majorHAnsi" w:cs="Calibri"/>
          <w:sz w:val="20"/>
          <w:szCs w:val="20"/>
        </w:rPr>
        <w:t>EO</w:t>
      </w:r>
      <w:r w:rsidRPr="003976A9">
        <w:rPr>
          <w:rFonts w:asciiTheme="majorHAnsi" w:hAnsiTheme="majorHAns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3976A9">
        <w:rPr>
          <w:rFonts w:asciiTheme="majorHAnsi" w:hAnsiTheme="majorHAnsi" w:cs="Calibri"/>
          <w:sz w:val="20"/>
          <w:szCs w:val="20"/>
        </w:rPr>
        <w:t>EO</w:t>
      </w:r>
      <w:r w:rsidRPr="003976A9">
        <w:rPr>
          <w:rFonts w:asciiTheme="majorHAnsi" w:hAnsiTheme="majorHAnsi" w:cs="Calibri"/>
          <w:sz w:val="20"/>
          <w:szCs w:val="20"/>
        </w:rPr>
        <w:t xml:space="preserve"> along with the project terminal evaluation report.</w:t>
      </w:r>
    </w:p>
    <w:p w14:paraId="4CB046AA" w14:textId="77777777" w:rsidR="003E3ABA" w:rsidRPr="003976A9" w:rsidRDefault="003E3ABA" w:rsidP="00525E25">
      <w:pPr>
        <w:tabs>
          <w:tab w:val="left" w:pos="270"/>
        </w:tabs>
        <w:spacing w:after="0"/>
        <w:ind w:left="450" w:hanging="270"/>
        <w:rPr>
          <w:rFonts w:asciiTheme="majorHAnsi" w:hAnsiTheme="majorHAnsi" w:cs="Calibri"/>
          <w:szCs w:val="20"/>
        </w:rPr>
      </w:pPr>
    </w:p>
    <w:p w14:paraId="2193C5B8" w14:textId="77777777" w:rsidR="003E3ABA" w:rsidRPr="003976A9" w:rsidRDefault="003E3ABA" w:rsidP="0055788C">
      <w:pPr>
        <w:pStyle w:val="GEFFieldtoFillout"/>
        <w:numPr>
          <w:ilvl w:val="0"/>
          <w:numId w:val="16"/>
        </w:numPr>
        <w:ind w:left="448" w:hanging="357"/>
        <w:jc w:val="both"/>
        <w:rPr>
          <w:rFonts w:asciiTheme="majorHAnsi" w:hAnsiTheme="majorHAnsi" w:cs="Calibri"/>
          <w:sz w:val="20"/>
          <w:szCs w:val="20"/>
        </w:rPr>
      </w:pPr>
      <w:r w:rsidRPr="00F31394">
        <w:rPr>
          <w:rFonts w:asciiTheme="majorHAnsi" w:hAnsiTheme="majorHAnsi" w:cs="Calibri"/>
          <w:sz w:val="20"/>
          <w:szCs w:val="20"/>
          <w:u w:val="single"/>
        </w:rPr>
        <w:t>Final Report</w:t>
      </w:r>
      <w:r w:rsidRPr="003976A9">
        <w:rPr>
          <w:rFonts w:asciiTheme="majorHAnsi" w:hAnsiTheme="majorHAnsi" w:cs="Calibri"/>
          <w:sz w:val="20"/>
          <w:szCs w:val="20"/>
        </w:rPr>
        <w:t>: The project’s terminal PIR along with the terminal evaluation (TE) report and corresponding management response will serve as the</w:t>
      </w:r>
      <w:r w:rsidR="00A04E6F" w:rsidRPr="003976A9">
        <w:rPr>
          <w:rFonts w:asciiTheme="majorHAnsi" w:hAnsiTheme="majorHAnsi" w:cs="Calibri"/>
          <w:sz w:val="20"/>
          <w:szCs w:val="20"/>
        </w:rPr>
        <w:t xml:space="preserve"> final project report package. </w:t>
      </w:r>
      <w:r w:rsidRPr="003976A9">
        <w:rPr>
          <w:rFonts w:asciiTheme="majorHAnsi" w:hAnsiTheme="majorHAnsi" w:cs="Calibri"/>
          <w:sz w:val="20"/>
          <w:szCs w:val="20"/>
        </w:rPr>
        <w:t xml:space="preserve">The final project report package shall be discussed with the Project Board during an end-of-project review meeting to discuss lesson learned and opportunities for scaling up.    </w:t>
      </w:r>
    </w:p>
    <w:p w14:paraId="3D14F524" w14:textId="77777777" w:rsidR="00D27137" w:rsidRDefault="00D27137" w:rsidP="00A04E6F">
      <w:pPr>
        <w:spacing w:after="0"/>
        <w:jc w:val="left"/>
        <w:rPr>
          <w:rFonts w:cs="Calibri"/>
          <w:szCs w:val="20"/>
        </w:rPr>
      </w:pPr>
    </w:p>
    <w:p w14:paraId="410830E7" w14:textId="1E782459" w:rsidR="00543B6B" w:rsidRDefault="00D27137"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Pr>
          <w:rFonts w:cs="Calibri"/>
          <w:b/>
          <w:szCs w:val="20"/>
        </w:rPr>
        <w:tab/>
      </w:r>
    </w:p>
    <w:p w14:paraId="7248EB80" w14:textId="77777777" w:rsidR="003E3ABA" w:rsidRPr="00092B88" w:rsidRDefault="00543B6B"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 w:val="20"/>
          <w:szCs w:val="20"/>
        </w:rPr>
      </w:pPr>
      <w:r w:rsidRPr="00092B88">
        <w:rPr>
          <w:rFonts w:cs="Calibri"/>
          <w:b/>
          <w:sz w:val="20"/>
          <w:szCs w:val="20"/>
        </w:rPr>
        <w:tab/>
      </w:r>
      <w:r w:rsidRPr="00092B88">
        <w:rPr>
          <w:rFonts w:cs="Calibri"/>
          <w:b/>
          <w:sz w:val="20"/>
          <w:szCs w:val="20"/>
        </w:rPr>
        <w:tab/>
      </w:r>
      <w:r w:rsidR="00D27137" w:rsidRPr="00092B88">
        <w:rPr>
          <w:rFonts w:cs="Calibri"/>
          <w:b/>
          <w:sz w:val="20"/>
          <w:szCs w:val="20"/>
        </w:rPr>
        <w:t xml:space="preserve">Table 6: </w:t>
      </w:r>
      <w:r w:rsidR="003E3ABA" w:rsidRPr="00092B88">
        <w:rPr>
          <w:rFonts w:cs="Calibri"/>
          <w:b/>
          <w:sz w:val="20"/>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03763F" w14:paraId="1E63221E" w14:textId="77777777" w:rsidTr="002C36C8">
        <w:trPr>
          <w:tblHeader/>
          <w:jc w:val="center"/>
        </w:trPr>
        <w:tc>
          <w:tcPr>
            <w:tcW w:w="3145" w:type="dxa"/>
            <w:vMerge w:val="restart"/>
            <w:shd w:val="clear" w:color="auto" w:fill="EAF1DD"/>
          </w:tcPr>
          <w:p w14:paraId="727F88AE" w14:textId="77777777" w:rsidR="003E3ABA" w:rsidRPr="0003763F" w:rsidRDefault="003E3ABA" w:rsidP="003B2A79">
            <w:pPr>
              <w:jc w:val="center"/>
              <w:rPr>
                <w:rFonts w:cs="Calibri"/>
                <w:b/>
                <w:szCs w:val="20"/>
              </w:rPr>
            </w:pPr>
            <w:r w:rsidRPr="0003763F">
              <w:rPr>
                <w:rFonts w:cs="Calibri"/>
                <w:b/>
                <w:szCs w:val="20"/>
              </w:rPr>
              <w:t>GEF M&amp;E requirements</w:t>
            </w:r>
          </w:p>
          <w:p w14:paraId="21AB6CBB" w14:textId="77777777" w:rsidR="003E3ABA" w:rsidRPr="0003763F" w:rsidRDefault="003E3ABA" w:rsidP="003B2A79">
            <w:pPr>
              <w:jc w:val="center"/>
              <w:rPr>
                <w:rFonts w:cs="Calibri"/>
                <w:b/>
                <w:szCs w:val="20"/>
              </w:rPr>
            </w:pPr>
          </w:p>
        </w:tc>
        <w:tc>
          <w:tcPr>
            <w:tcW w:w="1980" w:type="dxa"/>
            <w:vMerge w:val="restart"/>
            <w:shd w:val="clear" w:color="auto" w:fill="EAF1DD"/>
          </w:tcPr>
          <w:p w14:paraId="4876FC9A" w14:textId="77777777" w:rsidR="003E3ABA" w:rsidRPr="0003763F" w:rsidRDefault="003E3ABA" w:rsidP="003B2A79">
            <w:pPr>
              <w:jc w:val="center"/>
              <w:rPr>
                <w:rFonts w:cs="Calibri"/>
                <w:b/>
                <w:szCs w:val="20"/>
              </w:rPr>
            </w:pPr>
            <w:r w:rsidRPr="0003763F">
              <w:rPr>
                <w:rFonts w:cs="Calibri"/>
                <w:b/>
                <w:szCs w:val="20"/>
              </w:rPr>
              <w:t>Primary responsibility</w:t>
            </w:r>
          </w:p>
        </w:tc>
        <w:tc>
          <w:tcPr>
            <w:tcW w:w="2520" w:type="dxa"/>
            <w:gridSpan w:val="2"/>
            <w:shd w:val="clear" w:color="auto" w:fill="EAF1DD"/>
          </w:tcPr>
          <w:p w14:paraId="17C58267" w14:textId="77777777" w:rsidR="003E3ABA" w:rsidRPr="0003763F" w:rsidRDefault="003E3ABA" w:rsidP="003B2A79">
            <w:pPr>
              <w:jc w:val="center"/>
              <w:rPr>
                <w:rFonts w:cs="Calibri"/>
                <w:b/>
                <w:szCs w:val="20"/>
              </w:rPr>
            </w:pPr>
            <w:r w:rsidRPr="0003763F">
              <w:rPr>
                <w:rFonts w:cs="Calibri"/>
                <w:b/>
                <w:szCs w:val="20"/>
              </w:rPr>
              <w:t>Indicative costs to be charged to the Project Budget</w:t>
            </w:r>
            <w:r w:rsidRPr="0003763F">
              <w:rPr>
                <w:rStyle w:val="FootnoteReference"/>
                <w:rFonts w:ascii="Calibri" w:hAnsi="Calibri"/>
                <w:b/>
                <w:sz w:val="20"/>
                <w:szCs w:val="20"/>
              </w:rPr>
              <w:footnoteReference w:id="33"/>
            </w:r>
            <w:r w:rsidRPr="0003763F">
              <w:rPr>
                <w:rFonts w:cs="Calibri"/>
                <w:b/>
                <w:szCs w:val="20"/>
              </w:rPr>
              <w:t xml:space="preserve">  (US$)</w:t>
            </w:r>
          </w:p>
        </w:tc>
        <w:tc>
          <w:tcPr>
            <w:tcW w:w="1705" w:type="dxa"/>
            <w:vMerge w:val="restart"/>
            <w:shd w:val="clear" w:color="auto" w:fill="EAF1DD"/>
          </w:tcPr>
          <w:p w14:paraId="0F2876D2" w14:textId="77777777" w:rsidR="003E3ABA" w:rsidRPr="0003763F" w:rsidRDefault="003E3ABA" w:rsidP="003B2A79">
            <w:pPr>
              <w:jc w:val="center"/>
              <w:rPr>
                <w:rFonts w:cs="Calibri"/>
                <w:b/>
                <w:szCs w:val="20"/>
              </w:rPr>
            </w:pPr>
            <w:r w:rsidRPr="0003763F">
              <w:rPr>
                <w:rFonts w:cs="Calibri"/>
                <w:b/>
                <w:szCs w:val="20"/>
              </w:rPr>
              <w:t>Time frame</w:t>
            </w:r>
          </w:p>
        </w:tc>
      </w:tr>
      <w:tr w:rsidR="003E3ABA" w:rsidRPr="0003763F" w14:paraId="0DE0987B" w14:textId="77777777" w:rsidTr="002C36C8">
        <w:trPr>
          <w:tblHeader/>
          <w:jc w:val="center"/>
        </w:trPr>
        <w:tc>
          <w:tcPr>
            <w:tcW w:w="3145" w:type="dxa"/>
            <w:vMerge/>
            <w:shd w:val="clear" w:color="auto" w:fill="EAF1DD"/>
          </w:tcPr>
          <w:p w14:paraId="5C20ABD8" w14:textId="77777777" w:rsidR="003E3ABA" w:rsidRPr="0003763F" w:rsidRDefault="003E3ABA" w:rsidP="003B2A79">
            <w:pPr>
              <w:jc w:val="left"/>
              <w:rPr>
                <w:rFonts w:cs="Calibri"/>
                <w:b/>
                <w:szCs w:val="20"/>
              </w:rPr>
            </w:pPr>
          </w:p>
        </w:tc>
        <w:tc>
          <w:tcPr>
            <w:tcW w:w="1980" w:type="dxa"/>
            <w:vMerge/>
            <w:shd w:val="clear" w:color="auto" w:fill="EAF1DD"/>
          </w:tcPr>
          <w:p w14:paraId="6C6D5A3A" w14:textId="77777777" w:rsidR="003E3ABA" w:rsidRPr="0003763F" w:rsidRDefault="003E3ABA" w:rsidP="003B2A79">
            <w:pPr>
              <w:jc w:val="left"/>
              <w:rPr>
                <w:rFonts w:cs="Calibri"/>
                <w:b/>
                <w:szCs w:val="20"/>
              </w:rPr>
            </w:pPr>
          </w:p>
        </w:tc>
        <w:tc>
          <w:tcPr>
            <w:tcW w:w="1350" w:type="dxa"/>
            <w:shd w:val="clear" w:color="auto" w:fill="EAF1DD"/>
          </w:tcPr>
          <w:p w14:paraId="3A2B5E54" w14:textId="77777777" w:rsidR="003E3ABA" w:rsidRPr="0003763F" w:rsidRDefault="003E3ABA" w:rsidP="003B2A79">
            <w:pPr>
              <w:jc w:val="left"/>
              <w:rPr>
                <w:rFonts w:cs="Calibri"/>
                <w:b/>
                <w:szCs w:val="20"/>
              </w:rPr>
            </w:pPr>
            <w:r w:rsidRPr="0003763F">
              <w:rPr>
                <w:rFonts w:cs="Calibri"/>
                <w:b/>
                <w:szCs w:val="20"/>
              </w:rPr>
              <w:t>GEF grant</w:t>
            </w:r>
          </w:p>
        </w:tc>
        <w:tc>
          <w:tcPr>
            <w:tcW w:w="1170" w:type="dxa"/>
            <w:shd w:val="clear" w:color="auto" w:fill="EAF1DD"/>
          </w:tcPr>
          <w:p w14:paraId="2CCE8EB7" w14:textId="77777777" w:rsidR="003E3ABA" w:rsidRPr="0003763F" w:rsidRDefault="003E3ABA" w:rsidP="003B2A79">
            <w:pPr>
              <w:jc w:val="left"/>
              <w:rPr>
                <w:rFonts w:cs="Calibri"/>
                <w:b/>
                <w:szCs w:val="20"/>
              </w:rPr>
            </w:pPr>
            <w:r w:rsidRPr="0003763F">
              <w:rPr>
                <w:rFonts w:cs="Calibri"/>
                <w:b/>
                <w:szCs w:val="20"/>
              </w:rPr>
              <w:t>Co-financing</w:t>
            </w:r>
          </w:p>
        </w:tc>
        <w:tc>
          <w:tcPr>
            <w:tcW w:w="1705" w:type="dxa"/>
            <w:vMerge/>
            <w:shd w:val="clear" w:color="auto" w:fill="EAF1DD"/>
          </w:tcPr>
          <w:p w14:paraId="0B45BFED" w14:textId="77777777" w:rsidR="003E3ABA" w:rsidRPr="0003763F" w:rsidRDefault="003E3ABA" w:rsidP="003B2A79">
            <w:pPr>
              <w:jc w:val="left"/>
              <w:rPr>
                <w:rFonts w:cs="Calibri"/>
                <w:b/>
                <w:szCs w:val="20"/>
              </w:rPr>
            </w:pPr>
          </w:p>
        </w:tc>
      </w:tr>
      <w:tr w:rsidR="003E3ABA" w:rsidRPr="0003763F" w14:paraId="03BFF37C" w14:textId="77777777" w:rsidTr="00787CD1">
        <w:trPr>
          <w:jc w:val="center"/>
        </w:trPr>
        <w:tc>
          <w:tcPr>
            <w:tcW w:w="3145" w:type="dxa"/>
          </w:tcPr>
          <w:p w14:paraId="7C464EB1" w14:textId="77777777" w:rsidR="003E3ABA" w:rsidRPr="0003763F" w:rsidRDefault="003E3ABA" w:rsidP="003B2A79">
            <w:pPr>
              <w:jc w:val="left"/>
              <w:rPr>
                <w:rFonts w:cs="Calibri"/>
                <w:b/>
                <w:sz w:val="18"/>
                <w:szCs w:val="18"/>
              </w:rPr>
            </w:pPr>
            <w:r w:rsidRPr="0003763F">
              <w:rPr>
                <w:rFonts w:cs="Calibri"/>
                <w:b/>
                <w:sz w:val="18"/>
                <w:szCs w:val="18"/>
              </w:rPr>
              <w:t xml:space="preserve">Inception Workshop </w:t>
            </w:r>
          </w:p>
        </w:tc>
        <w:tc>
          <w:tcPr>
            <w:tcW w:w="1980" w:type="dxa"/>
          </w:tcPr>
          <w:p w14:paraId="3045DC5B" w14:textId="77777777" w:rsidR="003E3ABA" w:rsidRPr="0003763F" w:rsidRDefault="003E3ABA" w:rsidP="00DB349E">
            <w:pPr>
              <w:spacing w:after="0"/>
              <w:jc w:val="left"/>
              <w:rPr>
                <w:rFonts w:cs="Calibri"/>
                <w:sz w:val="18"/>
                <w:szCs w:val="18"/>
              </w:rPr>
            </w:pPr>
            <w:r w:rsidRPr="0003763F">
              <w:rPr>
                <w:rFonts w:cs="Calibri"/>
                <w:sz w:val="18"/>
                <w:szCs w:val="18"/>
              </w:rPr>
              <w:t xml:space="preserve">UNDP Country Office </w:t>
            </w:r>
          </w:p>
        </w:tc>
        <w:tc>
          <w:tcPr>
            <w:tcW w:w="1350" w:type="dxa"/>
          </w:tcPr>
          <w:p w14:paraId="032352DF" w14:textId="77777777" w:rsidR="003E3ABA" w:rsidRPr="0003763F" w:rsidRDefault="009A5945" w:rsidP="00A50F1F">
            <w:pPr>
              <w:jc w:val="left"/>
              <w:rPr>
                <w:rFonts w:cs="Calibri"/>
                <w:sz w:val="18"/>
                <w:szCs w:val="18"/>
              </w:rPr>
            </w:pPr>
            <w:r>
              <w:rPr>
                <w:rFonts w:cs="Calibri"/>
                <w:sz w:val="18"/>
                <w:szCs w:val="18"/>
              </w:rPr>
              <w:t>3</w:t>
            </w:r>
            <w:r w:rsidR="00A50F1F">
              <w:rPr>
                <w:rFonts w:cs="Calibri"/>
                <w:sz w:val="18"/>
                <w:szCs w:val="18"/>
              </w:rPr>
              <w:t>,000</w:t>
            </w:r>
          </w:p>
        </w:tc>
        <w:tc>
          <w:tcPr>
            <w:tcW w:w="1170" w:type="dxa"/>
          </w:tcPr>
          <w:p w14:paraId="7D2EF73F" w14:textId="77777777" w:rsidR="003E3ABA" w:rsidRPr="00A50F1F" w:rsidRDefault="00A50F1F" w:rsidP="003B2A79">
            <w:pPr>
              <w:jc w:val="left"/>
              <w:rPr>
                <w:rFonts w:cs="Calibri"/>
                <w:sz w:val="18"/>
                <w:szCs w:val="18"/>
              </w:rPr>
            </w:pPr>
            <w:r>
              <w:rPr>
                <w:rFonts w:cs="Calibri"/>
                <w:sz w:val="18"/>
                <w:szCs w:val="18"/>
              </w:rPr>
              <w:t>5,000</w:t>
            </w:r>
          </w:p>
        </w:tc>
        <w:tc>
          <w:tcPr>
            <w:tcW w:w="1705" w:type="dxa"/>
          </w:tcPr>
          <w:p w14:paraId="0DD01B9C" w14:textId="77777777" w:rsidR="003E3ABA" w:rsidRPr="0003763F" w:rsidRDefault="003E3ABA" w:rsidP="003B2A79">
            <w:pPr>
              <w:jc w:val="left"/>
              <w:rPr>
                <w:rFonts w:cs="Calibri"/>
                <w:sz w:val="18"/>
                <w:szCs w:val="18"/>
              </w:rPr>
            </w:pPr>
            <w:r w:rsidRPr="0003763F">
              <w:rPr>
                <w:rFonts w:cs="Calibri"/>
                <w:sz w:val="18"/>
                <w:szCs w:val="18"/>
              </w:rPr>
              <w:t xml:space="preserve">Within two months of project document signature </w:t>
            </w:r>
          </w:p>
        </w:tc>
      </w:tr>
      <w:tr w:rsidR="003E3ABA" w:rsidRPr="0003763F" w14:paraId="0FD508D6" w14:textId="77777777" w:rsidTr="00787CD1">
        <w:trPr>
          <w:jc w:val="center"/>
        </w:trPr>
        <w:tc>
          <w:tcPr>
            <w:tcW w:w="3145" w:type="dxa"/>
          </w:tcPr>
          <w:p w14:paraId="75EC9E48" w14:textId="77777777" w:rsidR="003E3ABA" w:rsidRPr="0003763F" w:rsidRDefault="003E3ABA" w:rsidP="003B2A79">
            <w:pPr>
              <w:jc w:val="left"/>
              <w:rPr>
                <w:rFonts w:cs="Calibri"/>
                <w:b/>
                <w:sz w:val="18"/>
                <w:szCs w:val="18"/>
              </w:rPr>
            </w:pPr>
            <w:r w:rsidRPr="0003763F">
              <w:rPr>
                <w:rFonts w:cs="Calibri"/>
                <w:b/>
                <w:sz w:val="18"/>
                <w:szCs w:val="18"/>
              </w:rPr>
              <w:t>Inception Report</w:t>
            </w:r>
          </w:p>
        </w:tc>
        <w:tc>
          <w:tcPr>
            <w:tcW w:w="1980" w:type="dxa"/>
          </w:tcPr>
          <w:p w14:paraId="11811FE1" w14:textId="77777777" w:rsidR="003E3ABA" w:rsidRPr="0003763F" w:rsidRDefault="003E3ABA" w:rsidP="00DB349E">
            <w:pPr>
              <w:spacing w:after="0"/>
              <w:jc w:val="left"/>
              <w:rPr>
                <w:rFonts w:cs="Calibri"/>
                <w:sz w:val="18"/>
                <w:szCs w:val="18"/>
              </w:rPr>
            </w:pPr>
            <w:r w:rsidRPr="0003763F">
              <w:rPr>
                <w:rFonts w:cs="Calibri"/>
                <w:sz w:val="18"/>
                <w:szCs w:val="18"/>
              </w:rPr>
              <w:t xml:space="preserve">Project </w:t>
            </w:r>
            <w:r w:rsidR="00A50F1F">
              <w:rPr>
                <w:rFonts w:cs="Calibri"/>
                <w:sz w:val="18"/>
                <w:szCs w:val="18"/>
              </w:rPr>
              <w:t>Coordinator</w:t>
            </w:r>
          </w:p>
        </w:tc>
        <w:tc>
          <w:tcPr>
            <w:tcW w:w="1350" w:type="dxa"/>
          </w:tcPr>
          <w:p w14:paraId="21B0A79F" w14:textId="77777777" w:rsidR="003E3ABA" w:rsidRPr="0003763F" w:rsidRDefault="003E3ABA" w:rsidP="003B2A79">
            <w:pPr>
              <w:jc w:val="left"/>
              <w:rPr>
                <w:rFonts w:cs="Calibri"/>
                <w:sz w:val="18"/>
                <w:szCs w:val="18"/>
              </w:rPr>
            </w:pPr>
            <w:r w:rsidRPr="0003763F">
              <w:rPr>
                <w:rFonts w:cs="Calibri"/>
                <w:sz w:val="18"/>
                <w:szCs w:val="18"/>
              </w:rPr>
              <w:t>None</w:t>
            </w:r>
          </w:p>
        </w:tc>
        <w:tc>
          <w:tcPr>
            <w:tcW w:w="1170" w:type="dxa"/>
          </w:tcPr>
          <w:p w14:paraId="111B5109" w14:textId="77777777" w:rsidR="003E3ABA" w:rsidRPr="00A50F1F" w:rsidRDefault="003E3ABA" w:rsidP="003B2A79">
            <w:pPr>
              <w:jc w:val="left"/>
              <w:rPr>
                <w:rFonts w:cs="Calibri"/>
                <w:sz w:val="18"/>
                <w:szCs w:val="18"/>
              </w:rPr>
            </w:pPr>
            <w:r w:rsidRPr="00A50F1F">
              <w:rPr>
                <w:rFonts w:cs="Calibri"/>
                <w:sz w:val="18"/>
                <w:szCs w:val="18"/>
              </w:rPr>
              <w:t>None</w:t>
            </w:r>
          </w:p>
        </w:tc>
        <w:tc>
          <w:tcPr>
            <w:tcW w:w="1705" w:type="dxa"/>
          </w:tcPr>
          <w:p w14:paraId="60008AAD" w14:textId="77777777" w:rsidR="003E3ABA" w:rsidRPr="0003763F" w:rsidRDefault="003E3ABA" w:rsidP="003B2A79">
            <w:pPr>
              <w:jc w:val="left"/>
              <w:rPr>
                <w:rFonts w:cs="Calibri"/>
                <w:sz w:val="18"/>
                <w:szCs w:val="18"/>
              </w:rPr>
            </w:pPr>
            <w:r w:rsidRPr="0003763F">
              <w:rPr>
                <w:rFonts w:cs="Calibri"/>
                <w:sz w:val="18"/>
                <w:szCs w:val="18"/>
              </w:rPr>
              <w:t>Within two weeks of inception workshop</w:t>
            </w:r>
          </w:p>
        </w:tc>
      </w:tr>
      <w:tr w:rsidR="003E3ABA" w:rsidRPr="0003763F" w14:paraId="38BC0A98" w14:textId="77777777" w:rsidTr="00787CD1">
        <w:trPr>
          <w:jc w:val="center"/>
        </w:trPr>
        <w:tc>
          <w:tcPr>
            <w:tcW w:w="3145" w:type="dxa"/>
          </w:tcPr>
          <w:p w14:paraId="7AC0A220" w14:textId="77777777" w:rsidR="003E3ABA" w:rsidRPr="0003763F" w:rsidRDefault="003E3ABA" w:rsidP="003B2A79">
            <w:pPr>
              <w:jc w:val="left"/>
              <w:rPr>
                <w:rFonts w:cs="Calibri"/>
                <w:b/>
                <w:sz w:val="18"/>
                <w:szCs w:val="18"/>
              </w:rPr>
            </w:pPr>
            <w:r w:rsidRPr="0003763F">
              <w:rPr>
                <w:rFonts w:cs="Calibri"/>
                <w:b/>
                <w:sz w:val="18"/>
                <w:szCs w:val="18"/>
              </w:rPr>
              <w:t>Standard UNDP monitoring and reporting requirements as outlined in the UNDP POPP</w:t>
            </w:r>
            <w:r w:rsidR="008F7176">
              <w:rPr>
                <w:rFonts w:cs="Calibri"/>
                <w:b/>
                <w:sz w:val="18"/>
                <w:szCs w:val="18"/>
              </w:rPr>
              <w:t xml:space="preserve"> </w:t>
            </w:r>
          </w:p>
        </w:tc>
        <w:tc>
          <w:tcPr>
            <w:tcW w:w="1980" w:type="dxa"/>
          </w:tcPr>
          <w:p w14:paraId="4B18A228" w14:textId="77777777" w:rsidR="003E3ABA" w:rsidRPr="0003763F" w:rsidRDefault="003E3ABA" w:rsidP="00DB349E">
            <w:pPr>
              <w:spacing w:after="0"/>
              <w:jc w:val="left"/>
              <w:rPr>
                <w:rFonts w:cs="Calibri"/>
                <w:sz w:val="18"/>
                <w:szCs w:val="18"/>
              </w:rPr>
            </w:pPr>
            <w:r w:rsidRPr="0003763F">
              <w:rPr>
                <w:rFonts w:cs="Calibri"/>
                <w:sz w:val="18"/>
                <w:szCs w:val="18"/>
              </w:rPr>
              <w:t>UNDP Country Office</w:t>
            </w:r>
          </w:p>
          <w:p w14:paraId="0B11AE2E" w14:textId="77777777" w:rsidR="003E3ABA" w:rsidRPr="0003763F" w:rsidRDefault="003E3ABA" w:rsidP="00DB349E">
            <w:pPr>
              <w:spacing w:after="0"/>
              <w:jc w:val="left"/>
              <w:rPr>
                <w:rFonts w:cs="Calibri"/>
                <w:b/>
                <w:sz w:val="18"/>
                <w:szCs w:val="18"/>
              </w:rPr>
            </w:pPr>
          </w:p>
        </w:tc>
        <w:tc>
          <w:tcPr>
            <w:tcW w:w="1350" w:type="dxa"/>
          </w:tcPr>
          <w:p w14:paraId="4053BF6D" w14:textId="77777777" w:rsidR="003E3ABA" w:rsidRPr="0003763F" w:rsidRDefault="003E3ABA" w:rsidP="003B2A79">
            <w:pPr>
              <w:jc w:val="left"/>
              <w:rPr>
                <w:rFonts w:cs="Calibri"/>
                <w:sz w:val="18"/>
                <w:szCs w:val="18"/>
              </w:rPr>
            </w:pPr>
            <w:r w:rsidRPr="0003763F">
              <w:rPr>
                <w:rFonts w:cs="Calibri"/>
                <w:sz w:val="18"/>
                <w:szCs w:val="18"/>
              </w:rPr>
              <w:t>None</w:t>
            </w:r>
          </w:p>
        </w:tc>
        <w:tc>
          <w:tcPr>
            <w:tcW w:w="1170" w:type="dxa"/>
          </w:tcPr>
          <w:p w14:paraId="67E39296" w14:textId="77777777" w:rsidR="003E3ABA" w:rsidRPr="00A50F1F" w:rsidRDefault="003E3ABA" w:rsidP="003B2A79">
            <w:pPr>
              <w:jc w:val="left"/>
              <w:rPr>
                <w:rFonts w:cs="Calibri"/>
                <w:sz w:val="18"/>
                <w:szCs w:val="18"/>
              </w:rPr>
            </w:pPr>
            <w:r w:rsidRPr="00A50F1F">
              <w:rPr>
                <w:rFonts w:cs="Calibri"/>
                <w:sz w:val="18"/>
                <w:szCs w:val="18"/>
              </w:rPr>
              <w:t>None</w:t>
            </w:r>
          </w:p>
        </w:tc>
        <w:tc>
          <w:tcPr>
            <w:tcW w:w="1705" w:type="dxa"/>
          </w:tcPr>
          <w:p w14:paraId="207B641A" w14:textId="77777777" w:rsidR="003E3ABA" w:rsidRPr="0003763F" w:rsidRDefault="003E3ABA" w:rsidP="003B2A79">
            <w:pPr>
              <w:jc w:val="left"/>
              <w:rPr>
                <w:rFonts w:cs="Calibri"/>
                <w:sz w:val="18"/>
                <w:szCs w:val="18"/>
              </w:rPr>
            </w:pPr>
            <w:r w:rsidRPr="0003763F">
              <w:rPr>
                <w:rFonts w:cs="Calibri"/>
                <w:sz w:val="18"/>
                <w:szCs w:val="18"/>
              </w:rPr>
              <w:t>Quarterly, annually</w:t>
            </w:r>
          </w:p>
        </w:tc>
      </w:tr>
      <w:tr w:rsidR="009D4BAA" w:rsidRPr="0003763F" w14:paraId="5DB70551" w14:textId="77777777" w:rsidTr="00787CD1">
        <w:trPr>
          <w:jc w:val="center"/>
        </w:trPr>
        <w:tc>
          <w:tcPr>
            <w:tcW w:w="3145" w:type="dxa"/>
          </w:tcPr>
          <w:p w14:paraId="20EF3832" w14:textId="77777777" w:rsidR="009D4BAA" w:rsidRPr="0003763F" w:rsidRDefault="009D4BAA" w:rsidP="009D4BAA">
            <w:pPr>
              <w:jc w:val="left"/>
              <w:rPr>
                <w:rFonts w:cs="Calibri"/>
                <w:b/>
                <w:sz w:val="18"/>
                <w:szCs w:val="18"/>
              </w:rPr>
            </w:pPr>
            <w:r>
              <w:rPr>
                <w:rFonts w:cs="Calibri"/>
                <w:b/>
                <w:sz w:val="18"/>
                <w:szCs w:val="18"/>
              </w:rPr>
              <w:t>Risk management</w:t>
            </w:r>
          </w:p>
        </w:tc>
        <w:tc>
          <w:tcPr>
            <w:tcW w:w="1980" w:type="dxa"/>
          </w:tcPr>
          <w:p w14:paraId="144B9AE0" w14:textId="77777777" w:rsidR="009D4BAA" w:rsidRDefault="009D4BAA" w:rsidP="00DB349E">
            <w:pPr>
              <w:spacing w:after="0"/>
              <w:jc w:val="left"/>
              <w:rPr>
                <w:rFonts w:cs="Calibri"/>
                <w:sz w:val="18"/>
                <w:szCs w:val="18"/>
              </w:rPr>
            </w:pPr>
            <w:r>
              <w:rPr>
                <w:rFonts w:cs="Calibri"/>
                <w:sz w:val="18"/>
                <w:szCs w:val="18"/>
              </w:rPr>
              <w:t xml:space="preserve">Project </w:t>
            </w:r>
            <w:r w:rsidR="00A50F1F">
              <w:rPr>
                <w:rFonts w:cs="Calibri"/>
                <w:sz w:val="18"/>
                <w:szCs w:val="18"/>
              </w:rPr>
              <w:t>Coordinator</w:t>
            </w:r>
          </w:p>
          <w:p w14:paraId="33814C82" w14:textId="77777777" w:rsidR="009D4BAA" w:rsidRPr="0003763F" w:rsidRDefault="009D4BAA" w:rsidP="00DB349E">
            <w:pPr>
              <w:spacing w:after="0"/>
              <w:jc w:val="left"/>
              <w:rPr>
                <w:rFonts w:cs="Calibri"/>
                <w:sz w:val="18"/>
                <w:szCs w:val="18"/>
              </w:rPr>
            </w:pPr>
            <w:r>
              <w:rPr>
                <w:rFonts w:cs="Calibri"/>
                <w:sz w:val="18"/>
                <w:szCs w:val="18"/>
              </w:rPr>
              <w:t>Country Office</w:t>
            </w:r>
          </w:p>
        </w:tc>
        <w:tc>
          <w:tcPr>
            <w:tcW w:w="1350" w:type="dxa"/>
          </w:tcPr>
          <w:p w14:paraId="0260D57F" w14:textId="77777777" w:rsidR="009D4BAA" w:rsidRPr="0003763F" w:rsidRDefault="009D4BAA" w:rsidP="009D4BAA">
            <w:pPr>
              <w:jc w:val="left"/>
              <w:rPr>
                <w:rFonts w:cs="Calibri"/>
                <w:sz w:val="18"/>
                <w:szCs w:val="18"/>
              </w:rPr>
            </w:pPr>
            <w:r>
              <w:rPr>
                <w:rFonts w:cs="Calibri"/>
                <w:sz w:val="18"/>
                <w:szCs w:val="18"/>
              </w:rPr>
              <w:t>None</w:t>
            </w:r>
          </w:p>
        </w:tc>
        <w:tc>
          <w:tcPr>
            <w:tcW w:w="1170" w:type="dxa"/>
          </w:tcPr>
          <w:p w14:paraId="57EB1A70" w14:textId="77777777" w:rsidR="009D4BAA" w:rsidRPr="00A50F1F" w:rsidRDefault="009D4BAA" w:rsidP="009D4BAA">
            <w:pPr>
              <w:jc w:val="left"/>
              <w:rPr>
                <w:rFonts w:cs="Calibri"/>
                <w:sz w:val="18"/>
                <w:szCs w:val="18"/>
              </w:rPr>
            </w:pPr>
            <w:r w:rsidRPr="00A50F1F">
              <w:rPr>
                <w:rFonts w:cs="Calibri"/>
                <w:sz w:val="18"/>
                <w:szCs w:val="18"/>
              </w:rPr>
              <w:t>None</w:t>
            </w:r>
          </w:p>
        </w:tc>
        <w:tc>
          <w:tcPr>
            <w:tcW w:w="1705" w:type="dxa"/>
          </w:tcPr>
          <w:p w14:paraId="71622875" w14:textId="77777777" w:rsidR="009D4BAA" w:rsidRPr="0003763F" w:rsidRDefault="009D4BAA" w:rsidP="009D4BAA">
            <w:pPr>
              <w:jc w:val="left"/>
              <w:rPr>
                <w:rFonts w:cs="Calibri"/>
                <w:sz w:val="18"/>
                <w:szCs w:val="18"/>
              </w:rPr>
            </w:pPr>
            <w:r w:rsidRPr="0003763F">
              <w:rPr>
                <w:rFonts w:cs="Calibri"/>
                <w:sz w:val="18"/>
                <w:szCs w:val="18"/>
              </w:rPr>
              <w:t>Quarterly, annually</w:t>
            </w:r>
          </w:p>
        </w:tc>
      </w:tr>
      <w:tr w:rsidR="009D4BAA" w:rsidRPr="0003763F" w14:paraId="49627B19" w14:textId="77777777" w:rsidTr="00787CD1">
        <w:trPr>
          <w:jc w:val="center"/>
        </w:trPr>
        <w:tc>
          <w:tcPr>
            <w:tcW w:w="3145" w:type="dxa"/>
          </w:tcPr>
          <w:p w14:paraId="5153D528" w14:textId="77777777" w:rsidR="009D4BAA" w:rsidRPr="0003763F" w:rsidRDefault="009D4BAA" w:rsidP="00A50F1F">
            <w:pPr>
              <w:jc w:val="left"/>
              <w:rPr>
                <w:rFonts w:cs="Calibri"/>
                <w:b/>
                <w:sz w:val="18"/>
                <w:szCs w:val="18"/>
              </w:rPr>
            </w:pPr>
            <w:r w:rsidRPr="0003763F">
              <w:rPr>
                <w:rFonts w:cs="Calibri"/>
                <w:b/>
                <w:sz w:val="18"/>
                <w:szCs w:val="18"/>
              </w:rPr>
              <w:t xml:space="preserve">Monitoring of indicators in project results framework </w:t>
            </w:r>
          </w:p>
        </w:tc>
        <w:tc>
          <w:tcPr>
            <w:tcW w:w="1980" w:type="dxa"/>
          </w:tcPr>
          <w:p w14:paraId="18254C7B" w14:textId="77777777" w:rsidR="009D4BAA" w:rsidRPr="0003763F" w:rsidRDefault="009D4BAA" w:rsidP="00DB349E">
            <w:pPr>
              <w:spacing w:after="0"/>
              <w:jc w:val="left"/>
              <w:rPr>
                <w:rFonts w:cs="Calibri"/>
                <w:sz w:val="18"/>
                <w:szCs w:val="18"/>
              </w:rPr>
            </w:pPr>
            <w:r w:rsidRPr="0003763F">
              <w:rPr>
                <w:rFonts w:cs="Calibri"/>
                <w:sz w:val="18"/>
                <w:szCs w:val="18"/>
              </w:rPr>
              <w:t xml:space="preserve">Project </w:t>
            </w:r>
            <w:r w:rsidR="00A50F1F">
              <w:rPr>
                <w:rFonts w:cs="Calibri"/>
                <w:sz w:val="18"/>
                <w:szCs w:val="18"/>
              </w:rPr>
              <w:t>Coordinator</w:t>
            </w:r>
          </w:p>
          <w:p w14:paraId="69F3C234" w14:textId="77777777" w:rsidR="009D4BAA" w:rsidRPr="0003763F" w:rsidRDefault="009D4BAA" w:rsidP="00DB349E">
            <w:pPr>
              <w:spacing w:after="0"/>
              <w:jc w:val="left"/>
              <w:rPr>
                <w:rFonts w:cs="Calibri"/>
                <w:sz w:val="18"/>
                <w:szCs w:val="18"/>
              </w:rPr>
            </w:pPr>
          </w:p>
        </w:tc>
        <w:tc>
          <w:tcPr>
            <w:tcW w:w="1350" w:type="dxa"/>
          </w:tcPr>
          <w:p w14:paraId="476E3595" w14:textId="77777777" w:rsidR="009D4BAA" w:rsidRPr="0003763F" w:rsidRDefault="009A5945" w:rsidP="00A50F1F">
            <w:pPr>
              <w:pStyle w:val="BodyText23"/>
              <w:widowControl/>
              <w:tabs>
                <w:tab w:val="clear" w:pos="547"/>
              </w:tabs>
              <w:spacing w:after="60"/>
              <w:rPr>
                <w:rFonts w:ascii="Calibri" w:hAnsi="Calibri" w:cs="Calibri"/>
                <w:snapToGrid/>
                <w:sz w:val="18"/>
                <w:szCs w:val="18"/>
                <w:lang w:val="en-GB"/>
              </w:rPr>
            </w:pPr>
            <w:r>
              <w:rPr>
                <w:rFonts w:ascii="Calibri" w:hAnsi="Calibri" w:cs="Calibri"/>
                <w:snapToGrid/>
                <w:sz w:val="18"/>
                <w:szCs w:val="18"/>
                <w:lang w:val="en-GB"/>
              </w:rPr>
              <w:t>None</w:t>
            </w:r>
            <w:r w:rsidR="009D4BAA" w:rsidRPr="0003763F">
              <w:rPr>
                <w:rFonts w:ascii="Calibri" w:hAnsi="Calibri" w:cs="Calibri"/>
                <w:snapToGrid/>
                <w:sz w:val="18"/>
                <w:szCs w:val="18"/>
                <w:lang w:val="en-GB"/>
              </w:rPr>
              <w:t xml:space="preserve"> </w:t>
            </w:r>
          </w:p>
        </w:tc>
        <w:tc>
          <w:tcPr>
            <w:tcW w:w="1170" w:type="dxa"/>
          </w:tcPr>
          <w:p w14:paraId="6A0A7629" w14:textId="77777777" w:rsidR="009D4BAA" w:rsidRPr="00A50F1F" w:rsidRDefault="00A50F1F" w:rsidP="009D4BAA">
            <w:pPr>
              <w:pStyle w:val="BodyText23"/>
              <w:widowControl/>
              <w:tabs>
                <w:tab w:val="clear" w:pos="547"/>
              </w:tabs>
              <w:spacing w:after="60"/>
              <w:rPr>
                <w:rFonts w:ascii="Calibri" w:hAnsi="Calibri" w:cs="Calibri"/>
                <w:snapToGrid/>
                <w:sz w:val="18"/>
                <w:szCs w:val="18"/>
                <w:lang w:val="en-GB"/>
              </w:rPr>
            </w:pPr>
            <w:r>
              <w:rPr>
                <w:rFonts w:ascii="Calibri" w:hAnsi="Calibri" w:cs="Calibri"/>
                <w:sz w:val="18"/>
                <w:szCs w:val="18"/>
              </w:rPr>
              <w:t>8,000</w:t>
            </w:r>
          </w:p>
        </w:tc>
        <w:tc>
          <w:tcPr>
            <w:tcW w:w="1705" w:type="dxa"/>
          </w:tcPr>
          <w:p w14:paraId="2E63E55A" w14:textId="77777777" w:rsidR="009D4BAA" w:rsidRPr="0003763F" w:rsidRDefault="009D4BAA" w:rsidP="009D4BAA">
            <w:pPr>
              <w:jc w:val="left"/>
              <w:rPr>
                <w:rFonts w:cs="Calibri"/>
                <w:sz w:val="18"/>
                <w:szCs w:val="18"/>
              </w:rPr>
            </w:pPr>
            <w:r w:rsidRPr="0003763F">
              <w:rPr>
                <w:rFonts w:cs="Calibri"/>
                <w:sz w:val="18"/>
                <w:szCs w:val="18"/>
              </w:rPr>
              <w:t xml:space="preserve">Annually </w:t>
            </w:r>
            <w:r w:rsidR="004A574B">
              <w:rPr>
                <w:rFonts w:cs="Calibri"/>
                <w:sz w:val="18"/>
                <w:szCs w:val="18"/>
              </w:rPr>
              <w:t>before PIR</w:t>
            </w:r>
          </w:p>
        </w:tc>
      </w:tr>
      <w:tr w:rsidR="009D4BAA" w:rsidRPr="0003763F" w14:paraId="07D6CEEB" w14:textId="77777777" w:rsidTr="00787CD1">
        <w:trPr>
          <w:jc w:val="center"/>
        </w:trPr>
        <w:tc>
          <w:tcPr>
            <w:tcW w:w="3145" w:type="dxa"/>
          </w:tcPr>
          <w:p w14:paraId="621939E8" w14:textId="77777777" w:rsidR="009D4BAA" w:rsidRPr="0003763F" w:rsidRDefault="009D4BAA" w:rsidP="009D4BAA">
            <w:pPr>
              <w:jc w:val="left"/>
              <w:rPr>
                <w:rFonts w:cs="Calibri"/>
                <w:b/>
                <w:sz w:val="18"/>
                <w:szCs w:val="18"/>
              </w:rPr>
            </w:pPr>
            <w:r w:rsidRPr="0003763F">
              <w:rPr>
                <w:rFonts w:cs="Calibri"/>
                <w:b/>
                <w:sz w:val="18"/>
                <w:szCs w:val="18"/>
              </w:rPr>
              <w:t xml:space="preserve">GEF Project Implementation Report (PIR) </w:t>
            </w:r>
          </w:p>
        </w:tc>
        <w:tc>
          <w:tcPr>
            <w:tcW w:w="1980" w:type="dxa"/>
          </w:tcPr>
          <w:p w14:paraId="7CCF7296" w14:textId="77777777" w:rsidR="009D4BAA" w:rsidRPr="0003763F" w:rsidRDefault="009D4BAA" w:rsidP="00DB349E">
            <w:pPr>
              <w:spacing w:after="0"/>
              <w:jc w:val="left"/>
              <w:rPr>
                <w:rFonts w:cs="Calibri"/>
                <w:sz w:val="18"/>
                <w:szCs w:val="18"/>
              </w:rPr>
            </w:pPr>
            <w:r w:rsidRPr="0003763F">
              <w:rPr>
                <w:rFonts w:cs="Calibri"/>
                <w:sz w:val="18"/>
                <w:szCs w:val="18"/>
              </w:rPr>
              <w:t xml:space="preserve">Project </w:t>
            </w:r>
            <w:r w:rsidR="00A50F1F">
              <w:rPr>
                <w:rFonts w:cs="Calibri"/>
                <w:sz w:val="18"/>
                <w:szCs w:val="18"/>
              </w:rPr>
              <w:t>Coordinator</w:t>
            </w:r>
            <w:r w:rsidRPr="0003763F">
              <w:rPr>
                <w:rFonts w:cs="Calibri"/>
                <w:sz w:val="18"/>
                <w:szCs w:val="18"/>
              </w:rPr>
              <w:t xml:space="preserve"> and UNDP Country Office and UNDP-GEF team</w:t>
            </w:r>
          </w:p>
        </w:tc>
        <w:tc>
          <w:tcPr>
            <w:tcW w:w="1350" w:type="dxa"/>
          </w:tcPr>
          <w:p w14:paraId="3D6BE79E" w14:textId="77777777" w:rsidR="009D4BAA" w:rsidRPr="0003763F" w:rsidRDefault="009D4BAA" w:rsidP="009D4BAA">
            <w:pPr>
              <w:pStyle w:val="BodyText23"/>
              <w:widowControl/>
              <w:tabs>
                <w:tab w:val="clear" w:pos="547"/>
              </w:tabs>
              <w:spacing w:after="60"/>
              <w:rPr>
                <w:rFonts w:ascii="Calibri" w:hAnsi="Calibri" w:cs="Calibri"/>
                <w:snapToGrid/>
                <w:sz w:val="18"/>
                <w:szCs w:val="18"/>
                <w:lang w:val="en-GB"/>
              </w:rPr>
            </w:pPr>
            <w:r w:rsidRPr="0003763F">
              <w:rPr>
                <w:rFonts w:ascii="Calibri" w:hAnsi="Calibri" w:cs="Calibri"/>
                <w:snapToGrid/>
                <w:sz w:val="18"/>
                <w:szCs w:val="18"/>
                <w:lang w:val="en-GB"/>
              </w:rPr>
              <w:t>None</w:t>
            </w:r>
          </w:p>
        </w:tc>
        <w:tc>
          <w:tcPr>
            <w:tcW w:w="1170" w:type="dxa"/>
          </w:tcPr>
          <w:p w14:paraId="6FA16D71" w14:textId="77777777" w:rsidR="009D4BAA" w:rsidRPr="00A50F1F" w:rsidRDefault="009D4BAA" w:rsidP="009D4BAA">
            <w:pPr>
              <w:pStyle w:val="BodyText23"/>
              <w:widowControl/>
              <w:tabs>
                <w:tab w:val="clear" w:pos="547"/>
              </w:tabs>
              <w:spacing w:after="60"/>
              <w:rPr>
                <w:rFonts w:ascii="Calibri" w:hAnsi="Calibri" w:cs="Calibri"/>
                <w:snapToGrid/>
                <w:sz w:val="18"/>
                <w:szCs w:val="18"/>
                <w:lang w:val="en-GB"/>
              </w:rPr>
            </w:pPr>
            <w:r w:rsidRPr="00A50F1F">
              <w:rPr>
                <w:rFonts w:ascii="Calibri" w:hAnsi="Calibri" w:cs="Calibri"/>
                <w:snapToGrid/>
                <w:sz w:val="18"/>
                <w:szCs w:val="18"/>
                <w:lang w:val="en-GB"/>
              </w:rPr>
              <w:t>None</w:t>
            </w:r>
          </w:p>
        </w:tc>
        <w:tc>
          <w:tcPr>
            <w:tcW w:w="1705" w:type="dxa"/>
          </w:tcPr>
          <w:p w14:paraId="1EF0681C" w14:textId="77777777" w:rsidR="009D4BAA" w:rsidRPr="0003763F" w:rsidRDefault="009D4BAA" w:rsidP="009D4BAA">
            <w:pPr>
              <w:jc w:val="left"/>
              <w:rPr>
                <w:rFonts w:cs="Calibri"/>
                <w:sz w:val="18"/>
                <w:szCs w:val="18"/>
              </w:rPr>
            </w:pPr>
            <w:r w:rsidRPr="0003763F">
              <w:rPr>
                <w:rFonts w:cs="Calibri"/>
                <w:sz w:val="18"/>
                <w:szCs w:val="18"/>
              </w:rPr>
              <w:t xml:space="preserve">Annually </w:t>
            </w:r>
          </w:p>
        </w:tc>
      </w:tr>
      <w:tr w:rsidR="009D4BAA" w:rsidRPr="0003763F" w14:paraId="541C222F" w14:textId="77777777" w:rsidTr="00787CD1">
        <w:trPr>
          <w:jc w:val="center"/>
        </w:trPr>
        <w:tc>
          <w:tcPr>
            <w:tcW w:w="3145" w:type="dxa"/>
          </w:tcPr>
          <w:p w14:paraId="56CCD18E" w14:textId="77777777" w:rsidR="009D4BAA" w:rsidRPr="0003763F" w:rsidRDefault="009D4BAA" w:rsidP="009D4BAA">
            <w:pPr>
              <w:jc w:val="left"/>
              <w:rPr>
                <w:rFonts w:cs="Calibri"/>
                <w:b/>
                <w:sz w:val="18"/>
                <w:szCs w:val="18"/>
              </w:rPr>
            </w:pPr>
            <w:r w:rsidRPr="0003763F">
              <w:rPr>
                <w:rFonts w:cs="Calibri"/>
                <w:b/>
                <w:sz w:val="18"/>
                <w:szCs w:val="18"/>
              </w:rPr>
              <w:t>NIM Audit as per UNDP audit policies</w:t>
            </w:r>
          </w:p>
        </w:tc>
        <w:tc>
          <w:tcPr>
            <w:tcW w:w="1980" w:type="dxa"/>
          </w:tcPr>
          <w:p w14:paraId="0A9019AB" w14:textId="77777777" w:rsidR="009D4BAA" w:rsidRPr="0003763F" w:rsidRDefault="009D4BAA" w:rsidP="00DB349E">
            <w:pPr>
              <w:spacing w:after="0"/>
              <w:jc w:val="left"/>
              <w:rPr>
                <w:rFonts w:cs="Calibri"/>
                <w:sz w:val="18"/>
                <w:szCs w:val="18"/>
              </w:rPr>
            </w:pPr>
            <w:r w:rsidRPr="0003763F">
              <w:rPr>
                <w:rFonts w:cs="Calibri"/>
                <w:sz w:val="18"/>
                <w:szCs w:val="18"/>
              </w:rPr>
              <w:t>UNDP Country Office</w:t>
            </w:r>
          </w:p>
        </w:tc>
        <w:tc>
          <w:tcPr>
            <w:tcW w:w="1350" w:type="dxa"/>
          </w:tcPr>
          <w:p w14:paraId="553569DF" w14:textId="77777777" w:rsidR="009D4BAA" w:rsidRPr="0003763F" w:rsidRDefault="00A50F1F" w:rsidP="009D4BAA">
            <w:pPr>
              <w:jc w:val="left"/>
              <w:rPr>
                <w:rFonts w:cs="Calibri"/>
                <w:sz w:val="18"/>
                <w:szCs w:val="18"/>
              </w:rPr>
            </w:pPr>
            <w:r>
              <w:rPr>
                <w:rFonts w:cs="Calibri"/>
                <w:sz w:val="18"/>
                <w:szCs w:val="18"/>
              </w:rPr>
              <w:t>8,000</w:t>
            </w:r>
          </w:p>
        </w:tc>
        <w:tc>
          <w:tcPr>
            <w:tcW w:w="1170" w:type="dxa"/>
          </w:tcPr>
          <w:p w14:paraId="7D2B650D" w14:textId="77777777" w:rsidR="009D4BAA" w:rsidRPr="00A50F1F" w:rsidRDefault="00A50F1F" w:rsidP="009D4BAA">
            <w:pPr>
              <w:jc w:val="left"/>
              <w:rPr>
                <w:rFonts w:cs="Calibri"/>
                <w:sz w:val="18"/>
                <w:szCs w:val="18"/>
              </w:rPr>
            </w:pPr>
            <w:r>
              <w:rPr>
                <w:rFonts w:cs="Calibri"/>
                <w:sz w:val="18"/>
                <w:szCs w:val="18"/>
              </w:rPr>
              <w:t>2,000</w:t>
            </w:r>
          </w:p>
        </w:tc>
        <w:tc>
          <w:tcPr>
            <w:tcW w:w="1705" w:type="dxa"/>
          </w:tcPr>
          <w:p w14:paraId="04D0AA26" w14:textId="77777777" w:rsidR="009D4BAA" w:rsidRPr="0003763F" w:rsidRDefault="009D4BAA" w:rsidP="009D4BAA">
            <w:pPr>
              <w:jc w:val="left"/>
              <w:rPr>
                <w:rFonts w:cs="Calibri"/>
                <w:sz w:val="18"/>
                <w:szCs w:val="18"/>
              </w:rPr>
            </w:pPr>
            <w:r w:rsidRPr="0003763F">
              <w:rPr>
                <w:rFonts w:cs="Calibri"/>
                <w:sz w:val="18"/>
                <w:szCs w:val="18"/>
              </w:rPr>
              <w:t>Annually or other frequency as per UNDP Audit policies</w:t>
            </w:r>
          </w:p>
        </w:tc>
      </w:tr>
      <w:tr w:rsidR="009D4BAA" w:rsidRPr="0003763F" w14:paraId="596253C6" w14:textId="77777777" w:rsidTr="00787CD1">
        <w:trPr>
          <w:jc w:val="center"/>
        </w:trPr>
        <w:tc>
          <w:tcPr>
            <w:tcW w:w="3145" w:type="dxa"/>
          </w:tcPr>
          <w:p w14:paraId="56584F9F" w14:textId="77777777" w:rsidR="009D4BAA" w:rsidRPr="0003763F" w:rsidRDefault="009D4BAA" w:rsidP="009D4BAA">
            <w:pPr>
              <w:jc w:val="left"/>
              <w:rPr>
                <w:rFonts w:cs="Calibri"/>
                <w:b/>
                <w:sz w:val="18"/>
                <w:szCs w:val="18"/>
              </w:rPr>
            </w:pPr>
            <w:r w:rsidRPr="0003763F">
              <w:rPr>
                <w:rFonts w:cs="Calibri"/>
                <w:b/>
                <w:sz w:val="18"/>
                <w:szCs w:val="18"/>
              </w:rPr>
              <w:t>Lessons learned and knowledge generation</w:t>
            </w:r>
          </w:p>
        </w:tc>
        <w:tc>
          <w:tcPr>
            <w:tcW w:w="1980" w:type="dxa"/>
          </w:tcPr>
          <w:p w14:paraId="14F36BD8" w14:textId="77777777" w:rsidR="009D4BAA" w:rsidRPr="0003763F" w:rsidRDefault="009D4BAA" w:rsidP="00DB349E">
            <w:pPr>
              <w:spacing w:after="0"/>
              <w:jc w:val="left"/>
              <w:rPr>
                <w:rFonts w:cs="Calibri"/>
                <w:sz w:val="18"/>
                <w:szCs w:val="18"/>
              </w:rPr>
            </w:pPr>
            <w:r w:rsidRPr="0003763F">
              <w:rPr>
                <w:rFonts w:cs="Calibri"/>
                <w:sz w:val="18"/>
                <w:szCs w:val="18"/>
              </w:rPr>
              <w:t xml:space="preserve">Project </w:t>
            </w:r>
            <w:r w:rsidR="00A50F1F">
              <w:rPr>
                <w:rFonts w:cs="Calibri"/>
                <w:sz w:val="18"/>
                <w:szCs w:val="18"/>
              </w:rPr>
              <w:t>Coordinator (plus national consultant)</w:t>
            </w:r>
          </w:p>
        </w:tc>
        <w:tc>
          <w:tcPr>
            <w:tcW w:w="1350" w:type="dxa"/>
          </w:tcPr>
          <w:p w14:paraId="597CF238" w14:textId="77777777" w:rsidR="009D4BAA" w:rsidRPr="00A50F1F" w:rsidRDefault="00A50F1F" w:rsidP="009D4BAA">
            <w:pPr>
              <w:jc w:val="left"/>
              <w:rPr>
                <w:rFonts w:cs="Calibri"/>
                <w:sz w:val="18"/>
                <w:szCs w:val="18"/>
              </w:rPr>
            </w:pPr>
            <w:r>
              <w:rPr>
                <w:rFonts w:cs="Calibri"/>
                <w:sz w:val="18"/>
                <w:szCs w:val="18"/>
              </w:rPr>
              <w:t>6,000</w:t>
            </w:r>
          </w:p>
        </w:tc>
        <w:tc>
          <w:tcPr>
            <w:tcW w:w="1170" w:type="dxa"/>
          </w:tcPr>
          <w:p w14:paraId="29652364" w14:textId="77777777" w:rsidR="009D4BAA" w:rsidRPr="00A50F1F" w:rsidRDefault="00A50F1F" w:rsidP="009D4BAA">
            <w:pPr>
              <w:jc w:val="left"/>
              <w:rPr>
                <w:rFonts w:cs="Calibri"/>
                <w:sz w:val="18"/>
                <w:szCs w:val="18"/>
              </w:rPr>
            </w:pPr>
            <w:r>
              <w:rPr>
                <w:rFonts w:cs="Calibri"/>
                <w:sz w:val="18"/>
                <w:szCs w:val="18"/>
              </w:rPr>
              <w:t>2,000</w:t>
            </w:r>
          </w:p>
        </w:tc>
        <w:tc>
          <w:tcPr>
            <w:tcW w:w="1705" w:type="dxa"/>
          </w:tcPr>
          <w:p w14:paraId="280B6D06" w14:textId="77777777" w:rsidR="009D4BAA" w:rsidRPr="0003763F" w:rsidRDefault="009D4BAA" w:rsidP="009D4BAA">
            <w:pPr>
              <w:jc w:val="left"/>
              <w:rPr>
                <w:rFonts w:cs="Calibri"/>
                <w:sz w:val="18"/>
                <w:szCs w:val="18"/>
              </w:rPr>
            </w:pPr>
            <w:r w:rsidRPr="0003763F">
              <w:rPr>
                <w:rFonts w:cs="Calibri"/>
                <w:sz w:val="18"/>
                <w:szCs w:val="18"/>
              </w:rPr>
              <w:t>Annually</w:t>
            </w:r>
          </w:p>
        </w:tc>
      </w:tr>
      <w:tr w:rsidR="009D4BAA" w:rsidRPr="0003763F" w14:paraId="584F1D58" w14:textId="77777777" w:rsidTr="00787CD1">
        <w:trPr>
          <w:jc w:val="center"/>
        </w:trPr>
        <w:tc>
          <w:tcPr>
            <w:tcW w:w="3145" w:type="dxa"/>
          </w:tcPr>
          <w:p w14:paraId="2C34AF8B" w14:textId="77777777" w:rsidR="009D4BAA" w:rsidRPr="008C3AD4" w:rsidRDefault="009D4BAA" w:rsidP="009D4BAA">
            <w:pPr>
              <w:jc w:val="left"/>
              <w:rPr>
                <w:rFonts w:cs="Calibri"/>
                <w:b/>
                <w:sz w:val="18"/>
                <w:szCs w:val="18"/>
              </w:rPr>
            </w:pPr>
            <w:r w:rsidRPr="008C3AD4">
              <w:rPr>
                <w:rFonts w:cs="Calibri"/>
                <w:b/>
                <w:sz w:val="18"/>
                <w:szCs w:val="18"/>
              </w:rPr>
              <w:t>Monitoring of environmental and social risks, and corresponding management plans as relevant</w:t>
            </w:r>
          </w:p>
        </w:tc>
        <w:tc>
          <w:tcPr>
            <w:tcW w:w="1980" w:type="dxa"/>
          </w:tcPr>
          <w:p w14:paraId="7C3F2E73" w14:textId="77777777" w:rsidR="009D4BAA" w:rsidRPr="008C3AD4" w:rsidRDefault="009D4BAA" w:rsidP="00DB349E">
            <w:pPr>
              <w:spacing w:after="0"/>
              <w:jc w:val="left"/>
              <w:rPr>
                <w:rFonts w:cs="Calibri"/>
                <w:sz w:val="18"/>
                <w:szCs w:val="18"/>
              </w:rPr>
            </w:pPr>
            <w:r w:rsidRPr="008C3AD4">
              <w:rPr>
                <w:rFonts w:cs="Calibri"/>
                <w:sz w:val="18"/>
                <w:szCs w:val="18"/>
              </w:rPr>
              <w:t xml:space="preserve">Project </w:t>
            </w:r>
            <w:r w:rsidR="00A50F1F" w:rsidRPr="008C3AD4">
              <w:rPr>
                <w:rFonts w:cs="Calibri"/>
                <w:sz w:val="18"/>
                <w:szCs w:val="18"/>
              </w:rPr>
              <w:t>Coordinator</w:t>
            </w:r>
          </w:p>
          <w:p w14:paraId="1EE5F282" w14:textId="77777777" w:rsidR="009D4BAA" w:rsidRPr="008C3AD4" w:rsidRDefault="009D4BAA" w:rsidP="00DB349E">
            <w:pPr>
              <w:spacing w:after="0"/>
              <w:jc w:val="left"/>
              <w:rPr>
                <w:rFonts w:cs="Calibri"/>
                <w:sz w:val="18"/>
                <w:szCs w:val="18"/>
              </w:rPr>
            </w:pPr>
            <w:r w:rsidRPr="008C3AD4">
              <w:rPr>
                <w:rFonts w:cs="Calibri"/>
                <w:sz w:val="18"/>
                <w:szCs w:val="18"/>
              </w:rPr>
              <w:t>UNDP C</w:t>
            </w:r>
            <w:r w:rsidR="00514555" w:rsidRPr="008C3AD4">
              <w:rPr>
                <w:rFonts w:cs="Calibri"/>
                <w:sz w:val="18"/>
                <w:szCs w:val="18"/>
              </w:rPr>
              <w:t>ountry Office</w:t>
            </w:r>
          </w:p>
        </w:tc>
        <w:tc>
          <w:tcPr>
            <w:tcW w:w="1350" w:type="dxa"/>
          </w:tcPr>
          <w:p w14:paraId="76951B19" w14:textId="096A4B93" w:rsidR="009D4BAA" w:rsidRPr="008C3AD4" w:rsidRDefault="00092B88" w:rsidP="009D4BAA">
            <w:pPr>
              <w:jc w:val="left"/>
              <w:rPr>
                <w:rFonts w:cs="Calibri"/>
                <w:sz w:val="18"/>
                <w:szCs w:val="18"/>
              </w:rPr>
            </w:pPr>
            <w:r w:rsidRPr="001D47FE">
              <w:rPr>
                <w:rFonts w:cs="Calibri"/>
                <w:sz w:val="18"/>
                <w:szCs w:val="18"/>
              </w:rPr>
              <w:t>5,000</w:t>
            </w:r>
            <w:r w:rsidR="008C3AD4" w:rsidRPr="00092B88">
              <w:rPr>
                <w:rFonts w:cs="Calibri"/>
                <w:sz w:val="18"/>
                <w:szCs w:val="18"/>
              </w:rPr>
              <w:t xml:space="preserve"> </w:t>
            </w:r>
          </w:p>
        </w:tc>
        <w:tc>
          <w:tcPr>
            <w:tcW w:w="1170" w:type="dxa"/>
          </w:tcPr>
          <w:p w14:paraId="513D7EEC" w14:textId="77777777" w:rsidR="009D4BAA" w:rsidRPr="009A5945" w:rsidRDefault="009A5945" w:rsidP="009D4BAA">
            <w:pPr>
              <w:jc w:val="left"/>
              <w:rPr>
                <w:rFonts w:cs="Calibri"/>
                <w:sz w:val="18"/>
                <w:szCs w:val="18"/>
              </w:rPr>
            </w:pPr>
            <w:r>
              <w:rPr>
                <w:rFonts w:cs="Calibri"/>
                <w:sz w:val="18"/>
                <w:szCs w:val="18"/>
              </w:rPr>
              <w:t>5,000</w:t>
            </w:r>
          </w:p>
        </w:tc>
        <w:tc>
          <w:tcPr>
            <w:tcW w:w="1705" w:type="dxa"/>
          </w:tcPr>
          <w:p w14:paraId="3F3B12DA" w14:textId="77777777" w:rsidR="009D4BAA" w:rsidRPr="0003763F" w:rsidRDefault="009D4BAA" w:rsidP="009D4BAA">
            <w:pPr>
              <w:jc w:val="left"/>
              <w:rPr>
                <w:rFonts w:cs="Calibri"/>
                <w:sz w:val="18"/>
                <w:szCs w:val="18"/>
              </w:rPr>
            </w:pPr>
            <w:r>
              <w:rPr>
                <w:rFonts w:cs="Calibri"/>
                <w:sz w:val="18"/>
                <w:szCs w:val="18"/>
              </w:rPr>
              <w:t>On-going</w:t>
            </w:r>
          </w:p>
        </w:tc>
      </w:tr>
      <w:tr w:rsidR="00514555" w:rsidRPr="0003763F" w14:paraId="74423474" w14:textId="77777777" w:rsidTr="00787CD1">
        <w:trPr>
          <w:jc w:val="center"/>
        </w:trPr>
        <w:tc>
          <w:tcPr>
            <w:tcW w:w="3145" w:type="dxa"/>
          </w:tcPr>
          <w:p w14:paraId="6E25A53D" w14:textId="77777777" w:rsidR="00514555" w:rsidRDefault="00514555" w:rsidP="00514555">
            <w:pPr>
              <w:jc w:val="left"/>
              <w:rPr>
                <w:rFonts w:cs="Calibri"/>
                <w:b/>
                <w:sz w:val="18"/>
                <w:szCs w:val="18"/>
              </w:rPr>
            </w:pPr>
            <w:r>
              <w:rPr>
                <w:rFonts w:cs="Calibri"/>
                <w:b/>
                <w:sz w:val="18"/>
                <w:szCs w:val="18"/>
              </w:rPr>
              <w:t xml:space="preserve">Stakeholder </w:t>
            </w:r>
            <w:r w:rsidR="00061B53">
              <w:rPr>
                <w:rFonts w:cs="Calibri"/>
                <w:b/>
                <w:sz w:val="18"/>
                <w:szCs w:val="18"/>
              </w:rPr>
              <w:t>E</w:t>
            </w:r>
            <w:r>
              <w:rPr>
                <w:rFonts w:cs="Calibri"/>
                <w:b/>
                <w:sz w:val="18"/>
                <w:szCs w:val="18"/>
              </w:rPr>
              <w:t>ngagement Plan</w:t>
            </w:r>
          </w:p>
        </w:tc>
        <w:tc>
          <w:tcPr>
            <w:tcW w:w="1980" w:type="dxa"/>
          </w:tcPr>
          <w:p w14:paraId="3541010F" w14:textId="77777777" w:rsidR="00514555" w:rsidRDefault="00514555" w:rsidP="00DB349E">
            <w:pPr>
              <w:spacing w:after="0"/>
              <w:rPr>
                <w:rFonts w:cs="Calibri"/>
                <w:sz w:val="18"/>
                <w:szCs w:val="18"/>
              </w:rPr>
            </w:pPr>
            <w:r w:rsidRPr="00FE2283">
              <w:rPr>
                <w:rFonts w:cs="Calibri"/>
                <w:sz w:val="18"/>
                <w:szCs w:val="18"/>
              </w:rPr>
              <w:t xml:space="preserve">Project </w:t>
            </w:r>
            <w:r w:rsidR="00A50F1F">
              <w:rPr>
                <w:rFonts w:cs="Calibri"/>
                <w:sz w:val="18"/>
                <w:szCs w:val="18"/>
              </w:rPr>
              <w:t>Coordinator</w:t>
            </w:r>
          </w:p>
          <w:p w14:paraId="19D26582" w14:textId="77777777" w:rsidR="00514555" w:rsidRPr="00FE2283" w:rsidRDefault="00514555" w:rsidP="00DB349E">
            <w:pPr>
              <w:spacing w:after="0"/>
              <w:rPr>
                <w:rFonts w:cs="Calibri"/>
                <w:sz w:val="18"/>
                <w:szCs w:val="18"/>
              </w:rPr>
            </w:pPr>
            <w:r>
              <w:rPr>
                <w:rFonts w:cs="Calibri"/>
                <w:sz w:val="18"/>
                <w:szCs w:val="18"/>
              </w:rPr>
              <w:t>UNDP Country Office</w:t>
            </w:r>
          </w:p>
        </w:tc>
        <w:tc>
          <w:tcPr>
            <w:tcW w:w="1350" w:type="dxa"/>
          </w:tcPr>
          <w:p w14:paraId="378CE386" w14:textId="77777777" w:rsidR="00514555" w:rsidRPr="009A5945" w:rsidRDefault="009A5945" w:rsidP="00514555">
            <w:pPr>
              <w:jc w:val="left"/>
              <w:rPr>
                <w:rFonts w:cs="Calibri"/>
                <w:sz w:val="18"/>
                <w:szCs w:val="18"/>
              </w:rPr>
            </w:pPr>
            <w:r>
              <w:rPr>
                <w:rFonts w:cs="Calibri"/>
                <w:sz w:val="18"/>
                <w:szCs w:val="18"/>
              </w:rPr>
              <w:t>None</w:t>
            </w:r>
          </w:p>
        </w:tc>
        <w:tc>
          <w:tcPr>
            <w:tcW w:w="1170" w:type="dxa"/>
          </w:tcPr>
          <w:p w14:paraId="33016778" w14:textId="77777777" w:rsidR="00514555" w:rsidRPr="009A5945" w:rsidRDefault="009A5945" w:rsidP="00514555">
            <w:pPr>
              <w:jc w:val="left"/>
              <w:rPr>
                <w:rFonts w:cs="Calibri"/>
                <w:sz w:val="18"/>
                <w:szCs w:val="18"/>
              </w:rPr>
            </w:pPr>
            <w:r>
              <w:rPr>
                <w:rFonts w:cs="Calibri"/>
                <w:sz w:val="18"/>
                <w:szCs w:val="18"/>
              </w:rPr>
              <w:t>5,000</w:t>
            </w:r>
          </w:p>
        </w:tc>
        <w:tc>
          <w:tcPr>
            <w:tcW w:w="1705" w:type="dxa"/>
          </w:tcPr>
          <w:p w14:paraId="57EB2DA0" w14:textId="77777777" w:rsidR="00514555" w:rsidRDefault="00514555" w:rsidP="00514555">
            <w:pPr>
              <w:jc w:val="left"/>
              <w:rPr>
                <w:rFonts w:cs="Calibri"/>
                <w:sz w:val="18"/>
                <w:szCs w:val="18"/>
              </w:rPr>
            </w:pPr>
            <w:r>
              <w:rPr>
                <w:rFonts w:cs="Calibri"/>
                <w:sz w:val="18"/>
                <w:szCs w:val="18"/>
              </w:rPr>
              <w:t>On-going</w:t>
            </w:r>
          </w:p>
        </w:tc>
      </w:tr>
      <w:tr w:rsidR="00514555" w:rsidRPr="0003763F" w14:paraId="742D6697" w14:textId="77777777" w:rsidTr="00787CD1">
        <w:trPr>
          <w:jc w:val="center"/>
        </w:trPr>
        <w:tc>
          <w:tcPr>
            <w:tcW w:w="3145" w:type="dxa"/>
          </w:tcPr>
          <w:p w14:paraId="2AE34479" w14:textId="77777777" w:rsidR="00514555" w:rsidRPr="00FD4009" w:rsidRDefault="00514555" w:rsidP="00514555">
            <w:pPr>
              <w:jc w:val="left"/>
              <w:rPr>
                <w:rFonts w:cs="Calibri"/>
                <w:b/>
                <w:sz w:val="18"/>
                <w:szCs w:val="18"/>
              </w:rPr>
            </w:pPr>
            <w:r w:rsidRPr="00FD4009">
              <w:rPr>
                <w:rFonts w:cs="Calibri"/>
                <w:b/>
                <w:sz w:val="18"/>
                <w:szCs w:val="18"/>
              </w:rPr>
              <w:t>Gender Action Plan</w:t>
            </w:r>
          </w:p>
        </w:tc>
        <w:tc>
          <w:tcPr>
            <w:tcW w:w="1980" w:type="dxa"/>
          </w:tcPr>
          <w:p w14:paraId="6BC69305" w14:textId="77777777" w:rsidR="00514555" w:rsidRPr="00FD4009" w:rsidRDefault="00514555" w:rsidP="00DB349E">
            <w:pPr>
              <w:spacing w:after="0"/>
              <w:rPr>
                <w:rFonts w:cs="Calibri"/>
                <w:sz w:val="18"/>
                <w:szCs w:val="18"/>
              </w:rPr>
            </w:pPr>
            <w:r w:rsidRPr="00FD4009">
              <w:rPr>
                <w:rFonts w:cs="Calibri"/>
                <w:sz w:val="18"/>
                <w:szCs w:val="18"/>
              </w:rPr>
              <w:t xml:space="preserve">Project </w:t>
            </w:r>
            <w:r w:rsidR="00A50F1F" w:rsidRPr="00FD4009">
              <w:rPr>
                <w:rFonts w:cs="Calibri"/>
                <w:sz w:val="18"/>
                <w:szCs w:val="18"/>
              </w:rPr>
              <w:t>Coordinator</w:t>
            </w:r>
          </w:p>
          <w:p w14:paraId="3C032871" w14:textId="77777777" w:rsidR="00514555" w:rsidRPr="00FD4009" w:rsidRDefault="00514555" w:rsidP="00DB349E">
            <w:pPr>
              <w:spacing w:after="0"/>
              <w:rPr>
                <w:rFonts w:cs="Calibri"/>
                <w:sz w:val="18"/>
                <w:szCs w:val="18"/>
              </w:rPr>
            </w:pPr>
            <w:r w:rsidRPr="00FD4009">
              <w:rPr>
                <w:rFonts w:cs="Calibri"/>
                <w:sz w:val="18"/>
                <w:szCs w:val="18"/>
              </w:rPr>
              <w:t>UNDP Country Office</w:t>
            </w:r>
          </w:p>
          <w:p w14:paraId="60335A2E" w14:textId="77777777" w:rsidR="000F6944" w:rsidRPr="00FD4009" w:rsidRDefault="000F6944" w:rsidP="00DB349E">
            <w:pPr>
              <w:spacing w:after="0"/>
            </w:pPr>
            <w:r w:rsidRPr="00FD4009">
              <w:rPr>
                <w:rFonts w:cs="Calibri"/>
                <w:sz w:val="18"/>
                <w:szCs w:val="18"/>
              </w:rPr>
              <w:t>UNDP GEF team</w:t>
            </w:r>
          </w:p>
        </w:tc>
        <w:tc>
          <w:tcPr>
            <w:tcW w:w="1350" w:type="dxa"/>
          </w:tcPr>
          <w:p w14:paraId="2D177C77" w14:textId="050A5C52" w:rsidR="00514555" w:rsidRPr="00FD4009" w:rsidRDefault="002B500B" w:rsidP="00514555">
            <w:pPr>
              <w:jc w:val="left"/>
              <w:rPr>
                <w:rFonts w:cs="Calibri"/>
                <w:sz w:val="18"/>
                <w:szCs w:val="18"/>
              </w:rPr>
            </w:pPr>
            <w:r w:rsidRPr="00FD4009">
              <w:rPr>
                <w:rFonts w:cs="Calibri"/>
                <w:sz w:val="18"/>
                <w:szCs w:val="18"/>
              </w:rPr>
              <w:t>6,000</w:t>
            </w:r>
            <w:r w:rsidRPr="00FD4009">
              <w:rPr>
                <w:rStyle w:val="FootnoteReference"/>
                <w:szCs w:val="18"/>
              </w:rPr>
              <w:footnoteReference w:id="34"/>
            </w:r>
          </w:p>
        </w:tc>
        <w:tc>
          <w:tcPr>
            <w:tcW w:w="1170" w:type="dxa"/>
          </w:tcPr>
          <w:p w14:paraId="790EAE54" w14:textId="77777777" w:rsidR="00514555" w:rsidRPr="009A5945" w:rsidRDefault="009A5945" w:rsidP="00514555">
            <w:pPr>
              <w:jc w:val="left"/>
              <w:rPr>
                <w:rFonts w:cs="Calibri"/>
                <w:sz w:val="18"/>
                <w:szCs w:val="18"/>
              </w:rPr>
            </w:pPr>
            <w:r>
              <w:rPr>
                <w:rFonts w:cs="Calibri"/>
                <w:sz w:val="18"/>
                <w:szCs w:val="18"/>
              </w:rPr>
              <w:t>5,000</w:t>
            </w:r>
          </w:p>
        </w:tc>
        <w:tc>
          <w:tcPr>
            <w:tcW w:w="1705" w:type="dxa"/>
          </w:tcPr>
          <w:p w14:paraId="4342C932" w14:textId="77777777" w:rsidR="00514555" w:rsidRDefault="00514555" w:rsidP="00514555">
            <w:pPr>
              <w:jc w:val="left"/>
              <w:rPr>
                <w:rFonts w:cs="Calibri"/>
                <w:sz w:val="18"/>
                <w:szCs w:val="18"/>
              </w:rPr>
            </w:pPr>
            <w:r>
              <w:rPr>
                <w:rFonts w:cs="Calibri"/>
                <w:sz w:val="18"/>
                <w:szCs w:val="18"/>
              </w:rPr>
              <w:t>On-going</w:t>
            </w:r>
          </w:p>
        </w:tc>
      </w:tr>
      <w:tr w:rsidR="009D4BAA" w:rsidRPr="0003763F" w14:paraId="5E03605A" w14:textId="77777777" w:rsidTr="00787CD1">
        <w:trPr>
          <w:jc w:val="center"/>
        </w:trPr>
        <w:tc>
          <w:tcPr>
            <w:tcW w:w="3145" w:type="dxa"/>
          </w:tcPr>
          <w:p w14:paraId="0CC5B07C" w14:textId="77777777" w:rsidR="009D4BAA" w:rsidRPr="0003763F" w:rsidRDefault="009D4BAA" w:rsidP="009D4BAA">
            <w:pPr>
              <w:jc w:val="left"/>
              <w:rPr>
                <w:rFonts w:cs="Calibri"/>
                <w:b/>
                <w:sz w:val="18"/>
                <w:szCs w:val="18"/>
              </w:rPr>
            </w:pPr>
            <w:r>
              <w:rPr>
                <w:rFonts w:cs="Calibri"/>
                <w:b/>
                <w:sz w:val="18"/>
                <w:szCs w:val="18"/>
              </w:rPr>
              <w:t>Addressing environmental and social grievances</w:t>
            </w:r>
          </w:p>
        </w:tc>
        <w:tc>
          <w:tcPr>
            <w:tcW w:w="1980" w:type="dxa"/>
          </w:tcPr>
          <w:p w14:paraId="171041D1" w14:textId="77777777" w:rsidR="009D4BAA" w:rsidRDefault="009D4BAA" w:rsidP="00DB349E">
            <w:pPr>
              <w:spacing w:after="0"/>
              <w:jc w:val="left"/>
              <w:rPr>
                <w:rFonts w:cs="Calibri"/>
                <w:sz w:val="18"/>
                <w:szCs w:val="18"/>
              </w:rPr>
            </w:pPr>
            <w:r>
              <w:rPr>
                <w:rFonts w:cs="Calibri"/>
                <w:sz w:val="18"/>
                <w:szCs w:val="18"/>
              </w:rPr>
              <w:t xml:space="preserve">Project </w:t>
            </w:r>
            <w:r w:rsidR="00A50F1F">
              <w:rPr>
                <w:rFonts w:cs="Calibri"/>
                <w:sz w:val="18"/>
                <w:szCs w:val="18"/>
              </w:rPr>
              <w:t>Coordinator</w:t>
            </w:r>
          </w:p>
          <w:p w14:paraId="65B9AE50" w14:textId="77777777" w:rsidR="009D4BAA" w:rsidRDefault="009D4BAA" w:rsidP="00DB349E">
            <w:pPr>
              <w:spacing w:after="0"/>
              <w:jc w:val="left"/>
              <w:rPr>
                <w:rFonts w:cs="Calibri"/>
                <w:sz w:val="18"/>
                <w:szCs w:val="18"/>
              </w:rPr>
            </w:pPr>
            <w:r>
              <w:rPr>
                <w:rFonts w:cs="Calibri"/>
                <w:sz w:val="18"/>
                <w:szCs w:val="18"/>
              </w:rPr>
              <w:t>UNDP Country Office</w:t>
            </w:r>
          </w:p>
          <w:p w14:paraId="1F612688" w14:textId="77777777" w:rsidR="009D4BAA" w:rsidRPr="0003763F" w:rsidRDefault="009D4BAA" w:rsidP="00DB349E">
            <w:pPr>
              <w:spacing w:after="0"/>
              <w:jc w:val="left"/>
              <w:rPr>
                <w:rFonts w:cs="Calibri"/>
                <w:sz w:val="18"/>
                <w:szCs w:val="18"/>
              </w:rPr>
            </w:pPr>
          </w:p>
        </w:tc>
        <w:tc>
          <w:tcPr>
            <w:tcW w:w="1350" w:type="dxa"/>
          </w:tcPr>
          <w:p w14:paraId="6D0FDF5C" w14:textId="77777777" w:rsidR="009D4BAA" w:rsidRPr="009A5945" w:rsidRDefault="009A5945" w:rsidP="009D4BAA">
            <w:pPr>
              <w:jc w:val="left"/>
              <w:rPr>
                <w:rFonts w:cs="Calibri"/>
                <w:sz w:val="18"/>
                <w:szCs w:val="18"/>
              </w:rPr>
            </w:pPr>
            <w:r>
              <w:rPr>
                <w:rFonts w:cs="Calibri"/>
                <w:sz w:val="18"/>
                <w:szCs w:val="18"/>
              </w:rPr>
              <w:t>None</w:t>
            </w:r>
          </w:p>
        </w:tc>
        <w:tc>
          <w:tcPr>
            <w:tcW w:w="1170" w:type="dxa"/>
          </w:tcPr>
          <w:p w14:paraId="14F8AFDB" w14:textId="77777777" w:rsidR="009D4BAA" w:rsidRPr="009A5945" w:rsidRDefault="009A5945" w:rsidP="009D4BAA">
            <w:pPr>
              <w:jc w:val="left"/>
              <w:rPr>
                <w:rFonts w:cs="Calibri"/>
                <w:sz w:val="18"/>
                <w:szCs w:val="18"/>
              </w:rPr>
            </w:pPr>
            <w:r>
              <w:rPr>
                <w:rFonts w:cs="Calibri"/>
                <w:sz w:val="18"/>
                <w:szCs w:val="18"/>
              </w:rPr>
              <w:t>2,000</w:t>
            </w:r>
          </w:p>
        </w:tc>
        <w:tc>
          <w:tcPr>
            <w:tcW w:w="1705" w:type="dxa"/>
          </w:tcPr>
          <w:p w14:paraId="237F1989" w14:textId="77777777" w:rsidR="009D4BAA" w:rsidRPr="0003763F" w:rsidRDefault="00061B53" w:rsidP="009D4BAA">
            <w:pPr>
              <w:jc w:val="left"/>
              <w:rPr>
                <w:rFonts w:cs="Calibri"/>
                <w:sz w:val="18"/>
                <w:szCs w:val="18"/>
              </w:rPr>
            </w:pPr>
            <w:r>
              <w:rPr>
                <w:rFonts w:cs="Calibri"/>
                <w:sz w:val="18"/>
                <w:szCs w:val="18"/>
              </w:rPr>
              <w:t>On-going</w:t>
            </w:r>
          </w:p>
        </w:tc>
      </w:tr>
      <w:tr w:rsidR="009D4BAA" w:rsidRPr="0003763F" w14:paraId="56C16294" w14:textId="77777777" w:rsidTr="00787CD1">
        <w:trPr>
          <w:jc w:val="center"/>
        </w:trPr>
        <w:tc>
          <w:tcPr>
            <w:tcW w:w="3145" w:type="dxa"/>
          </w:tcPr>
          <w:p w14:paraId="429456C1" w14:textId="77777777" w:rsidR="009D4BAA" w:rsidRPr="0003763F" w:rsidRDefault="009D4BAA" w:rsidP="009D4BAA">
            <w:pPr>
              <w:jc w:val="left"/>
              <w:rPr>
                <w:rFonts w:cs="Calibri"/>
                <w:b/>
                <w:sz w:val="18"/>
                <w:szCs w:val="18"/>
              </w:rPr>
            </w:pPr>
            <w:r w:rsidRPr="0003763F">
              <w:rPr>
                <w:rFonts w:cs="Calibri"/>
                <w:b/>
                <w:sz w:val="18"/>
                <w:szCs w:val="18"/>
              </w:rPr>
              <w:t>Project Board meetings</w:t>
            </w:r>
          </w:p>
        </w:tc>
        <w:tc>
          <w:tcPr>
            <w:tcW w:w="1980" w:type="dxa"/>
          </w:tcPr>
          <w:p w14:paraId="4FD0FFD5" w14:textId="77777777" w:rsidR="009D4BAA" w:rsidRPr="0003763F" w:rsidRDefault="009D4BAA" w:rsidP="00DB349E">
            <w:pPr>
              <w:spacing w:after="0"/>
              <w:jc w:val="left"/>
              <w:rPr>
                <w:rFonts w:cs="Calibri"/>
                <w:sz w:val="18"/>
                <w:szCs w:val="18"/>
              </w:rPr>
            </w:pPr>
            <w:r w:rsidRPr="0003763F">
              <w:rPr>
                <w:rFonts w:cs="Calibri"/>
                <w:sz w:val="18"/>
                <w:szCs w:val="18"/>
              </w:rPr>
              <w:t>Project Board</w:t>
            </w:r>
          </w:p>
          <w:p w14:paraId="1FF3606D" w14:textId="77777777" w:rsidR="009D4BAA" w:rsidRPr="0003763F" w:rsidRDefault="009D4BAA" w:rsidP="00DB349E">
            <w:pPr>
              <w:spacing w:after="0"/>
              <w:jc w:val="left"/>
              <w:rPr>
                <w:rFonts w:cs="Calibri"/>
                <w:sz w:val="18"/>
                <w:szCs w:val="18"/>
              </w:rPr>
            </w:pPr>
            <w:r w:rsidRPr="0003763F">
              <w:rPr>
                <w:rFonts w:cs="Calibri"/>
                <w:sz w:val="18"/>
                <w:szCs w:val="18"/>
              </w:rPr>
              <w:t>UNDP Country Office</w:t>
            </w:r>
          </w:p>
          <w:p w14:paraId="56C70B77" w14:textId="77777777" w:rsidR="009D4BAA" w:rsidRPr="0003763F" w:rsidRDefault="009D4BAA" w:rsidP="00DB349E">
            <w:pPr>
              <w:spacing w:after="0"/>
              <w:jc w:val="left"/>
              <w:rPr>
                <w:rFonts w:cs="Calibri"/>
                <w:sz w:val="18"/>
                <w:szCs w:val="18"/>
              </w:rPr>
            </w:pPr>
            <w:r w:rsidRPr="0003763F">
              <w:rPr>
                <w:rFonts w:cs="Calibri"/>
                <w:sz w:val="18"/>
                <w:szCs w:val="18"/>
              </w:rPr>
              <w:t xml:space="preserve">Project </w:t>
            </w:r>
            <w:r w:rsidR="00E72A73">
              <w:rPr>
                <w:rFonts w:cs="Calibri"/>
                <w:sz w:val="18"/>
                <w:szCs w:val="18"/>
              </w:rPr>
              <w:t>Coordinator</w:t>
            </w:r>
          </w:p>
        </w:tc>
        <w:tc>
          <w:tcPr>
            <w:tcW w:w="1350" w:type="dxa"/>
          </w:tcPr>
          <w:p w14:paraId="2D0FB437" w14:textId="77777777" w:rsidR="009D4BAA" w:rsidRPr="009A5945" w:rsidRDefault="009A5945" w:rsidP="009D4BAA">
            <w:pPr>
              <w:jc w:val="left"/>
              <w:rPr>
                <w:rFonts w:cs="Calibri"/>
                <w:sz w:val="18"/>
                <w:szCs w:val="18"/>
              </w:rPr>
            </w:pPr>
            <w:r>
              <w:rPr>
                <w:rFonts w:cs="Calibri"/>
                <w:sz w:val="18"/>
                <w:szCs w:val="18"/>
              </w:rPr>
              <w:t>None</w:t>
            </w:r>
          </w:p>
        </w:tc>
        <w:tc>
          <w:tcPr>
            <w:tcW w:w="1170" w:type="dxa"/>
          </w:tcPr>
          <w:p w14:paraId="4E816F9B" w14:textId="77777777" w:rsidR="009D4BAA" w:rsidRPr="00A50F1F" w:rsidRDefault="00AD6D4A" w:rsidP="009D4BAA">
            <w:pPr>
              <w:jc w:val="left"/>
              <w:rPr>
                <w:rFonts w:cs="Calibri"/>
                <w:sz w:val="18"/>
                <w:szCs w:val="18"/>
              </w:rPr>
            </w:pPr>
            <w:r>
              <w:rPr>
                <w:rFonts w:cs="Calibri"/>
                <w:sz w:val="18"/>
                <w:szCs w:val="18"/>
              </w:rPr>
              <w:t>8,000</w:t>
            </w:r>
          </w:p>
        </w:tc>
        <w:tc>
          <w:tcPr>
            <w:tcW w:w="1705" w:type="dxa"/>
          </w:tcPr>
          <w:p w14:paraId="56A36E0A" w14:textId="7CC3AC99" w:rsidR="009D4BAA" w:rsidRPr="0003763F" w:rsidRDefault="009D4BAA" w:rsidP="009D4BAA">
            <w:pPr>
              <w:jc w:val="left"/>
              <w:rPr>
                <w:rFonts w:cs="Calibri"/>
                <w:sz w:val="18"/>
                <w:szCs w:val="18"/>
              </w:rPr>
            </w:pPr>
            <w:r w:rsidRPr="0003763F">
              <w:rPr>
                <w:rFonts w:cs="Calibri"/>
                <w:sz w:val="18"/>
                <w:szCs w:val="18"/>
              </w:rPr>
              <w:t>At minimum annually</w:t>
            </w:r>
            <w:r w:rsidR="00056E0C">
              <w:rPr>
                <w:rFonts w:cs="Calibri"/>
                <w:sz w:val="18"/>
                <w:szCs w:val="18"/>
              </w:rPr>
              <w:t xml:space="preserve"> (preferably twice a year)</w:t>
            </w:r>
          </w:p>
        </w:tc>
      </w:tr>
      <w:tr w:rsidR="009D4BAA" w:rsidRPr="0003763F" w14:paraId="04CE8274" w14:textId="77777777" w:rsidTr="00787CD1">
        <w:trPr>
          <w:jc w:val="center"/>
        </w:trPr>
        <w:tc>
          <w:tcPr>
            <w:tcW w:w="3145" w:type="dxa"/>
          </w:tcPr>
          <w:p w14:paraId="53EFA5A6" w14:textId="77777777" w:rsidR="009D4BAA" w:rsidRPr="0003763F" w:rsidRDefault="009D4BAA" w:rsidP="009D4BAA">
            <w:pPr>
              <w:jc w:val="left"/>
              <w:rPr>
                <w:rFonts w:cs="Calibri"/>
                <w:b/>
                <w:sz w:val="18"/>
                <w:szCs w:val="18"/>
              </w:rPr>
            </w:pPr>
            <w:r w:rsidRPr="0003763F">
              <w:rPr>
                <w:rFonts w:cs="Calibri"/>
                <w:b/>
                <w:sz w:val="18"/>
                <w:szCs w:val="18"/>
              </w:rPr>
              <w:t>Supervision missions</w:t>
            </w:r>
          </w:p>
        </w:tc>
        <w:tc>
          <w:tcPr>
            <w:tcW w:w="1980" w:type="dxa"/>
          </w:tcPr>
          <w:p w14:paraId="2BB2C200" w14:textId="77777777" w:rsidR="009D4BAA" w:rsidRPr="0003763F" w:rsidRDefault="009D4BAA" w:rsidP="00DB349E">
            <w:pPr>
              <w:spacing w:after="0"/>
              <w:jc w:val="left"/>
              <w:rPr>
                <w:rFonts w:cs="Calibri"/>
                <w:b/>
                <w:sz w:val="18"/>
                <w:szCs w:val="18"/>
              </w:rPr>
            </w:pPr>
            <w:r w:rsidRPr="0003763F">
              <w:rPr>
                <w:rFonts w:cs="Calibri"/>
                <w:sz w:val="18"/>
                <w:szCs w:val="18"/>
              </w:rPr>
              <w:t>UNDP Country Office</w:t>
            </w:r>
          </w:p>
        </w:tc>
        <w:tc>
          <w:tcPr>
            <w:tcW w:w="1350" w:type="dxa"/>
          </w:tcPr>
          <w:p w14:paraId="03C934AC" w14:textId="77777777" w:rsidR="009D4BAA" w:rsidRPr="0003763F" w:rsidRDefault="009D4BAA" w:rsidP="009D4BAA">
            <w:pPr>
              <w:pStyle w:val="BodyText23"/>
              <w:widowControl/>
              <w:tabs>
                <w:tab w:val="clear" w:pos="547"/>
              </w:tabs>
              <w:spacing w:after="60"/>
              <w:rPr>
                <w:rFonts w:ascii="Calibri" w:hAnsi="Calibri" w:cs="Calibri"/>
                <w:snapToGrid/>
                <w:sz w:val="18"/>
                <w:szCs w:val="18"/>
                <w:lang w:val="en-GB"/>
              </w:rPr>
            </w:pPr>
            <w:r w:rsidRPr="0003763F">
              <w:rPr>
                <w:rFonts w:ascii="Calibri" w:hAnsi="Calibri" w:cs="Calibri"/>
                <w:snapToGrid/>
                <w:sz w:val="18"/>
                <w:szCs w:val="18"/>
                <w:lang w:val="en-GB"/>
              </w:rPr>
              <w:t>None</w:t>
            </w:r>
            <w:bookmarkStart w:id="21" w:name="_Ref434335281"/>
            <w:r w:rsidRPr="0003763F">
              <w:rPr>
                <w:rStyle w:val="FootnoteReference"/>
                <w:rFonts w:ascii="Calibri" w:hAnsi="Calibri"/>
                <w:b/>
                <w:szCs w:val="18"/>
              </w:rPr>
              <w:footnoteReference w:id="35"/>
            </w:r>
            <w:bookmarkEnd w:id="21"/>
          </w:p>
        </w:tc>
        <w:tc>
          <w:tcPr>
            <w:tcW w:w="1170" w:type="dxa"/>
          </w:tcPr>
          <w:p w14:paraId="58F66693" w14:textId="77777777" w:rsidR="009D4BAA" w:rsidRPr="00A50F1F" w:rsidRDefault="009A5945" w:rsidP="009D4BAA">
            <w:pPr>
              <w:pStyle w:val="BodyText23"/>
              <w:widowControl/>
              <w:tabs>
                <w:tab w:val="clear" w:pos="547"/>
              </w:tabs>
              <w:spacing w:after="60"/>
              <w:rPr>
                <w:rFonts w:ascii="Calibri" w:hAnsi="Calibri" w:cs="Calibri"/>
                <w:snapToGrid/>
                <w:sz w:val="18"/>
                <w:szCs w:val="18"/>
                <w:lang w:val="en-GB"/>
              </w:rPr>
            </w:pPr>
            <w:r>
              <w:rPr>
                <w:rFonts w:ascii="Calibri" w:hAnsi="Calibri" w:cs="Calibri"/>
                <w:sz w:val="18"/>
                <w:szCs w:val="18"/>
              </w:rPr>
              <w:t>5,000</w:t>
            </w:r>
          </w:p>
        </w:tc>
        <w:tc>
          <w:tcPr>
            <w:tcW w:w="1705" w:type="dxa"/>
          </w:tcPr>
          <w:p w14:paraId="7FCA092A" w14:textId="77777777" w:rsidR="009D4BAA" w:rsidRPr="0003763F" w:rsidRDefault="009D4BAA" w:rsidP="009D4BAA">
            <w:pPr>
              <w:jc w:val="left"/>
              <w:rPr>
                <w:rFonts w:cs="Calibri"/>
                <w:sz w:val="18"/>
                <w:szCs w:val="18"/>
              </w:rPr>
            </w:pPr>
            <w:r w:rsidRPr="0003763F">
              <w:rPr>
                <w:rFonts w:cs="Calibri"/>
                <w:sz w:val="18"/>
                <w:szCs w:val="18"/>
              </w:rPr>
              <w:t>Annually</w:t>
            </w:r>
          </w:p>
        </w:tc>
      </w:tr>
      <w:tr w:rsidR="009D4BAA" w:rsidRPr="0003763F" w14:paraId="45BE950A" w14:textId="77777777" w:rsidTr="00787CD1">
        <w:trPr>
          <w:jc w:val="center"/>
        </w:trPr>
        <w:tc>
          <w:tcPr>
            <w:tcW w:w="3145" w:type="dxa"/>
          </w:tcPr>
          <w:p w14:paraId="016F48BA" w14:textId="77777777" w:rsidR="009D4BAA" w:rsidRPr="0003763F" w:rsidRDefault="009D4BAA" w:rsidP="009D4BAA">
            <w:pPr>
              <w:jc w:val="left"/>
              <w:rPr>
                <w:rFonts w:cs="Calibri"/>
                <w:b/>
                <w:sz w:val="18"/>
                <w:szCs w:val="18"/>
              </w:rPr>
            </w:pPr>
            <w:r w:rsidRPr="0003763F">
              <w:rPr>
                <w:rFonts w:cs="Calibri"/>
                <w:b/>
                <w:sz w:val="18"/>
                <w:szCs w:val="18"/>
              </w:rPr>
              <w:t>Oversight missions</w:t>
            </w:r>
          </w:p>
        </w:tc>
        <w:tc>
          <w:tcPr>
            <w:tcW w:w="1980" w:type="dxa"/>
          </w:tcPr>
          <w:p w14:paraId="2545BDF8" w14:textId="77777777" w:rsidR="009D4BAA" w:rsidRPr="0003763F" w:rsidRDefault="009D4BAA" w:rsidP="00DB349E">
            <w:pPr>
              <w:spacing w:after="0"/>
              <w:jc w:val="left"/>
              <w:rPr>
                <w:rFonts w:cs="Calibri"/>
                <w:b/>
                <w:sz w:val="18"/>
                <w:szCs w:val="18"/>
              </w:rPr>
            </w:pPr>
            <w:r w:rsidRPr="0003763F">
              <w:rPr>
                <w:rFonts w:cs="Calibri"/>
                <w:sz w:val="18"/>
                <w:szCs w:val="18"/>
              </w:rPr>
              <w:t>UNDP-GEF team</w:t>
            </w:r>
          </w:p>
        </w:tc>
        <w:tc>
          <w:tcPr>
            <w:tcW w:w="1350" w:type="dxa"/>
          </w:tcPr>
          <w:p w14:paraId="7F95A7FC" w14:textId="77777777" w:rsidR="009D4BAA" w:rsidRPr="0003763F" w:rsidRDefault="009D4BAA" w:rsidP="009D4BAA">
            <w:pPr>
              <w:pStyle w:val="BodyText23"/>
              <w:widowControl/>
              <w:tabs>
                <w:tab w:val="clear" w:pos="547"/>
              </w:tabs>
              <w:spacing w:after="60"/>
              <w:rPr>
                <w:rFonts w:ascii="Calibri" w:hAnsi="Calibri" w:cs="Calibri"/>
                <w:snapToGrid/>
                <w:sz w:val="18"/>
                <w:szCs w:val="18"/>
                <w:lang w:val="en-GB"/>
              </w:rPr>
            </w:pPr>
            <w:r w:rsidRPr="0003763F">
              <w:rPr>
                <w:rFonts w:ascii="Calibri" w:hAnsi="Calibri" w:cs="Calibri"/>
                <w:snapToGrid/>
                <w:sz w:val="18"/>
                <w:szCs w:val="18"/>
                <w:lang w:val="en-GB"/>
              </w:rPr>
              <w:t>None</w:t>
            </w:r>
            <w:r>
              <w:rPr>
                <w:rFonts w:ascii="Calibri" w:hAnsi="Calibri" w:cs="Calibri"/>
                <w:snapToGrid/>
                <w:sz w:val="18"/>
                <w:szCs w:val="18"/>
                <w:lang w:val="en-GB"/>
              </w:rPr>
              <w:fldChar w:fldCharType="begin"/>
            </w:r>
            <w:r>
              <w:rPr>
                <w:rFonts w:ascii="Calibri" w:hAnsi="Calibri" w:cs="Calibri"/>
                <w:snapToGrid/>
                <w:sz w:val="18"/>
                <w:szCs w:val="18"/>
                <w:lang w:val="en-GB"/>
              </w:rPr>
              <w:instrText xml:space="preserve"> NOTEREF _Ref434335281 \f \h </w:instrText>
            </w:r>
            <w:r>
              <w:rPr>
                <w:rFonts w:ascii="Calibri" w:hAnsi="Calibri" w:cs="Calibri"/>
                <w:snapToGrid/>
                <w:sz w:val="18"/>
                <w:szCs w:val="18"/>
                <w:lang w:val="en-GB"/>
              </w:rPr>
            </w:r>
            <w:r>
              <w:rPr>
                <w:rFonts w:ascii="Calibri" w:hAnsi="Calibri" w:cs="Calibri"/>
                <w:snapToGrid/>
                <w:sz w:val="18"/>
                <w:szCs w:val="18"/>
                <w:lang w:val="en-GB"/>
              </w:rPr>
              <w:fldChar w:fldCharType="separate"/>
            </w:r>
            <w:r w:rsidR="00F9676B" w:rsidRPr="00F9676B">
              <w:rPr>
                <w:rStyle w:val="FootnoteReference"/>
              </w:rPr>
              <w:t>34</w:t>
            </w:r>
            <w:r>
              <w:rPr>
                <w:rFonts w:ascii="Calibri" w:hAnsi="Calibri" w:cs="Calibri"/>
                <w:snapToGrid/>
                <w:sz w:val="18"/>
                <w:szCs w:val="18"/>
                <w:lang w:val="en-GB"/>
              </w:rPr>
              <w:fldChar w:fldCharType="end"/>
            </w:r>
          </w:p>
        </w:tc>
        <w:tc>
          <w:tcPr>
            <w:tcW w:w="1170" w:type="dxa"/>
          </w:tcPr>
          <w:p w14:paraId="2B5A7289" w14:textId="77777777" w:rsidR="009D4BAA" w:rsidRPr="009A5945" w:rsidRDefault="009A5945" w:rsidP="009D4BAA">
            <w:pPr>
              <w:pStyle w:val="BodyText23"/>
              <w:widowControl/>
              <w:tabs>
                <w:tab w:val="clear" w:pos="547"/>
              </w:tabs>
              <w:spacing w:after="60"/>
              <w:rPr>
                <w:rFonts w:ascii="Calibri" w:hAnsi="Calibri" w:cs="Calibri"/>
                <w:snapToGrid/>
                <w:sz w:val="18"/>
                <w:szCs w:val="18"/>
                <w:lang w:val="en-GB"/>
              </w:rPr>
            </w:pPr>
            <w:r>
              <w:rPr>
                <w:rFonts w:ascii="Calibri" w:hAnsi="Calibri" w:cs="Calibri"/>
                <w:sz w:val="18"/>
                <w:szCs w:val="18"/>
              </w:rPr>
              <w:t>5,000</w:t>
            </w:r>
          </w:p>
        </w:tc>
        <w:tc>
          <w:tcPr>
            <w:tcW w:w="1705" w:type="dxa"/>
          </w:tcPr>
          <w:p w14:paraId="47E8B6EE" w14:textId="77777777" w:rsidR="009D4BAA" w:rsidRPr="0003763F" w:rsidRDefault="009D4BAA" w:rsidP="009D4BAA">
            <w:pPr>
              <w:jc w:val="left"/>
              <w:rPr>
                <w:rFonts w:cs="Calibri"/>
                <w:sz w:val="18"/>
                <w:szCs w:val="18"/>
              </w:rPr>
            </w:pPr>
            <w:r w:rsidRPr="0003763F">
              <w:rPr>
                <w:rFonts w:cs="Calibri"/>
                <w:sz w:val="18"/>
                <w:szCs w:val="18"/>
              </w:rPr>
              <w:t>Troubleshooting as needed</w:t>
            </w:r>
          </w:p>
        </w:tc>
      </w:tr>
      <w:tr w:rsidR="009D4BAA" w:rsidRPr="0003763F" w14:paraId="73F7966C" w14:textId="77777777" w:rsidTr="00787CD1">
        <w:trPr>
          <w:jc w:val="center"/>
        </w:trPr>
        <w:tc>
          <w:tcPr>
            <w:tcW w:w="3145" w:type="dxa"/>
          </w:tcPr>
          <w:p w14:paraId="3B686C89" w14:textId="77777777" w:rsidR="009D4BAA" w:rsidRPr="0003763F" w:rsidRDefault="009D4BAA" w:rsidP="009D4BAA">
            <w:pPr>
              <w:jc w:val="left"/>
              <w:rPr>
                <w:rFonts w:cs="Calibri"/>
                <w:b/>
                <w:sz w:val="18"/>
                <w:szCs w:val="18"/>
              </w:rPr>
            </w:pPr>
            <w:r w:rsidRPr="0003763F">
              <w:rPr>
                <w:rFonts w:cs="Calibri"/>
                <w:b/>
                <w:sz w:val="18"/>
                <w:szCs w:val="18"/>
              </w:rPr>
              <w:t xml:space="preserve">GEF Secretariat learning missions/site visits </w:t>
            </w:r>
          </w:p>
        </w:tc>
        <w:tc>
          <w:tcPr>
            <w:tcW w:w="1980" w:type="dxa"/>
          </w:tcPr>
          <w:p w14:paraId="30189DAF" w14:textId="77777777" w:rsidR="009D4BAA" w:rsidRPr="0003763F" w:rsidRDefault="009D4BAA" w:rsidP="00DB349E">
            <w:pPr>
              <w:spacing w:after="0"/>
              <w:jc w:val="left"/>
              <w:rPr>
                <w:rFonts w:cs="Calibri"/>
                <w:sz w:val="18"/>
                <w:szCs w:val="18"/>
              </w:rPr>
            </w:pPr>
            <w:r>
              <w:rPr>
                <w:rFonts w:cs="Calibri"/>
                <w:sz w:val="18"/>
                <w:szCs w:val="18"/>
              </w:rPr>
              <w:t xml:space="preserve">UNDP Country Office and </w:t>
            </w:r>
            <w:r w:rsidRPr="0003763F">
              <w:rPr>
                <w:rFonts w:cs="Calibri"/>
                <w:sz w:val="18"/>
                <w:szCs w:val="18"/>
              </w:rPr>
              <w:t xml:space="preserve">Project </w:t>
            </w:r>
            <w:r w:rsidR="00E72A73">
              <w:rPr>
                <w:rFonts w:cs="Calibri"/>
                <w:sz w:val="18"/>
                <w:szCs w:val="18"/>
              </w:rPr>
              <w:t xml:space="preserve">Coordinator </w:t>
            </w:r>
            <w:r w:rsidRPr="0003763F">
              <w:rPr>
                <w:rFonts w:cs="Calibri"/>
                <w:sz w:val="18"/>
                <w:szCs w:val="18"/>
              </w:rPr>
              <w:t>and UNDP-GEF team</w:t>
            </w:r>
          </w:p>
        </w:tc>
        <w:tc>
          <w:tcPr>
            <w:tcW w:w="1350" w:type="dxa"/>
          </w:tcPr>
          <w:p w14:paraId="3B661B37" w14:textId="77777777" w:rsidR="009D4BAA" w:rsidRPr="0003763F" w:rsidRDefault="009D4BAA" w:rsidP="009D4BAA">
            <w:pPr>
              <w:pStyle w:val="BodyText23"/>
              <w:widowControl/>
              <w:tabs>
                <w:tab w:val="clear" w:pos="547"/>
              </w:tabs>
              <w:spacing w:after="60"/>
              <w:rPr>
                <w:rFonts w:ascii="Calibri" w:hAnsi="Calibri" w:cs="Calibri"/>
                <w:snapToGrid/>
                <w:sz w:val="18"/>
                <w:szCs w:val="18"/>
                <w:lang w:val="en-GB"/>
              </w:rPr>
            </w:pPr>
            <w:r w:rsidRPr="0003763F">
              <w:rPr>
                <w:rFonts w:ascii="Calibri" w:hAnsi="Calibri" w:cs="Calibri"/>
                <w:snapToGrid/>
                <w:sz w:val="18"/>
                <w:szCs w:val="18"/>
                <w:lang w:val="en-GB"/>
              </w:rPr>
              <w:t>None</w:t>
            </w:r>
          </w:p>
        </w:tc>
        <w:tc>
          <w:tcPr>
            <w:tcW w:w="1170" w:type="dxa"/>
          </w:tcPr>
          <w:p w14:paraId="572EE23F" w14:textId="77777777" w:rsidR="009D4BAA" w:rsidRPr="009A5945" w:rsidRDefault="009A5945" w:rsidP="009D4BAA">
            <w:pPr>
              <w:pStyle w:val="BodyText23"/>
              <w:widowControl/>
              <w:tabs>
                <w:tab w:val="clear" w:pos="547"/>
              </w:tabs>
              <w:spacing w:after="60"/>
              <w:rPr>
                <w:rFonts w:ascii="Calibri" w:hAnsi="Calibri" w:cs="Calibri"/>
                <w:snapToGrid/>
                <w:sz w:val="18"/>
                <w:szCs w:val="18"/>
                <w:lang w:val="en-GB"/>
              </w:rPr>
            </w:pPr>
            <w:r>
              <w:rPr>
                <w:rFonts w:ascii="Calibri" w:hAnsi="Calibri" w:cs="Calibri"/>
                <w:sz w:val="18"/>
                <w:szCs w:val="18"/>
              </w:rPr>
              <w:t>None</w:t>
            </w:r>
          </w:p>
        </w:tc>
        <w:tc>
          <w:tcPr>
            <w:tcW w:w="1705" w:type="dxa"/>
          </w:tcPr>
          <w:p w14:paraId="3CAA7FDA" w14:textId="77777777" w:rsidR="009D4BAA" w:rsidRPr="0003763F" w:rsidRDefault="009D4BAA" w:rsidP="009D4BAA">
            <w:pPr>
              <w:jc w:val="left"/>
              <w:rPr>
                <w:rFonts w:cs="Calibri"/>
                <w:sz w:val="18"/>
                <w:szCs w:val="18"/>
              </w:rPr>
            </w:pPr>
            <w:r w:rsidRPr="0003763F">
              <w:rPr>
                <w:rFonts w:cs="Calibri"/>
                <w:sz w:val="18"/>
                <w:szCs w:val="18"/>
              </w:rPr>
              <w:t>To be determined.</w:t>
            </w:r>
          </w:p>
        </w:tc>
      </w:tr>
      <w:tr w:rsidR="00E72A73" w:rsidRPr="0003763F" w14:paraId="3E1D4424" w14:textId="77777777" w:rsidTr="00787CD1">
        <w:trPr>
          <w:jc w:val="center"/>
        </w:trPr>
        <w:tc>
          <w:tcPr>
            <w:tcW w:w="3145" w:type="dxa"/>
          </w:tcPr>
          <w:p w14:paraId="7C52B154" w14:textId="77777777" w:rsidR="00E72A73" w:rsidRDefault="00E72A73" w:rsidP="00A50F1F">
            <w:pPr>
              <w:jc w:val="left"/>
              <w:rPr>
                <w:rFonts w:cs="Calibri"/>
                <w:b/>
                <w:sz w:val="18"/>
                <w:szCs w:val="18"/>
              </w:rPr>
            </w:pPr>
            <w:r>
              <w:rPr>
                <w:rFonts w:cs="Calibri"/>
                <w:b/>
                <w:sz w:val="18"/>
                <w:szCs w:val="18"/>
              </w:rPr>
              <w:t>Mid-term Evaluation</w:t>
            </w:r>
          </w:p>
        </w:tc>
        <w:tc>
          <w:tcPr>
            <w:tcW w:w="1980" w:type="dxa"/>
          </w:tcPr>
          <w:p w14:paraId="0B69ECB6" w14:textId="77777777" w:rsidR="00E72A73" w:rsidRPr="0003763F" w:rsidRDefault="00E72A73" w:rsidP="00DB349E">
            <w:pPr>
              <w:spacing w:after="0"/>
              <w:jc w:val="left"/>
              <w:rPr>
                <w:rFonts w:cs="Calibri"/>
                <w:sz w:val="18"/>
                <w:szCs w:val="18"/>
              </w:rPr>
            </w:pPr>
            <w:r w:rsidRPr="0003763F">
              <w:rPr>
                <w:rFonts w:cs="Calibri"/>
                <w:sz w:val="18"/>
                <w:szCs w:val="18"/>
              </w:rPr>
              <w:t xml:space="preserve">Project </w:t>
            </w:r>
            <w:r>
              <w:rPr>
                <w:rFonts w:cs="Calibri"/>
                <w:sz w:val="18"/>
                <w:szCs w:val="18"/>
              </w:rPr>
              <w:t>Coordinator</w:t>
            </w:r>
          </w:p>
        </w:tc>
        <w:tc>
          <w:tcPr>
            <w:tcW w:w="1350" w:type="dxa"/>
          </w:tcPr>
          <w:p w14:paraId="79AACC11" w14:textId="77777777" w:rsidR="00E72A73" w:rsidRDefault="00E72A73" w:rsidP="009A5945">
            <w:pPr>
              <w:jc w:val="left"/>
              <w:rPr>
                <w:rFonts w:cs="Calibri"/>
                <w:sz w:val="18"/>
                <w:szCs w:val="18"/>
              </w:rPr>
            </w:pPr>
            <w:r>
              <w:rPr>
                <w:rFonts w:cs="Calibri"/>
                <w:sz w:val="18"/>
                <w:szCs w:val="18"/>
              </w:rPr>
              <w:t>15,000</w:t>
            </w:r>
          </w:p>
        </w:tc>
        <w:tc>
          <w:tcPr>
            <w:tcW w:w="1170" w:type="dxa"/>
          </w:tcPr>
          <w:p w14:paraId="2863B318" w14:textId="77777777" w:rsidR="00E72A73" w:rsidRDefault="00E72A73" w:rsidP="009D4BAA">
            <w:pPr>
              <w:jc w:val="left"/>
              <w:rPr>
                <w:rFonts w:cs="Calibri"/>
                <w:sz w:val="18"/>
                <w:szCs w:val="18"/>
              </w:rPr>
            </w:pPr>
            <w:r>
              <w:rPr>
                <w:rFonts w:cs="Calibri"/>
                <w:sz w:val="18"/>
                <w:szCs w:val="18"/>
              </w:rPr>
              <w:t>5,000</w:t>
            </w:r>
          </w:p>
        </w:tc>
        <w:tc>
          <w:tcPr>
            <w:tcW w:w="1705" w:type="dxa"/>
          </w:tcPr>
          <w:p w14:paraId="13DA7092" w14:textId="77777777" w:rsidR="00E72A73" w:rsidRPr="0003763F" w:rsidRDefault="00E72A73" w:rsidP="009D4BAA">
            <w:pPr>
              <w:jc w:val="left"/>
              <w:rPr>
                <w:rFonts w:cs="Calibri"/>
                <w:sz w:val="18"/>
                <w:szCs w:val="18"/>
              </w:rPr>
            </w:pPr>
            <w:r>
              <w:rPr>
                <w:rFonts w:cs="Calibri"/>
                <w:sz w:val="18"/>
                <w:szCs w:val="18"/>
              </w:rPr>
              <w:t>At end Year 2</w:t>
            </w:r>
          </w:p>
        </w:tc>
      </w:tr>
      <w:tr w:rsidR="009D4BAA" w:rsidRPr="0003763F" w14:paraId="65864F5D" w14:textId="77777777" w:rsidTr="00787CD1">
        <w:trPr>
          <w:jc w:val="center"/>
        </w:trPr>
        <w:tc>
          <w:tcPr>
            <w:tcW w:w="3145" w:type="dxa"/>
          </w:tcPr>
          <w:p w14:paraId="03CBEE47" w14:textId="77777777" w:rsidR="009D4BAA" w:rsidRPr="0003763F" w:rsidRDefault="009D4BAA" w:rsidP="00A50F1F">
            <w:pPr>
              <w:jc w:val="left"/>
              <w:rPr>
                <w:rFonts w:cs="Calibri"/>
                <w:b/>
                <w:sz w:val="18"/>
                <w:szCs w:val="18"/>
              </w:rPr>
            </w:pPr>
            <w:r>
              <w:rPr>
                <w:rFonts w:cs="Calibri"/>
                <w:b/>
                <w:sz w:val="18"/>
                <w:szCs w:val="18"/>
              </w:rPr>
              <w:t>Terminal</w:t>
            </w:r>
            <w:r w:rsidRPr="0003763F">
              <w:rPr>
                <w:rFonts w:cs="Calibri"/>
                <w:b/>
                <w:sz w:val="18"/>
                <w:szCs w:val="18"/>
              </w:rPr>
              <w:t xml:space="preserve"> GEF Tracking Tool to be updated </w:t>
            </w:r>
          </w:p>
        </w:tc>
        <w:tc>
          <w:tcPr>
            <w:tcW w:w="1980" w:type="dxa"/>
          </w:tcPr>
          <w:p w14:paraId="4180BB10" w14:textId="77777777" w:rsidR="009D4BAA" w:rsidRPr="0003763F" w:rsidRDefault="009D4BAA" w:rsidP="00A50F1F">
            <w:pPr>
              <w:jc w:val="left"/>
              <w:rPr>
                <w:rFonts w:cs="Calibri"/>
                <w:sz w:val="18"/>
                <w:szCs w:val="18"/>
              </w:rPr>
            </w:pPr>
            <w:r w:rsidRPr="0003763F">
              <w:rPr>
                <w:rFonts w:cs="Calibri"/>
                <w:sz w:val="18"/>
                <w:szCs w:val="18"/>
              </w:rPr>
              <w:t xml:space="preserve">Project </w:t>
            </w:r>
            <w:r w:rsidR="00A50F1F">
              <w:rPr>
                <w:rFonts w:cs="Calibri"/>
                <w:sz w:val="18"/>
                <w:szCs w:val="18"/>
              </w:rPr>
              <w:t>Coordinator</w:t>
            </w:r>
            <w:r w:rsidRPr="0003763F">
              <w:rPr>
                <w:rFonts w:cs="Calibri"/>
                <w:sz w:val="18"/>
                <w:szCs w:val="18"/>
              </w:rPr>
              <w:t xml:space="preserve"> </w:t>
            </w:r>
          </w:p>
        </w:tc>
        <w:tc>
          <w:tcPr>
            <w:tcW w:w="1350" w:type="dxa"/>
          </w:tcPr>
          <w:p w14:paraId="0295212B" w14:textId="77777777" w:rsidR="009D4BAA" w:rsidRPr="0003763F" w:rsidRDefault="009A5945" w:rsidP="009A5945">
            <w:pPr>
              <w:jc w:val="left"/>
              <w:rPr>
                <w:rFonts w:cs="Calibri"/>
                <w:sz w:val="18"/>
                <w:szCs w:val="18"/>
              </w:rPr>
            </w:pPr>
            <w:r>
              <w:rPr>
                <w:rFonts w:cs="Calibri"/>
                <w:sz w:val="18"/>
                <w:szCs w:val="18"/>
              </w:rPr>
              <w:t>None</w:t>
            </w:r>
            <w:r w:rsidR="009D4BAA" w:rsidRPr="0003763F">
              <w:rPr>
                <w:rFonts w:cs="Calibri"/>
                <w:sz w:val="18"/>
                <w:szCs w:val="18"/>
              </w:rPr>
              <w:t xml:space="preserve"> </w:t>
            </w:r>
          </w:p>
        </w:tc>
        <w:tc>
          <w:tcPr>
            <w:tcW w:w="1170" w:type="dxa"/>
          </w:tcPr>
          <w:p w14:paraId="2E26259F" w14:textId="77777777" w:rsidR="009D4BAA" w:rsidRPr="009A5945" w:rsidRDefault="009A5945" w:rsidP="009D4BAA">
            <w:pPr>
              <w:jc w:val="left"/>
              <w:rPr>
                <w:rFonts w:cs="Calibri"/>
                <w:sz w:val="18"/>
                <w:szCs w:val="18"/>
                <w:highlight w:val="yellow"/>
              </w:rPr>
            </w:pPr>
            <w:r>
              <w:rPr>
                <w:rFonts w:cs="Calibri"/>
                <w:sz w:val="18"/>
                <w:szCs w:val="18"/>
              </w:rPr>
              <w:t>2,000</w:t>
            </w:r>
          </w:p>
        </w:tc>
        <w:tc>
          <w:tcPr>
            <w:tcW w:w="1705" w:type="dxa"/>
          </w:tcPr>
          <w:p w14:paraId="087E04AE" w14:textId="77777777" w:rsidR="009D4BAA" w:rsidRPr="0003763F" w:rsidRDefault="009D4BAA" w:rsidP="009D4BAA">
            <w:pPr>
              <w:jc w:val="left"/>
              <w:rPr>
                <w:rFonts w:cs="Calibri"/>
                <w:sz w:val="18"/>
                <w:szCs w:val="18"/>
              </w:rPr>
            </w:pPr>
            <w:r w:rsidRPr="0003763F">
              <w:rPr>
                <w:rFonts w:cs="Calibri"/>
                <w:sz w:val="18"/>
                <w:szCs w:val="18"/>
              </w:rPr>
              <w:t>Before terminal evaluation mission takes place</w:t>
            </w:r>
          </w:p>
        </w:tc>
      </w:tr>
      <w:tr w:rsidR="009D4BAA" w:rsidRPr="0003763F" w14:paraId="18B93E45" w14:textId="77777777" w:rsidTr="00787CD1">
        <w:trPr>
          <w:jc w:val="center"/>
        </w:trPr>
        <w:tc>
          <w:tcPr>
            <w:tcW w:w="3145" w:type="dxa"/>
          </w:tcPr>
          <w:p w14:paraId="6C9F9FEA" w14:textId="77777777" w:rsidR="009D4BAA" w:rsidRPr="0003763F" w:rsidRDefault="009D4BAA" w:rsidP="009D4BAA">
            <w:pPr>
              <w:jc w:val="left"/>
              <w:rPr>
                <w:rFonts w:cs="Calibri"/>
                <w:b/>
                <w:sz w:val="18"/>
                <w:szCs w:val="18"/>
              </w:rPr>
            </w:pPr>
            <w:r w:rsidRPr="0003763F">
              <w:rPr>
                <w:rFonts w:cs="Calibri"/>
                <w:b/>
                <w:sz w:val="18"/>
                <w:szCs w:val="18"/>
              </w:rPr>
              <w:t>Independent Terminal Evaluation (TE) included in UNDP evaluation plan</w:t>
            </w:r>
            <w:r>
              <w:rPr>
                <w:rFonts w:cs="Calibri"/>
                <w:b/>
                <w:sz w:val="18"/>
                <w:szCs w:val="18"/>
              </w:rPr>
              <w:t>, and management response</w:t>
            </w:r>
          </w:p>
        </w:tc>
        <w:tc>
          <w:tcPr>
            <w:tcW w:w="1980" w:type="dxa"/>
          </w:tcPr>
          <w:p w14:paraId="42C6BAE2" w14:textId="77777777" w:rsidR="009D4BAA" w:rsidRPr="0003763F" w:rsidRDefault="009D4BAA" w:rsidP="009D4BAA">
            <w:pPr>
              <w:jc w:val="left"/>
              <w:rPr>
                <w:rFonts w:cs="Calibri"/>
                <w:sz w:val="18"/>
                <w:szCs w:val="18"/>
              </w:rPr>
            </w:pPr>
            <w:r w:rsidRPr="0003763F">
              <w:rPr>
                <w:rFonts w:cs="Calibri"/>
                <w:sz w:val="18"/>
                <w:szCs w:val="18"/>
              </w:rPr>
              <w:t>UNDP Country Office and Project team and UNDP-GEF team</w:t>
            </w:r>
          </w:p>
        </w:tc>
        <w:tc>
          <w:tcPr>
            <w:tcW w:w="1350" w:type="dxa"/>
          </w:tcPr>
          <w:p w14:paraId="5CFC5913" w14:textId="77777777" w:rsidR="009D4BAA" w:rsidRPr="0003763F" w:rsidRDefault="009A5945" w:rsidP="009D4BAA">
            <w:pPr>
              <w:jc w:val="left"/>
              <w:rPr>
                <w:rFonts w:cs="Calibri"/>
                <w:sz w:val="18"/>
                <w:szCs w:val="18"/>
              </w:rPr>
            </w:pPr>
            <w:r>
              <w:rPr>
                <w:rFonts w:cs="Calibri"/>
                <w:sz w:val="18"/>
                <w:szCs w:val="18"/>
              </w:rPr>
              <w:t>28,000</w:t>
            </w:r>
          </w:p>
        </w:tc>
        <w:tc>
          <w:tcPr>
            <w:tcW w:w="1170" w:type="dxa"/>
          </w:tcPr>
          <w:p w14:paraId="57F21A19" w14:textId="77777777" w:rsidR="009D4BAA" w:rsidRPr="009A5945" w:rsidRDefault="009A5945" w:rsidP="009D4BAA">
            <w:pPr>
              <w:tabs>
                <w:tab w:val="center" w:pos="1216"/>
              </w:tabs>
              <w:jc w:val="left"/>
              <w:rPr>
                <w:rFonts w:cs="Calibri"/>
                <w:sz w:val="18"/>
                <w:szCs w:val="18"/>
              </w:rPr>
            </w:pPr>
            <w:r>
              <w:rPr>
                <w:rFonts w:cs="Calibri"/>
                <w:sz w:val="18"/>
                <w:szCs w:val="18"/>
              </w:rPr>
              <w:t>10</w:t>
            </w:r>
            <w:r w:rsidRPr="009A5945">
              <w:rPr>
                <w:rFonts w:cs="Calibri"/>
                <w:sz w:val="18"/>
                <w:szCs w:val="18"/>
              </w:rPr>
              <w:t>,000</w:t>
            </w:r>
          </w:p>
        </w:tc>
        <w:tc>
          <w:tcPr>
            <w:tcW w:w="1705" w:type="dxa"/>
          </w:tcPr>
          <w:p w14:paraId="7DE01602" w14:textId="77777777" w:rsidR="009D4BAA" w:rsidRPr="0003763F" w:rsidRDefault="009D4BAA" w:rsidP="009D4BAA">
            <w:pPr>
              <w:jc w:val="left"/>
              <w:rPr>
                <w:rFonts w:cs="Calibri"/>
                <w:sz w:val="18"/>
                <w:szCs w:val="18"/>
              </w:rPr>
            </w:pPr>
            <w:r w:rsidRPr="0003763F">
              <w:rPr>
                <w:rFonts w:cs="Calibri"/>
                <w:sz w:val="18"/>
                <w:szCs w:val="18"/>
              </w:rPr>
              <w:t>At least three months before operational closure</w:t>
            </w:r>
          </w:p>
        </w:tc>
      </w:tr>
      <w:tr w:rsidR="009D4BAA" w:rsidRPr="0003763F" w14:paraId="088C6533" w14:textId="77777777" w:rsidTr="00787CD1">
        <w:trPr>
          <w:cantSplit/>
          <w:trHeight w:val="710"/>
          <w:jc w:val="center"/>
        </w:trPr>
        <w:tc>
          <w:tcPr>
            <w:tcW w:w="5125" w:type="dxa"/>
            <w:gridSpan w:val="2"/>
            <w:shd w:val="clear" w:color="auto" w:fill="E6E6E6"/>
          </w:tcPr>
          <w:p w14:paraId="4CBDEFF6" w14:textId="1763BE2B" w:rsidR="009D4BAA" w:rsidRPr="00285F2B" w:rsidRDefault="009D4BAA" w:rsidP="00285F2B">
            <w:pPr>
              <w:spacing w:after="0"/>
              <w:jc w:val="left"/>
              <w:rPr>
                <w:rFonts w:cs="Calibri"/>
                <w:b/>
                <w:sz w:val="18"/>
                <w:szCs w:val="18"/>
              </w:rPr>
            </w:pPr>
            <w:r w:rsidRPr="0003763F">
              <w:rPr>
                <w:rFonts w:cs="Calibri"/>
                <w:b/>
                <w:sz w:val="18"/>
                <w:szCs w:val="18"/>
              </w:rPr>
              <w:t>TOTAL indicative COST</w:t>
            </w:r>
            <w:r w:rsidR="00285F2B">
              <w:rPr>
                <w:rFonts w:cs="Calibri"/>
                <w:b/>
                <w:sz w:val="18"/>
                <w:szCs w:val="18"/>
              </w:rPr>
              <w:t xml:space="preserve">: </w:t>
            </w:r>
            <w:r w:rsidRPr="0003763F">
              <w:rPr>
                <w:rFonts w:cs="Calibri"/>
                <w:sz w:val="18"/>
                <w:szCs w:val="18"/>
              </w:rPr>
              <w:t xml:space="preserve">Excluding project team staff time, and UNDP staff and travel expenses </w:t>
            </w:r>
          </w:p>
        </w:tc>
        <w:tc>
          <w:tcPr>
            <w:tcW w:w="1350" w:type="dxa"/>
            <w:shd w:val="clear" w:color="auto" w:fill="E6E6E6"/>
          </w:tcPr>
          <w:p w14:paraId="2DAB83C4" w14:textId="72A6C545" w:rsidR="009D4BAA" w:rsidRPr="009A5945" w:rsidRDefault="004A1977" w:rsidP="00285F2B">
            <w:pPr>
              <w:spacing w:after="0"/>
              <w:jc w:val="left"/>
              <w:rPr>
                <w:rFonts w:cs="Calibri"/>
                <w:sz w:val="18"/>
                <w:szCs w:val="18"/>
                <w:highlight w:val="yellow"/>
              </w:rPr>
            </w:pPr>
            <w:r w:rsidRPr="00077C70">
              <w:rPr>
                <w:rFonts w:cs="Calibri"/>
                <w:sz w:val="18"/>
                <w:szCs w:val="18"/>
              </w:rPr>
              <w:t>71,000</w:t>
            </w:r>
          </w:p>
        </w:tc>
        <w:tc>
          <w:tcPr>
            <w:tcW w:w="1170" w:type="dxa"/>
            <w:shd w:val="clear" w:color="auto" w:fill="E6E6E6"/>
          </w:tcPr>
          <w:p w14:paraId="27EAB00D" w14:textId="77777777" w:rsidR="009D4BAA" w:rsidRPr="009A5945" w:rsidRDefault="00AD6D4A" w:rsidP="00285F2B">
            <w:pPr>
              <w:spacing w:after="0"/>
              <w:jc w:val="left"/>
              <w:rPr>
                <w:rFonts w:cs="Calibri"/>
                <w:sz w:val="18"/>
                <w:szCs w:val="18"/>
                <w:highlight w:val="yellow"/>
              </w:rPr>
            </w:pPr>
            <w:r>
              <w:rPr>
                <w:rFonts w:cs="Calibri"/>
                <w:sz w:val="18"/>
                <w:szCs w:val="18"/>
              </w:rPr>
              <w:t>6</w:t>
            </w:r>
            <w:r w:rsidR="00E72A73">
              <w:rPr>
                <w:rFonts w:cs="Calibri"/>
                <w:sz w:val="18"/>
                <w:szCs w:val="18"/>
              </w:rPr>
              <w:t>9</w:t>
            </w:r>
            <w:r w:rsidR="009A5945" w:rsidRPr="009A5945">
              <w:rPr>
                <w:rFonts w:cs="Calibri"/>
                <w:sz w:val="18"/>
                <w:szCs w:val="18"/>
              </w:rPr>
              <w:t>,000</w:t>
            </w:r>
          </w:p>
        </w:tc>
        <w:tc>
          <w:tcPr>
            <w:tcW w:w="1705" w:type="dxa"/>
            <w:shd w:val="clear" w:color="auto" w:fill="E6E6E6"/>
          </w:tcPr>
          <w:p w14:paraId="71709EE3" w14:textId="77777777" w:rsidR="009D4BAA" w:rsidRPr="0003763F" w:rsidRDefault="009D4BAA" w:rsidP="00285F2B">
            <w:pPr>
              <w:spacing w:after="0"/>
              <w:jc w:val="left"/>
              <w:rPr>
                <w:rFonts w:cs="Calibri"/>
                <w:sz w:val="18"/>
                <w:szCs w:val="18"/>
                <w:highlight w:val="yellow"/>
              </w:rPr>
            </w:pPr>
          </w:p>
        </w:tc>
      </w:tr>
    </w:tbl>
    <w:p w14:paraId="3902E3E2" w14:textId="4DE20890" w:rsidR="00BD06F9" w:rsidRDefault="00BD06F9">
      <w:pPr>
        <w:spacing w:after="0"/>
        <w:jc w:val="left"/>
        <w:rPr>
          <w:rFonts w:cs="Arial"/>
          <w:b/>
          <w:bCs/>
          <w:szCs w:val="20"/>
        </w:rPr>
      </w:pPr>
    </w:p>
    <w:p w14:paraId="14BF8FDA" w14:textId="77777777" w:rsidR="00AD6D4A" w:rsidRDefault="00AD6D4A" w:rsidP="003B2A79">
      <w:pPr>
        <w:rPr>
          <w:rFonts w:cs="Arial"/>
          <w:b/>
          <w:bCs/>
          <w:szCs w:val="20"/>
        </w:rPr>
      </w:pPr>
    </w:p>
    <w:p w14:paraId="3EED1D8F" w14:textId="77777777" w:rsidR="003E3ABA" w:rsidRPr="0003763F" w:rsidRDefault="003E3ABA" w:rsidP="00A04E6F">
      <w:pPr>
        <w:pStyle w:val="Heading1"/>
        <w:spacing w:before="0" w:after="0"/>
        <w:rPr>
          <w:rFonts w:ascii="Calibri" w:hAnsi="Calibri"/>
        </w:rPr>
      </w:pPr>
      <w:bookmarkStart w:id="22" w:name="_Toc531931190"/>
      <w:r w:rsidRPr="0003763F">
        <w:rPr>
          <w:rFonts w:ascii="Calibri" w:hAnsi="Calibri"/>
        </w:rPr>
        <w:t>Governance and Management Arrangements</w:t>
      </w:r>
      <w:bookmarkEnd w:id="22"/>
      <w:r w:rsidRPr="0003763F">
        <w:rPr>
          <w:rFonts w:ascii="Calibri" w:hAnsi="Calibri"/>
        </w:rPr>
        <w:t xml:space="preserve"> </w:t>
      </w:r>
    </w:p>
    <w:p w14:paraId="2993C33A" w14:textId="77777777" w:rsidR="009A0D83" w:rsidRDefault="009A0D83" w:rsidP="004F3B77">
      <w:pPr>
        <w:spacing w:after="0"/>
        <w:jc w:val="left"/>
        <w:rPr>
          <w:rFonts w:cs="Arial"/>
          <w:i/>
          <w:noProof/>
          <w:szCs w:val="20"/>
          <w:lang w:eastAsia="zh-CN"/>
        </w:rPr>
      </w:pPr>
    </w:p>
    <w:p w14:paraId="24B55E77" w14:textId="407FC1BD" w:rsidR="002C5D13" w:rsidRDefault="002C5D13" w:rsidP="0055788C">
      <w:pPr>
        <w:pStyle w:val="GEFFieldtoFillout"/>
        <w:numPr>
          <w:ilvl w:val="0"/>
          <w:numId w:val="16"/>
        </w:numPr>
        <w:ind w:left="448" w:hanging="357"/>
        <w:jc w:val="both"/>
        <w:rPr>
          <w:rFonts w:asciiTheme="majorHAnsi" w:hAnsiTheme="majorHAnsi" w:cs="Arial"/>
          <w:sz w:val="20"/>
          <w:szCs w:val="20"/>
        </w:rPr>
      </w:pPr>
      <w:r w:rsidRPr="003976A9">
        <w:rPr>
          <w:rFonts w:asciiTheme="majorHAnsi" w:hAnsiTheme="majorHAnsi" w:cs="Arial"/>
          <w:noProof/>
          <w:sz w:val="20"/>
          <w:szCs w:val="20"/>
          <w:u w:val="single"/>
          <w:lang w:eastAsia="zh-CN"/>
        </w:rPr>
        <w:t>Roles and responsibilities of the project’s governance mechanism</w:t>
      </w:r>
      <w:r w:rsidRPr="003976A9">
        <w:rPr>
          <w:rFonts w:asciiTheme="majorHAnsi" w:hAnsiTheme="majorHAnsi" w:cs="Arial"/>
          <w:noProof/>
          <w:sz w:val="20"/>
          <w:szCs w:val="20"/>
          <w:lang w:eastAsia="zh-CN"/>
        </w:rPr>
        <w:t xml:space="preserve">: The project will be implemented following UNDP’s </w:t>
      </w:r>
      <w:r w:rsidR="00323091">
        <w:rPr>
          <w:rFonts w:asciiTheme="majorHAnsi" w:hAnsiTheme="majorHAnsi" w:cs="Arial"/>
          <w:noProof/>
          <w:sz w:val="20"/>
          <w:szCs w:val="20"/>
          <w:lang w:eastAsia="zh-CN"/>
        </w:rPr>
        <w:t>NGO</w:t>
      </w:r>
      <w:r w:rsidRPr="003976A9">
        <w:rPr>
          <w:rFonts w:asciiTheme="majorHAnsi" w:hAnsiTheme="majorHAnsi" w:cs="Arial"/>
          <w:noProof/>
          <w:sz w:val="20"/>
          <w:szCs w:val="20"/>
          <w:lang w:eastAsia="zh-CN"/>
        </w:rPr>
        <w:t xml:space="preserve"> </w:t>
      </w:r>
      <w:r w:rsidR="003976A9">
        <w:rPr>
          <w:rFonts w:asciiTheme="majorHAnsi" w:hAnsiTheme="majorHAnsi" w:cs="Arial"/>
          <w:noProof/>
          <w:sz w:val="20"/>
          <w:szCs w:val="20"/>
          <w:lang w:eastAsia="zh-CN"/>
        </w:rPr>
        <w:t xml:space="preserve">implementation </w:t>
      </w:r>
      <w:r w:rsidRPr="003976A9">
        <w:rPr>
          <w:rFonts w:asciiTheme="majorHAnsi" w:hAnsiTheme="majorHAnsi" w:cs="Arial"/>
          <w:noProof/>
          <w:sz w:val="20"/>
          <w:szCs w:val="20"/>
          <w:lang w:eastAsia="zh-CN"/>
        </w:rPr>
        <w:t>modality,</w:t>
      </w:r>
      <w:r w:rsidRPr="003976A9">
        <w:rPr>
          <w:rFonts w:asciiTheme="majorHAnsi" w:hAnsiTheme="majorHAnsi" w:cs="Arial"/>
          <w:sz w:val="20"/>
          <w:szCs w:val="20"/>
        </w:rPr>
        <w:t xml:space="preserve"> according to the </w:t>
      </w:r>
      <w:r w:rsidRPr="00F31394">
        <w:rPr>
          <w:rFonts w:asciiTheme="majorHAnsi" w:hAnsiTheme="majorHAnsi" w:cs="Calibri"/>
          <w:sz w:val="20"/>
          <w:szCs w:val="20"/>
        </w:rPr>
        <w:t>Standard</w:t>
      </w:r>
      <w:r w:rsidRPr="003976A9">
        <w:rPr>
          <w:rFonts w:asciiTheme="majorHAnsi" w:hAnsiTheme="majorHAnsi" w:cs="Arial"/>
          <w:sz w:val="20"/>
          <w:szCs w:val="20"/>
        </w:rPr>
        <w:t xml:space="preserve"> Basic Assistance Agreement between UNDP and the Government of </w:t>
      </w:r>
      <w:r w:rsidR="00404FEE" w:rsidRPr="003976A9">
        <w:rPr>
          <w:rFonts w:asciiTheme="majorHAnsi" w:hAnsiTheme="majorHAnsi" w:cs="Arial"/>
          <w:sz w:val="20"/>
          <w:szCs w:val="20"/>
        </w:rPr>
        <w:t>Fiji</w:t>
      </w:r>
      <w:r w:rsidRPr="003976A9">
        <w:rPr>
          <w:rFonts w:asciiTheme="majorHAnsi" w:hAnsiTheme="majorHAnsi" w:cs="Arial"/>
          <w:i/>
          <w:sz w:val="20"/>
          <w:szCs w:val="20"/>
        </w:rPr>
        <w:t>,</w:t>
      </w:r>
      <w:r w:rsidRPr="003976A9">
        <w:rPr>
          <w:rFonts w:asciiTheme="majorHAnsi" w:hAnsiTheme="majorHAnsi" w:cs="Arial"/>
          <w:sz w:val="20"/>
          <w:szCs w:val="20"/>
        </w:rPr>
        <w:t xml:space="preserve"> and the Country Program</w:t>
      </w:r>
      <w:r w:rsidRPr="003976A9">
        <w:rPr>
          <w:rFonts w:asciiTheme="majorHAnsi" w:hAnsiTheme="majorHAnsi" w:cs="Arial"/>
          <w:i/>
          <w:sz w:val="20"/>
          <w:szCs w:val="20"/>
        </w:rPr>
        <w:t>.</w:t>
      </w:r>
      <w:r w:rsidRPr="003976A9">
        <w:rPr>
          <w:rFonts w:asciiTheme="majorHAnsi" w:hAnsiTheme="majorHAnsi" w:cs="Arial"/>
          <w:sz w:val="20"/>
          <w:szCs w:val="20"/>
        </w:rPr>
        <w:t xml:space="preserve"> </w:t>
      </w:r>
    </w:p>
    <w:p w14:paraId="66216C71" w14:textId="77777777" w:rsidR="003976A9" w:rsidRPr="003976A9" w:rsidRDefault="003976A9" w:rsidP="00BA535E">
      <w:pPr>
        <w:pStyle w:val="ListParagraph"/>
        <w:tabs>
          <w:tab w:val="left" w:pos="540"/>
        </w:tabs>
        <w:ind w:left="630" w:hanging="450"/>
        <w:jc w:val="both"/>
        <w:rPr>
          <w:rFonts w:asciiTheme="majorHAnsi" w:hAnsiTheme="majorHAnsi" w:cs="Arial"/>
          <w:sz w:val="20"/>
          <w:szCs w:val="20"/>
        </w:rPr>
      </w:pPr>
    </w:p>
    <w:p w14:paraId="5CF5BF44" w14:textId="77777777" w:rsidR="002C5D13" w:rsidRPr="003976A9" w:rsidRDefault="002C5D13" w:rsidP="0055788C">
      <w:pPr>
        <w:pStyle w:val="GEFFieldtoFillout"/>
        <w:numPr>
          <w:ilvl w:val="0"/>
          <w:numId w:val="16"/>
        </w:numPr>
        <w:ind w:left="448" w:hanging="357"/>
        <w:jc w:val="both"/>
        <w:rPr>
          <w:rFonts w:asciiTheme="majorHAnsi" w:hAnsiTheme="majorHAnsi" w:cs="Arial"/>
          <w:noProof/>
          <w:sz w:val="20"/>
          <w:szCs w:val="20"/>
          <w:lang w:eastAsia="zh-CN"/>
        </w:rPr>
      </w:pPr>
      <w:r w:rsidRPr="003976A9">
        <w:rPr>
          <w:rFonts w:asciiTheme="majorHAnsi" w:hAnsiTheme="majorHAnsi" w:cs="Arial"/>
          <w:noProof/>
          <w:sz w:val="20"/>
          <w:szCs w:val="20"/>
          <w:lang w:eastAsia="zh-CN"/>
        </w:rPr>
        <w:t xml:space="preserve">The </w:t>
      </w:r>
      <w:r w:rsidRPr="003976A9">
        <w:rPr>
          <w:rFonts w:asciiTheme="majorHAnsi" w:hAnsiTheme="majorHAnsi" w:cs="Arial"/>
          <w:b/>
          <w:noProof/>
          <w:sz w:val="20"/>
          <w:szCs w:val="20"/>
          <w:lang w:eastAsia="zh-CN"/>
        </w:rPr>
        <w:t>Implementing Partner</w:t>
      </w:r>
      <w:r w:rsidRPr="003976A9">
        <w:rPr>
          <w:rFonts w:asciiTheme="majorHAnsi" w:hAnsiTheme="majorHAnsi" w:cs="Arial"/>
          <w:noProof/>
          <w:sz w:val="20"/>
          <w:szCs w:val="20"/>
          <w:lang w:eastAsia="zh-CN"/>
        </w:rPr>
        <w:t xml:space="preserve"> for this project is </w:t>
      </w:r>
      <w:r w:rsidR="00404FEE" w:rsidRPr="003976A9">
        <w:rPr>
          <w:rFonts w:asciiTheme="majorHAnsi" w:hAnsiTheme="majorHAnsi" w:cs="Arial"/>
          <w:noProof/>
          <w:sz w:val="20"/>
          <w:szCs w:val="20"/>
          <w:lang w:eastAsia="zh-CN"/>
        </w:rPr>
        <w:t xml:space="preserve">the Fiji Locally Managed Marine Areas (FLMMA) Network. </w:t>
      </w:r>
      <w:r w:rsidRPr="003976A9">
        <w:rPr>
          <w:rFonts w:asciiTheme="majorHAnsi" w:hAnsiTheme="majorHAnsi" w:cs="Arial"/>
          <w:noProof/>
          <w:sz w:val="20"/>
          <w:szCs w:val="20"/>
          <w:lang w:eastAsia="zh-CN"/>
        </w:rPr>
        <w:t xml:space="preserve">The Implementing Partner is responsible and accountable for managing this project, including the monitoring and evaluation of project interventions, achieving project outcomes, and for the </w:t>
      </w:r>
      <w:r w:rsidRPr="00F31394">
        <w:rPr>
          <w:rFonts w:asciiTheme="majorHAnsi" w:hAnsiTheme="majorHAnsi" w:cs="Calibri"/>
          <w:sz w:val="20"/>
          <w:szCs w:val="20"/>
        </w:rPr>
        <w:t>effective</w:t>
      </w:r>
      <w:r w:rsidRPr="003976A9">
        <w:rPr>
          <w:rFonts w:asciiTheme="majorHAnsi" w:hAnsiTheme="majorHAnsi" w:cs="Arial"/>
          <w:noProof/>
          <w:sz w:val="20"/>
          <w:szCs w:val="20"/>
          <w:lang w:eastAsia="zh-CN"/>
        </w:rPr>
        <w:t xml:space="preserve"> use of UNDP resources. </w:t>
      </w:r>
    </w:p>
    <w:p w14:paraId="5AB76AD8" w14:textId="77777777" w:rsidR="002C5D13" w:rsidRPr="003976A9" w:rsidRDefault="002C5D13" w:rsidP="00BA535E">
      <w:pPr>
        <w:tabs>
          <w:tab w:val="left" w:pos="540"/>
        </w:tabs>
        <w:spacing w:after="0"/>
        <w:ind w:left="630" w:hanging="450"/>
        <w:rPr>
          <w:rFonts w:asciiTheme="majorHAnsi" w:hAnsiTheme="majorHAnsi" w:cs="Arial"/>
          <w:noProof/>
          <w:szCs w:val="20"/>
          <w:lang w:eastAsia="zh-CN"/>
        </w:rPr>
      </w:pPr>
    </w:p>
    <w:p w14:paraId="5A466295" w14:textId="0B7E3C02" w:rsidR="003976A9" w:rsidRPr="003976A9" w:rsidRDefault="002C5D13" w:rsidP="0055788C">
      <w:pPr>
        <w:pStyle w:val="GEFFieldtoFillout"/>
        <w:numPr>
          <w:ilvl w:val="0"/>
          <w:numId w:val="16"/>
        </w:numPr>
        <w:ind w:left="448" w:hanging="357"/>
        <w:jc w:val="both"/>
        <w:rPr>
          <w:rFonts w:asciiTheme="majorHAnsi" w:hAnsiTheme="majorHAnsi" w:cs="Arial"/>
          <w:noProof/>
          <w:sz w:val="20"/>
          <w:szCs w:val="20"/>
          <w:lang w:eastAsia="zh-CN"/>
        </w:rPr>
      </w:pPr>
      <w:r w:rsidRPr="003976A9">
        <w:rPr>
          <w:rFonts w:asciiTheme="majorHAnsi" w:hAnsiTheme="majorHAnsi" w:cs="Arial"/>
          <w:noProof/>
          <w:sz w:val="20"/>
          <w:szCs w:val="20"/>
          <w:lang w:eastAsia="zh-CN"/>
        </w:rPr>
        <w:t xml:space="preserve">The </w:t>
      </w:r>
      <w:r w:rsidRPr="00F31394">
        <w:rPr>
          <w:rFonts w:asciiTheme="majorHAnsi" w:hAnsiTheme="majorHAnsi" w:cs="Calibri"/>
          <w:sz w:val="20"/>
          <w:szCs w:val="20"/>
        </w:rPr>
        <w:t>Implementing</w:t>
      </w:r>
      <w:r w:rsidRPr="003976A9">
        <w:rPr>
          <w:rFonts w:asciiTheme="majorHAnsi" w:hAnsiTheme="majorHAnsi" w:cs="Arial"/>
          <w:noProof/>
          <w:sz w:val="20"/>
          <w:szCs w:val="20"/>
          <w:lang w:eastAsia="zh-CN"/>
        </w:rPr>
        <w:t xml:space="preserve"> Partner is responsible for:</w:t>
      </w:r>
    </w:p>
    <w:p w14:paraId="6B8749F2" w14:textId="77777777" w:rsidR="002C5D13" w:rsidRPr="003976A9" w:rsidRDefault="002C5D13" w:rsidP="0055788C">
      <w:pPr>
        <w:pStyle w:val="ListParagraph"/>
        <w:numPr>
          <w:ilvl w:val="0"/>
          <w:numId w:val="27"/>
        </w:numPr>
        <w:tabs>
          <w:tab w:val="left" w:pos="540"/>
          <w:tab w:val="left" w:pos="1620"/>
        </w:tabs>
        <w:ind w:left="1170"/>
        <w:jc w:val="both"/>
        <w:rPr>
          <w:rFonts w:asciiTheme="majorHAnsi" w:hAnsiTheme="majorHAnsi"/>
          <w:sz w:val="20"/>
          <w:szCs w:val="20"/>
        </w:rPr>
      </w:pPr>
      <w:r w:rsidRPr="003976A9">
        <w:rPr>
          <w:rFonts w:asciiTheme="majorHAnsi" w:hAnsiTheme="majorHAnsi"/>
          <w:sz w:val="20"/>
          <w:szCs w:val="20"/>
        </w:rPr>
        <w:t>Approving and signing the multiyear workplan;</w:t>
      </w:r>
    </w:p>
    <w:p w14:paraId="402CB004" w14:textId="77777777" w:rsidR="002C5D13" w:rsidRPr="003976A9" w:rsidRDefault="002C5D13" w:rsidP="0055788C">
      <w:pPr>
        <w:pStyle w:val="ListParagraph"/>
        <w:numPr>
          <w:ilvl w:val="0"/>
          <w:numId w:val="27"/>
        </w:numPr>
        <w:tabs>
          <w:tab w:val="left" w:pos="540"/>
          <w:tab w:val="left" w:pos="1620"/>
        </w:tabs>
        <w:ind w:left="1170"/>
        <w:jc w:val="both"/>
        <w:rPr>
          <w:rFonts w:asciiTheme="majorHAnsi" w:hAnsiTheme="majorHAnsi"/>
          <w:sz w:val="20"/>
          <w:szCs w:val="20"/>
        </w:rPr>
      </w:pPr>
      <w:r w:rsidRPr="003976A9">
        <w:rPr>
          <w:rFonts w:asciiTheme="majorHAnsi" w:hAnsiTheme="majorHAnsi"/>
          <w:sz w:val="20"/>
          <w:szCs w:val="20"/>
        </w:rPr>
        <w:t>Approving and signing the combined delivery report at the end of the year; and,</w:t>
      </w:r>
    </w:p>
    <w:p w14:paraId="0D6960E6" w14:textId="77777777" w:rsidR="002C5D13" w:rsidRPr="003976A9" w:rsidRDefault="002C5D13" w:rsidP="0055788C">
      <w:pPr>
        <w:pStyle w:val="ListParagraph"/>
        <w:numPr>
          <w:ilvl w:val="0"/>
          <w:numId w:val="27"/>
        </w:numPr>
        <w:tabs>
          <w:tab w:val="left" w:pos="540"/>
          <w:tab w:val="left" w:pos="1620"/>
        </w:tabs>
        <w:ind w:left="1170"/>
        <w:jc w:val="both"/>
        <w:rPr>
          <w:rFonts w:asciiTheme="majorHAnsi" w:hAnsiTheme="majorHAnsi"/>
          <w:sz w:val="20"/>
          <w:szCs w:val="20"/>
        </w:rPr>
      </w:pPr>
      <w:r w:rsidRPr="003976A9">
        <w:rPr>
          <w:rFonts w:asciiTheme="majorHAnsi" w:hAnsiTheme="majorHAnsi"/>
          <w:sz w:val="20"/>
          <w:szCs w:val="20"/>
        </w:rPr>
        <w:t>Signing the financial report or the funding authorization and certificate of expenditures.</w:t>
      </w:r>
    </w:p>
    <w:p w14:paraId="1EB70A0F" w14:textId="77777777" w:rsidR="002C5D13" w:rsidRPr="003976A9" w:rsidRDefault="002C5D13" w:rsidP="00BA535E">
      <w:pPr>
        <w:tabs>
          <w:tab w:val="left" w:pos="540"/>
        </w:tabs>
        <w:spacing w:after="0"/>
        <w:ind w:left="630" w:hanging="450"/>
        <w:rPr>
          <w:rFonts w:asciiTheme="majorHAnsi" w:hAnsiTheme="majorHAnsi" w:cs="Arial"/>
          <w:noProof/>
          <w:szCs w:val="20"/>
          <w:lang w:eastAsia="zh-CN"/>
        </w:rPr>
      </w:pPr>
    </w:p>
    <w:p w14:paraId="6F09A542" w14:textId="77777777" w:rsidR="002C5D13" w:rsidRPr="003976A9" w:rsidRDefault="002C5D13" w:rsidP="0055788C">
      <w:pPr>
        <w:pStyle w:val="GEFFieldtoFillout"/>
        <w:numPr>
          <w:ilvl w:val="0"/>
          <w:numId w:val="16"/>
        </w:numPr>
        <w:ind w:left="448" w:hanging="357"/>
        <w:jc w:val="both"/>
        <w:rPr>
          <w:rFonts w:asciiTheme="majorHAnsi" w:hAnsiTheme="majorHAnsi" w:cs="Arial"/>
          <w:noProof/>
          <w:sz w:val="20"/>
          <w:szCs w:val="20"/>
          <w:lang w:eastAsia="zh-CN"/>
        </w:rPr>
      </w:pPr>
      <w:r w:rsidRPr="003976A9">
        <w:rPr>
          <w:rFonts w:asciiTheme="majorHAnsi" w:hAnsiTheme="majorHAnsi" w:cs="Arial"/>
          <w:noProof/>
          <w:sz w:val="20"/>
          <w:szCs w:val="20"/>
          <w:lang w:eastAsia="zh-CN"/>
        </w:rPr>
        <w:t xml:space="preserve">The </w:t>
      </w:r>
      <w:r w:rsidRPr="00F31394">
        <w:rPr>
          <w:rFonts w:asciiTheme="majorHAnsi" w:hAnsiTheme="majorHAnsi" w:cs="Calibri"/>
          <w:sz w:val="20"/>
          <w:szCs w:val="20"/>
        </w:rPr>
        <w:t>project</w:t>
      </w:r>
      <w:r w:rsidRPr="003976A9">
        <w:rPr>
          <w:rFonts w:asciiTheme="majorHAnsi" w:hAnsiTheme="majorHAnsi" w:cs="Arial"/>
          <w:noProof/>
          <w:sz w:val="20"/>
          <w:szCs w:val="20"/>
          <w:lang w:eastAsia="zh-CN"/>
        </w:rPr>
        <w:t xml:space="preserve"> organisation structure is as follows:</w:t>
      </w:r>
    </w:p>
    <w:p w14:paraId="6015BD93" w14:textId="77777777" w:rsidR="002C5D13" w:rsidRPr="003976A9" w:rsidRDefault="002C5D13" w:rsidP="003976A9">
      <w:pPr>
        <w:spacing w:after="0"/>
        <w:rPr>
          <w:rFonts w:asciiTheme="majorHAnsi" w:hAnsiTheme="majorHAnsi" w:cs="Arial"/>
          <w:noProof/>
          <w:szCs w:val="20"/>
          <w:lang w:eastAsia="zh-CN"/>
        </w:rPr>
      </w:pPr>
    </w:p>
    <w:p w14:paraId="3FC3DA05" w14:textId="199BABD7" w:rsidR="00F31394" w:rsidRDefault="00F31394" w:rsidP="002C5D13">
      <w:pPr>
        <w:shd w:val="clear" w:color="auto" w:fill="FFFFFF"/>
        <w:spacing w:after="0"/>
        <w:jc w:val="left"/>
        <w:rPr>
          <w:rFonts w:cs="Arial"/>
          <w:noProof/>
          <w:szCs w:val="20"/>
          <w:lang w:eastAsia="zh-CN"/>
        </w:rPr>
      </w:pPr>
    </w:p>
    <w:p w14:paraId="5FBE4C36" w14:textId="041C0E42" w:rsidR="00F31394" w:rsidRDefault="00F31394">
      <w:pPr>
        <w:spacing w:after="0"/>
        <w:jc w:val="left"/>
        <w:rPr>
          <w:rFonts w:cs="Arial"/>
          <w:noProof/>
          <w:szCs w:val="20"/>
          <w:lang w:eastAsia="zh-CN"/>
        </w:rPr>
      </w:pPr>
      <w:r>
        <w:rPr>
          <w:noProof/>
        </w:rPr>
        <mc:AlternateContent>
          <mc:Choice Requires="wpg">
            <w:drawing>
              <wp:anchor distT="0" distB="0" distL="114300" distR="114300" simplePos="0" relativeHeight="251653632" behindDoc="0" locked="0" layoutInCell="1" allowOverlap="1" wp14:anchorId="249308CC" wp14:editId="7FEAD1F1">
                <wp:simplePos x="0" y="0"/>
                <wp:positionH relativeFrom="column">
                  <wp:posOffset>487680</wp:posOffset>
                </wp:positionH>
                <wp:positionV relativeFrom="paragraph">
                  <wp:posOffset>72390</wp:posOffset>
                </wp:positionV>
                <wp:extent cx="6884035" cy="5098415"/>
                <wp:effectExtent l="57150" t="0" r="50165" b="83185"/>
                <wp:wrapNone/>
                <wp:docPr id="2"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84035" cy="5098415"/>
                          <a:chOff x="0" y="0"/>
                          <a:chExt cx="6883731" cy="5098636"/>
                        </a:xfrm>
                      </wpg:grpSpPr>
                      <wps:wsp>
                        <wps:cNvPr id="3" name="TextBox 3"/>
                        <wps:cNvSpPr txBox="1">
                          <a:spLocks noChangeArrowheads="1"/>
                        </wps:cNvSpPr>
                        <wps:spPr bwMode="auto">
                          <a:xfrm>
                            <a:off x="626082" y="0"/>
                            <a:ext cx="5280427" cy="388002"/>
                          </a:xfrm>
                          <a:prstGeom prst="rect">
                            <a:avLst/>
                          </a:prstGeom>
                          <a:solidFill>
                            <a:srgbClr val="4BACC6"/>
                          </a:solidFill>
                          <a:ln w="25400">
                            <a:solidFill>
                              <a:srgbClr val="357D91"/>
                            </a:solidFill>
                            <a:miter lim="800000"/>
                            <a:headEnd/>
                            <a:tailEnd/>
                          </a:ln>
                        </wps:spPr>
                        <wps:txbx>
                          <w:txbxContent>
                            <w:p w14:paraId="232F189C" w14:textId="77777777" w:rsidR="00BB1674" w:rsidRPr="0073136B" w:rsidRDefault="00BB1674" w:rsidP="003006DA">
                              <w:pPr>
                                <w:pStyle w:val="NormalWeb"/>
                                <w:spacing w:before="0" w:beforeAutospacing="0" w:after="0" w:afterAutospacing="0"/>
                                <w:jc w:val="center"/>
                                <w:rPr>
                                  <w:rFonts w:ascii="Calibri" w:hAnsi="Calibri"/>
                                  <w:b/>
                                  <w:bCs/>
                                  <w:sz w:val="28"/>
                                  <w:szCs w:val="28"/>
                                </w:rPr>
                              </w:pPr>
                              <w:r w:rsidRPr="0073136B">
                                <w:rPr>
                                  <w:rFonts w:ascii="Calibri" w:hAnsi="Calibri"/>
                                  <w:b/>
                                  <w:bCs/>
                                  <w:color w:val="000000"/>
                                  <w:kern w:val="24"/>
                                  <w:sz w:val="36"/>
                                  <w:szCs w:val="36"/>
                                  <w:lang w:val="en-IN"/>
                                </w:rPr>
                                <w:t>Project Organization Structure</w:t>
                              </w:r>
                            </w:p>
                          </w:txbxContent>
                        </wps:txbx>
                        <wps:bodyPr rot="0" vert="horz" wrap="square" lIns="83594" tIns="41797" rIns="83594" bIns="41797" anchor="t" anchorCtr="0" upright="1">
                          <a:spAutoFit/>
                        </wps:bodyPr>
                      </wps:wsp>
                      <wps:wsp>
                        <wps:cNvPr id="4" name="Freeform 4"/>
                        <wps:cNvSpPr>
                          <a:spLocks/>
                        </wps:cNvSpPr>
                        <wps:spPr bwMode="auto">
                          <a:xfrm>
                            <a:off x="337930" y="606287"/>
                            <a:ext cx="5897880" cy="663389"/>
                          </a:xfrm>
                          <a:custGeom>
                            <a:avLst/>
                            <a:gdLst>
                              <a:gd name="T0" fmla="*/ 0 w 5637330"/>
                              <a:gd name="T1" fmla="*/ 66339 h 520127"/>
                              <a:gd name="T2" fmla="*/ 54417 w 5637330"/>
                              <a:gd name="T3" fmla="*/ 0 h 520127"/>
                              <a:gd name="T4" fmla="*/ 5843463 w 5637330"/>
                              <a:gd name="T5" fmla="*/ 0 h 520127"/>
                              <a:gd name="T6" fmla="*/ 5897880 w 5637330"/>
                              <a:gd name="T7" fmla="*/ 66339 h 520127"/>
                              <a:gd name="T8" fmla="*/ 5897880 w 5637330"/>
                              <a:gd name="T9" fmla="*/ 597050 h 520127"/>
                              <a:gd name="T10" fmla="*/ 5843463 w 5637330"/>
                              <a:gd name="T11" fmla="*/ 663389 h 520127"/>
                              <a:gd name="T12" fmla="*/ 54417 w 5637330"/>
                              <a:gd name="T13" fmla="*/ 663389 h 520127"/>
                              <a:gd name="T14" fmla="*/ 0 w 5637330"/>
                              <a:gd name="T15" fmla="*/ 597050 h 520127"/>
                              <a:gd name="T16" fmla="*/ 0 w 5637330"/>
                              <a:gd name="T17" fmla="*/ 66339 h 52012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5637330"/>
                              <a:gd name="T28" fmla="*/ 0 h 520127"/>
                              <a:gd name="T29" fmla="*/ 5637330 w 5637330"/>
                              <a:gd name="T30" fmla="*/ 520127 h 520127"/>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5637330" h="520127">
                                <a:moveTo>
                                  <a:pt x="0" y="52013"/>
                                </a:moveTo>
                                <a:cubicBezTo>
                                  <a:pt x="0" y="23287"/>
                                  <a:pt x="23287" y="0"/>
                                  <a:pt x="52013" y="0"/>
                                </a:cubicBezTo>
                                <a:lnTo>
                                  <a:pt x="5585317" y="0"/>
                                </a:lnTo>
                                <a:cubicBezTo>
                                  <a:pt x="5614043" y="0"/>
                                  <a:pt x="5637330" y="23287"/>
                                  <a:pt x="5637330" y="52013"/>
                                </a:cubicBezTo>
                                <a:lnTo>
                                  <a:pt x="5637330" y="468114"/>
                                </a:lnTo>
                                <a:cubicBezTo>
                                  <a:pt x="5637330" y="496840"/>
                                  <a:pt x="5614043" y="520127"/>
                                  <a:pt x="5585317" y="520127"/>
                                </a:cubicBezTo>
                                <a:lnTo>
                                  <a:pt x="52013" y="520127"/>
                                </a:lnTo>
                                <a:cubicBezTo>
                                  <a:pt x="23287" y="520127"/>
                                  <a:pt x="0" y="496840"/>
                                  <a:pt x="0" y="468114"/>
                                </a:cubicBezTo>
                                <a:lnTo>
                                  <a:pt x="0" y="52013"/>
                                </a:lnTo>
                                <a:close/>
                              </a:path>
                            </a:pathLst>
                          </a:custGeom>
                          <a:solidFill>
                            <a:srgbClr val="F79646"/>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F253BFD" w14:textId="77777777" w:rsidR="00BB1674" w:rsidRDefault="00BB1674" w:rsidP="004A590A">
                              <w:pPr>
                                <w:pStyle w:val="NormalWeb"/>
                                <w:spacing w:before="0" w:beforeAutospacing="0" w:after="0" w:afterAutospacing="0"/>
                                <w:jc w:val="center"/>
                                <w:rPr>
                                  <w:rFonts w:ascii="Calibri" w:hAnsi="Calibri"/>
                                  <w:b/>
                                  <w:bCs/>
                                  <w:color w:val="000000"/>
                                  <w:kern w:val="24"/>
                                  <w:sz w:val="20"/>
                                  <w:szCs w:val="20"/>
                                </w:rPr>
                              </w:pPr>
                              <w:r w:rsidRPr="0073136B">
                                <w:rPr>
                                  <w:rFonts w:ascii="Calibri" w:hAnsi="Calibri"/>
                                  <w:b/>
                                  <w:bCs/>
                                  <w:color w:val="000000"/>
                                  <w:kern w:val="24"/>
                                </w:rPr>
                                <w:t>P</w:t>
                              </w:r>
                              <w:r>
                                <w:rPr>
                                  <w:rFonts w:ascii="Calibri" w:hAnsi="Calibri"/>
                                  <w:b/>
                                  <w:bCs/>
                                  <w:color w:val="000000"/>
                                  <w:kern w:val="24"/>
                                </w:rPr>
                                <w:t>roject Board</w:t>
                              </w:r>
                              <w:r w:rsidRPr="0073136B">
                                <w:rPr>
                                  <w:rFonts w:ascii="Calibri" w:hAnsi="Calibri"/>
                                  <w:b/>
                                  <w:bCs/>
                                  <w:color w:val="000000"/>
                                  <w:kern w:val="24"/>
                                </w:rPr>
                                <w:t xml:space="preserve"> </w:t>
                              </w:r>
                            </w:p>
                            <w:p w14:paraId="727B0FC1" w14:textId="542E187B" w:rsidR="00BB1674" w:rsidRPr="004A590A" w:rsidRDefault="00BB1674" w:rsidP="004A590A">
                              <w:pPr>
                                <w:pStyle w:val="NormalWeb"/>
                                <w:spacing w:before="0" w:beforeAutospacing="0" w:after="0" w:afterAutospacing="0"/>
                                <w:jc w:val="center"/>
                                <w:rPr>
                                  <w:rFonts w:ascii="Calibri" w:hAnsi="Calibri"/>
                                  <w:b/>
                                  <w:bCs/>
                                  <w:color w:val="000000"/>
                                  <w:kern w:val="24"/>
                                  <w:sz w:val="20"/>
                                  <w:szCs w:val="20"/>
                                </w:rPr>
                              </w:pPr>
                              <w:r w:rsidRPr="004A590A">
                                <w:rPr>
                                  <w:rFonts w:ascii="Calibri" w:hAnsi="Calibri"/>
                                  <w:bCs/>
                                  <w:color w:val="000000"/>
                                  <w:kern w:val="24"/>
                                  <w:sz w:val="16"/>
                                  <w:szCs w:val="16"/>
                                </w:rPr>
                                <w:t>Chaired by Permanent S</w:t>
                              </w:r>
                              <w:r>
                                <w:rPr>
                                  <w:rFonts w:ascii="Calibri" w:hAnsi="Calibri"/>
                                  <w:bCs/>
                                  <w:color w:val="000000"/>
                                  <w:kern w:val="24"/>
                                  <w:sz w:val="16"/>
                                  <w:szCs w:val="16"/>
                                </w:rPr>
                                <w:t>ecretary of Mi</w:t>
                              </w:r>
                              <w:r w:rsidRPr="004A590A">
                                <w:rPr>
                                  <w:rFonts w:ascii="Calibri" w:hAnsi="Calibri"/>
                                  <w:bCs/>
                                  <w:color w:val="000000"/>
                                  <w:kern w:val="24"/>
                                  <w:sz w:val="16"/>
                                  <w:szCs w:val="16"/>
                                </w:rPr>
                                <w:t>n</w:t>
                              </w:r>
                              <w:r>
                                <w:rPr>
                                  <w:rFonts w:ascii="Calibri" w:hAnsi="Calibri"/>
                                  <w:bCs/>
                                  <w:color w:val="000000"/>
                                  <w:kern w:val="24"/>
                                  <w:sz w:val="16"/>
                                  <w:szCs w:val="16"/>
                                </w:rPr>
                                <w:t>i</w:t>
                              </w:r>
                              <w:r w:rsidRPr="004A590A">
                                <w:rPr>
                                  <w:rFonts w:ascii="Calibri" w:hAnsi="Calibri"/>
                                  <w:bCs/>
                                  <w:color w:val="000000"/>
                                  <w:kern w:val="24"/>
                                  <w:sz w:val="16"/>
                                  <w:szCs w:val="16"/>
                                </w:rPr>
                                <w:t>stry of Environment</w:t>
                              </w:r>
                              <w:r>
                                <w:rPr>
                                  <w:rFonts w:ascii="Calibri" w:hAnsi="Calibri"/>
                                  <w:bCs/>
                                  <w:color w:val="000000"/>
                                  <w:kern w:val="24"/>
                                  <w:sz w:val="16"/>
                                  <w:szCs w:val="16"/>
                                </w:rPr>
                                <w:t xml:space="preserve"> and Waterways: Other members are</w:t>
                              </w:r>
                              <w:r w:rsidRPr="004A590A">
                                <w:rPr>
                                  <w:rFonts w:ascii="Calibri" w:hAnsi="Calibri"/>
                                  <w:bCs/>
                                  <w:color w:val="000000"/>
                                  <w:kern w:val="24"/>
                                  <w:sz w:val="16"/>
                                  <w:szCs w:val="16"/>
                                </w:rPr>
                                <w:t xml:space="preserve"> Permanent Secretaries of Ministries of Fis</w:t>
                              </w:r>
                              <w:r>
                                <w:rPr>
                                  <w:rFonts w:ascii="Calibri" w:hAnsi="Calibri"/>
                                  <w:bCs/>
                                  <w:color w:val="000000"/>
                                  <w:kern w:val="24"/>
                                  <w:sz w:val="16"/>
                                  <w:szCs w:val="16"/>
                                </w:rPr>
                                <w:t xml:space="preserve">heries, and </w:t>
                              </w:r>
                              <w:r w:rsidRPr="00FA4999">
                                <w:rPr>
                                  <w:rFonts w:ascii="Calibri" w:hAnsi="Calibri"/>
                                  <w:bCs/>
                                  <w:i/>
                                  <w:color w:val="000000"/>
                                  <w:kern w:val="24"/>
                                  <w:sz w:val="16"/>
                                  <w:szCs w:val="16"/>
                                </w:rPr>
                                <w:t>iTaukei</w:t>
                              </w:r>
                              <w:r w:rsidRPr="004A590A">
                                <w:rPr>
                                  <w:rFonts w:ascii="Calibri" w:hAnsi="Calibri"/>
                                  <w:bCs/>
                                  <w:color w:val="000000"/>
                                  <w:kern w:val="24"/>
                                  <w:sz w:val="16"/>
                                  <w:szCs w:val="16"/>
                                </w:rPr>
                                <w:t>, and a FLMMA Trustee)</w:t>
                              </w:r>
                            </w:p>
                            <w:p w14:paraId="76185DD0" w14:textId="77777777" w:rsidR="00BB1674" w:rsidRDefault="00BB1674" w:rsidP="003006DA">
                              <w:pPr>
                                <w:pStyle w:val="NormalWeb"/>
                                <w:spacing w:before="0" w:beforeAutospacing="0" w:after="67" w:afterAutospacing="0" w:line="216" w:lineRule="auto"/>
                                <w:jc w:val="center"/>
                              </w:pPr>
                              <w:r w:rsidRPr="003006DA">
                                <w:rPr>
                                  <w:rFonts w:ascii="Cambria" w:hAnsi="Calibri"/>
                                  <w:color w:val="000000"/>
                                  <w:kern w:val="24"/>
                                  <w:sz w:val="16"/>
                                  <w:szCs w:val="16"/>
                                </w:rPr>
                                <w:t>(Chair: Secretary MOCC with Representation from Planning, Finance and from Provincial Wildlife Departments,)</w:t>
                              </w:r>
                            </w:p>
                          </w:txbxContent>
                        </wps:txbx>
                        <wps:bodyPr rot="0" vert="horz" wrap="square" lIns="125386" tIns="125386" rIns="125386" bIns="125386" anchor="ctr" anchorCtr="0" upright="1">
                          <a:noAutofit/>
                        </wps:bodyPr>
                      </wps:wsp>
                      <wps:wsp>
                        <wps:cNvPr id="5" name="Freeform 5"/>
                        <wps:cNvSpPr>
                          <a:spLocks/>
                        </wps:cNvSpPr>
                        <wps:spPr bwMode="auto">
                          <a:xfrm>
                            <a:off x="347870" y="1282148"/>
                            <a:ext cx="1965960" cy="600075"/>
                          </a:xfrm>
                          <a:custGeom>
                            <a:avLst/>
                            <a:gdLst>
                              <a:gd name="T0" fmla="*/ 0 w 1975413"/>
                              <a:gd name="T1" fmla="*/ 60008 h 1288450"/>
                              <a:gd name="T2" fmla="*/ 128228 w 1975413"/>
                              <a:gd name="T3" fmla="*/ 0 h 1288450"/>
                              <a:gd name="T4" fmla="*/ 1837732 w 1975413"/>
                              <a:gd name="T5" fmla="*/ 0 h 1288450"/>
                              <a:gd name="T6" fmla="*/ 1965960 w 1975413"/>
                              <a:gd name="T7" fmla="*/ 60008 h 1288450"/>
                              <a:gd name="T8" fmla="*/ 1965960 w 1975413"/>
                              <a:gd name="T9" fmla="*/ 540068 h 1288450"/>
                              <a:gd name="T10" fmla="*/ 1837732 w 1975413"/>
                              <a:gd name="T11" fmla="*/ 600075 h 1288450"/>
                              <a:gd name="T12" fmla="*/ 128228 w 1975413"/>
                              <a:gd name="T13" fmla="*/ 600075 h 1288450"/>
                              <a:gd name="T14" fmla="*/ 0 w 1975413"/>
                              <a:gd name="T15" fmla="*/ 540068 h 1288450"/>
                              <a:gd name="T16" fmla="*/ 0 w 1975413"/>
                              <a:gd name="T17" fmla="*/ 60008 h 12884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975413"/>
                              <a:gd name="T28" fmla="*/ 0 h 1288450"/>
                              <a:gd name="T29" fmla="*/ 1975413 w 1975413"/>
                              <a:gd name="T30" fmla="*/ 1288450 h 1288450"/>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975413" h="1288450">
                                <a:moveTo>
                                  <a:pt x="0" y="128845"/>
                                </a:moveTo>
                                <a:cubicBezTo>
                                  <a:pt x="0" y="57686"/>
                                  <a:pt x="57686" y="0"/>
                                  <a:pt x="128845" y="0"/>
                                </a:cubicBezTo>
                                <a:lnTo>
                                  <a:pt x="1846568" y="0"/>
                                </a:lnTo>
                                <a:cubicBezTo>
                                  <a:pt x="1917727" y="0"/>
                                  <a:pt x="1975413" y="57686"/>
                                  <a:pt x="1975413" y="128845"/>
                                </a:cubicBezTo>
                                <a:lnTo>
                                  <a:pt x="1975413" y="1159605"/>
                                </a:lnTo>
                                <a:cubicBezTo>
                                  <a:pt x="1975413" y="1230764"/>
                                  <a:pt x="1917727" y="1288450"/>
                                  <a:pt x="1846568" y="1288450"/>
                                </a:cubicBezTo>
                                <a:lnTo>
                                  <a:pt x="128845" y="1288450"/>
                                </a:lnTo>
                                <a:cubicBezTo>
                                  <a:pt x="57686" y="1288450"/>
                                  <a:pt x="0" y="1230764"/>
                                  <a:pt x="0" y="1159605"/>
                                </a:cubicBezTo>
                                <a:lnTo>
                                  <a:pt x="0" y="128845"/>
                                </a:lnTo>
                                <a:close/>
                              </a:path>
                            </a:pathLst>
                          </a:custGeom>
                          <a:solidFill>
                            <a:srgbClr val="E6B9B8"/>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247CA9B" w14:textId="77777777" w:rsidR="00BB1674" w:rsidRPr="0073136B" w:rsidRDefault="00BB1674" w:rsidP="003006DA">
                              <w:pPr>
                                <w:pStyle w:val="NormalWeb"/>
                                <w:spacing w:before="0" w:beforeAutospacing="0" w:after="0" w:afterAutospacing="0"/>
                                <w:jc w:val="center"/>
                                <w:rPr>
                                  <w:rFonts w:ascii="Calibri" w:hAnsi="Calibri"/>
                                  <w:sz w:val="32"/>
                                  <w:szCs w:val="32"/>
                                </w:rPr>
                              </w:pPr>
                              <w:r w:rsidRPr="0073136B">
                                <w:rPr>
                                  <w:rFonts w:ascii="Calibri" w:hAnsi="Calibri"/>
                                  <w:b/>
                                  <w:bCs/>
                                  <w:color w:val="000000"/>
                                  <w:kern w:val="24"/>
                                  <w:sz w:val="22"/>
                                  <w:szCs w:val="22"/>
                                </w:rPr>
                                <w:t>Senior Beneficiary</w:t>
                              </w:r>
                            </w:p>
                            <w:p w14:paraId="373465E4" w14:textId="77777777" w:rsidR="00BB1674" w:rsidRPr="0073136B" w:rsidRDefault="00BB1674" w:rsidP="003006DA">
                              <w:pPr>
                                <w:pStyle w:val="NormalWeb"/>
                                <w:spacing w:before="0" w:beforeAutospacing="0" w:after="0" w:afterAutospacing="0"/>
                                <w:jc w:val="center"/>
                                <w:rPr>
                                  <w:rFonts w:ascii="Calibri" w:hAnsi="Calibri"/>
                                  <w:sz w:val="32"/>
                                  <w:szCs w:val="32"/>
                                </w:rPr>
                              </w:pPr>
                              <w:r w:rsidRPr="0073136B">
                                <w:rPr>
                                  <w:rFonts w:ascii="Calibri" w:hAnsi="Calibri"/>
                                  <w:color w:val="000000"/>
                                  <w:kern w:val="24"/>
                                  <w:sz w:val="18"/>
                                  <w:szCs w:val="18"/>
                                </w:rPr>
                                <w:t>Ministry of Environment</w:t>
                              </w:r>
                              <w:r>
                                <w:rPr>
                                  <w:rFonts w:ascii="Calibri" w:hAnsi="Calibri"/>
                                  <w:color w:val="000000"/>
                                  <w:kern w:val="24"/>
                                  <w:sz w:val="18"/>
                                  <w:szCs w:val="18"/>
                                </w:rPr>
                                <w:t xml:space="preserve"> and Waterways</w:t>
                              </w:r>
                            </w:p>
                          </w:txbxContent>
                        </wps:txbx>
                        <wps:bodyPr rot="0" vert="horz" wrap="square" lIns="91440" tIns="91440" rIns="91440" bIns="91440" anchor="t" anchorCtr="0" upright="1">
                          <a:noAutofit/>
                        </wps:bodyPr>
                      </wps:wsp>
                      <wps:wsp>
                        <wps:cNvPr id="6" name="Freeform 6"/>
                        <wps:cNvSpPr>
                          <a:spLocks/>
                        </wps:cNvSpPr>
                        <wps:spPr bwMode="auto">
                          <a:xfrm>
                            <a:off x="2315817" y="1292087"/>
                            <a:ext cx="1965960" cy="591820"/>
                          </a:xfrm>
                          <a:custGeom>
                            <a:avLst/>
                            <a:gdLst>
                              <a:gd name="T0" fmla="*/ 0 w 1876193"/>
                              <a:gd name="T1" fmla="*/ 59182 h 975505"/>
                              <a:gd name="T2" fmla="*/ 102218 w 1876193"/>
                              <a:gd name="T3" fmla="*/ 0 h 975505"/>
                              <a:gd name="T4" fmla="*/ 1863743 w 1876193"/>
                              <a:gd name="T5" fmla="*/ 0 h 975505"/>
                              <a:gd name="T6" fmla="*/ 1965961 w 1876193"/>
                              <a:gd name="T7" fmla="*/ 59182 h 975505"/>
                              <a:gd name="T8" fmla="*/ 1965960 w 1876193"/>
                              <a:gd name="T9" fmla="*/ 532638 h 975505"/>
                              <a:gd name="T10" fmla="*/ 1863742 w 1876193"/>
                              <a:gd name="T11" fmla="*/ 591821 h 975505"/>
                              <a:gd name="T12" fmla="*/ 102218 w 1876193"/>
                              <a:gd name="T13" fmla="*/ 591820 h 975505"/>
                              <a:gd name="T14" fmla="*/ 0 w 1876193"/>
                              <a:gd name="T15" fmla="*/ 532638 h 975505"/>
                              <a:gd name="T16" fmla="*/ 0 w 1876193"/>
                              <a:gd name="T17" fmla="*/ 59182 h 975505"/>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876193"/>
                              <a:gd name="T28" fmla="*/ 0 h 975505"/>
                              <a:gd name="T29" fmla="*/ 1876193 w 1876193"/>
                              <a:gd name="T30" fmla="*/ 975505 h 975505"/>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876193" h="975505">
                                <a:moveTo>
                                  <a:pt x="0" y="97551"/>
                                </a:moveTo>
                                <a:cubicBezTo>
                                  <a:pt x="0" y="43675"/>
                                  <a:pt x="43675" y="0"/>
                                  <a:pt x="97551" y="0"/>
                                </a:cubicBezTo>
                                <a:lnTo>
                                  <a:pt x="1778643" y="0"/>
                                </a:lnTo>
                                <a:cubicBezTo>
                                  <a:pt x="1832519" y="0"/>
                                  <a:pt x="1876194" y="43675"/>
                                  <a:pt x="1876194" y="97551"/>
                                </a:cubicBezTo>
                                <a:cubicBezTo>
                                  <a:pt x="1876194" y="357686"/>
                                  <a:pt x="1876193" y="617820"/>
                                  <a:pt x="1876193" y="877955"/>
                                </a:cubicBezTo>
                                <a:cubicBezTo>
                                  <a:pt x="1876193" y="931831"/>
                                  <a:pt x="1832518" y="975506"/>
                                  <a:pt x="1778642" y="975506"/>
                                </a:cubicBezTo>
                                <a:lnTo>
                                  <a:pt x="97551" y="975505"/>
                                </a:lnTo>
                                <a:cubicBezTo>
                                  <a:pt x="43675" y="975505"/>
                                  <a:pt x="0" y="931830"/>
                                  <a:pt x="0" y="877954"/>
                                </a:cubicBezTo>
                                <a:lnTo>
                                  <a:pt x="0" y="97551"/>
                                </a:lnTo>
                                <a:close/>
                              </a:path>
                            </a:pathLst>
                          </a:custGeom>
                          <a:solidFill>
                            <a:srgbClr val="FCD5B5"/>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3E99C6F" w14:textId="77777777" w:rsidR="00BB1674" w:rsidRPr="0073136B" w:rsidRDefault="00BB1674" w:rsidP="003006DA">
                              <w:pPr>
                                <w:pStyle w:val="NormalWeb"/>
                                <w:spacing w:before="0" w:beforeAutospacing="0" w:after="0" w:afterAutospacing="0"/>
                                <w:jc w:val="center"/>
                                <w:rPr>
                                  <w:rFonts w:ascii="Calibri" w:hAnsi="Calibri"/>
                                  <w:b/>
                                  <w:bCs/>
                                  <w:color w:val="000000"/>
                                  <w:kern w:val="24"/>
                                  <w:sz w:val="22"/>
                                  <w:szCs w:val="22"/>
                                </w:rPr>
                              </w:pPr>
                              <w:r w:rsidRPr="0073136B">
                                <w:rPr>
                                  <w:rFonts w:ascii="Calibri" w:hAnsi="Calibri"/>
                                  <w:b/>
                                  <w:bCs/>
                                  <w:color w:val="000000"/>
                                  <w:kern w:val="24"/>
                                  <w:sz w:val="22"/>
                                  <w:szCs w:val="22"/>
                                </w:rPr>
                                <w:t xml:space="preserve">Executive: </w:t>
                              </w:r>
                            </w:p>
                            <w:p w14:paraId="44233E58" w14:textId="566CEDA6" w:rsidR="00BB1674" w:rsidRPr="0073136B" w:rsidRDefault="00BB1674" w:rsidP="000D7066">
                              <w:pPr>
                                <w:pStyle w:val="NormalWeb"/>
                                <w:spacing w:before="0" w:beforeAutospacing="0" w:after="0" w:afterAutospacing="0"/>
                                <w:jc w:val="center"/>
                                <w:rPr>
                                  <w:rFonts w:ascii="Calibri" w:hAnsi="Calibri"/>
                                  <w:sz w:val="20"/>
                                  <w:szCs w:val="20"/>
                                </w:rPr>
                              </w:pPr>
                              <w:r w:rsidRPr="0073136B">
                                <w:rPr>
                                  <w:rFonts w:ascii="Calibri" w:hAnsi="Calibri"/>
                                  <w:b/>
                                  <w:bCs/>
                                  <w:color w:val="000000"/>
                                  <w:kern w:val="24"/>
                                  <w:sz w:val="20"/>
                                  <w:szCs w:val="20"/>
                                </w:rPr>
                                <w:t xml:space="preserve">FLMMA </w:t>
                              </w:r>
                            </w:p>
                          </w:txbxContent>
                        </wps:txbx>
                        <wps:bodyPr rot="0" vert="horz" wrap="square" lIns="167189" tIns="0" rIns="172411" bIns="133751" anchor="t" anchorCtr="0" upright="1">
                          <a:noAutofit/>
                        </wps:bodyPr>
                      </wps:wsp>
                      <wps:wsp>
                        <wps:cNvPr id="7" name="Freeform 8"/>
                        <wps:cNvSpPr>
                          <a:spLocks/>
                        </wps:cNvSpPr>
                        <wps:spPr bwMode="auto">
                          <a:xfrm>
                            <a:off x="4263887" y="1302026"/>
                            <a:ext cx="1965960" cy="574675"/>
                          </a:xfrm>
                          <a:custGeom>
                            <a:avLst/>
                            <a:gdLst>
                              <a:gd name="T0" fmla="*/ 0 w 2212804"/>
                              <a:gd name="T1" fmla="*/ 57468 h 827078"/>
                              <a:gd name="T2" fmla="*/ 73482 w 2212804"/>
                              <a:gd name="T3" fmla="*/ 0 h 827078"/>
                              <a:gd name="T4" fmla="*/ 1892478 w 2212804"/>
                              <a:gd name="T5" fmla="*/ 0 h 827078"/>
                              <a:gd name="T6" fmla="*/ 1965960 w 2212804"/>
                              <a:gd name="T7" fmla="*/ 57468 h 827078"/>
                              <a:gd name="T8" fmla="*/ 1965960 w 2212804"/>
                              <a:gd name="T9" fmla="*/ 517207 h 827078"/>
                              <a:gd name="T10" fmla="*/ 1892478 w 2212804"/>
                              <a:gd name="T11" fmla="*/ 574675 h 827078"/>
                              <a:gd name="T12" fmla="*/ 73482 w 2212804"/>
                              <a:gd name="T13" fmla="*/ 574675 h 827078"/>
                              <a:gd name="T14" fmla="*/ 0 w 2212804"/>
                              <a:gd name="T15" fmla="*/ 517207 h 827078"/>
                              <a:gd name="T16" fmla="*/ 0 w 2212804"/>
                              <a:gd name="T17" fmla="*/ 57468 h 82707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2212804"/>
                              <a:gd name="T28" fmla="*/ 0 h 827078"/>
                              <a:gd name="T29" fmla="*/ 2212804 w 2212804"/>
                              <a:gd name="T30" fmla="*/ 827078 h 827078"/>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2212804" h="827078">
                                <a:moveTo>
                                  <a:pt x="0" y="82708"/>
                                </a:moveTo>
                                <a:cubicBezTo>
                                  <a:pt x="0" y="37030"/>
                                  <a:pt x="37030" y="0"/>
                                  <a:pt x="82708" y="0"/>
                                </a:cubicBezTo>
                                <a:lnTo>
                                  <a:pt x="2130096" y="0"/>
                                </a:lnTo>
                                <a:cubicBezTo>
                                  <a:pt x="2175774" y="0"/>
                                  <a:pt x="2212804" y="37030"/>
                                  <a:pt x="2212804" y="82708"/>
                                </a:cubicBezTo>
                                <a:lnTo>
                                  <a:pt x="2212804" y="744370"/>
                                </a:lnTo>
                                <a:cubicBezTo>
                                  <a:pt x="2212804" y="790048"/>
                                  <a:pt x="2175774" y="827078"/>
                                  <a:pt x="2130096" y="827078"/>
                                </a:cubicBezTo>
                                <a:lnTo>
                                  <a:pt x="82708" y="827078"/>
                                </a:lnTo>
                                <a:cubicBezTo>
                                  <a:pt x="37030" y="827078"/>
                                  <a:pt x="0" y="790048"/>
                                  <a:pt x="0" y="744370"/>
                                </a:cubicBezTo>
                                <a:lnTo>
                                  <a:pt x="0" y="82708"/>
                                </a:lnTo>
                                <a:close/>
                              </a:path>
                            </a:pathLst>
                          </a:custGeom>
                          <a:solidFill>
                            <a:srgbClr val="B9CDE5"/>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4D6877D" w14:textId="77777777" w:rsidR="00BB1674" w:rsidRPr="0073136B" w:rsidRDefault="00BB1674" w:rsidP="003006DA">
                              <w:pPr>
                                <w:pStyle w:val="NormalWeb"/>
                                <w:spacing w:before="0" w:beforeAutospacing="0" w:after="0" w:afterAutospacing="0" w:line="216" w:lineRule="auto"/>
                                <w:jc w:val="center"/>
                                <w:rPr>
                                  <w:rFonts w:ascii="Calibri" w:hAnsi="Calibri"/>
                                  <w:sz w:val="32"/>
                                  <w:szCs w:val="32"/>
                                </w:rPr>
                              </w:pPr>
                              <w:r w:rsidRPr="0073136B">
                                <w:rPr>
                                  <w:rFonts w:ascii="Calibri" w:hAnsi="Calibri"/>
                                  <w:b/>
                                  <w:bCs/>
                                  <w:color w:val="000000"/>
                                  <w:kern w:val="24"/>
                                  <w:sz w:val="22"/>
                                  <w:szCs w:val="22"/>
                                </w:rPr>
                                <w:t>Senior Supplier</w:t>
                              </w:r>
                            </w:p>
                            <w:p w14:paraId="05189071" w14:textId="77777777" w:rsidR="00BB1674" w:rsidRPr="0073136B" w:rsidRDefault="00BB1674" w:rsidP="003006DA">
                              <w:pPr>
                                <w:pStyle w:val="NormalWeb"/>
                                <w:spacing w:before="0" w:beforeAutospacing="0" w:after="0" w:afterAutospacing="0" w:line="216" w:lineRule="auto"/>
                                <w:jc w:val="center"/>
                                <w:rPr>
                                  <w:rFonts w:ascii="Calibri" w:hAnsi="Calibri"/>
                                  <w:sz w:val="32"/>
                                  <w:szCs w:val="32"/>
                                </w:rPr>
                              </w:pPr>
                              <w:r w:rsidRPr="0073136B">
                                <w:rPr>
                                  <w:rFonts w:ascii="Calibri" w:hAnsi="Calibri"/>
                                  <w:color w:val="000000"/>
                                  <w:kern w:val="24"/>
                                  <w:sz w:val="18"/>
                                  <w:szCs w:val="18"/>
                                </w:rPr>
                                <w:t>UNDP</w:t>
                              </w:r>
                            </w:p>
                          </w:txbxContent>
                        </wps:txbx>
                        <wps:bodyPr rot="0" vert="horz" wrap="square" lIns="147537" tIns="147537" rIns="147537" bIns="147537" anchor="t" anchorCtr="0" upright="1">
                          <a:noAutofit/>
                        </wps:bodyPr>
                      </wps:wsp>
                      <wps:wsp>
                        <wps:cNvPr id="8" name="Rounded Rectangle 9"/>
                        <wps:cNvSpPr>
                          <a:spLocks noChangeArrowheads="1"/>
                        </wps:cNvSpPr>
                        <wps:spPr bwMode="auto">
                          <a:xfrm>
                            <a:off x="5128591" y="2454965"/>
                            <a:ext cx="1755140" cy="705485"/>
                          </a:xfrm>
                          <a:prstGeom prst="roundRect">
                            <a:avLst>
                              <a:gd name="adj" fmla="val 10000"/>
                            </a:avLst>
                          </a:prstGeom>
                          <a:solidFill>
                            <a:srgbClr val="FFFF00"/>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70305831" w14:textId="77777777" w:rsidR="00BB1674" w:rsidRPr="006607F6" w:rsidRDefault="00BB1674" w:rsidP="003006DA">
                              <w:pPr>
                                <w:pStyle w:val="NormalWeb"/>
                                <w:spacing w:before="0" w:beforeAutospacing="0" w:after="0" w:afterAutospacing="0"/>
                                <w:jc w:val="center"/>
                                <w:rPr>
                                  <w:rFonts w:ascii="Calibri" w:hAnsi="Calibri"/>
                                  <w:sz w:val="18"/>
                                  <w:szCs w:val="18"/>
                                </w:rPr>
                              </w:pPr>
                              <w:r w:rsidRPr="006607F6">
                                <w:rPr>
                                  <w:rFonts w:ascii="Calibri" w:hAnsi="Calibri"/>
                                  <w:bCs/>
                                  <w:color w:val="000000"/>
                                  <w:kern w:val="24"/>
                                  <w:sz w:val="18"/>
                                  <w:szCs w:val="18"/>
                                </w:rPr>
                                <w:t>FLMMA Technical Advisory Group and short-term consultants</w:t>
                              </w:r>
                            </w:p>
                          </w:txbxContent>
                        </wps:txbx>
                        <wps:bodyPr rot="0" vert="horz" wrap="square" lIns="83594" tIns="41797" rIns="83594" bIns="41797" anchor="t" anchorCtr="0" upright="1">
                          <a:noAutofit/>
                        </wps:bodyPr>
                      </wps:wsp>
                      <wps:wsp>
                        <wps:cNvPr id="9" name="Rounded Rectangle 8"/>
                        <wps:cNvSpPr>
                          <a:spLocks noChangeArrowheads="1"/>
                        </wps:cNvSpPr>
                        <wps:spPr bwMode="auto">
                          <a:xfrm>
                            <a:off x="0" y="2186609"/>
                            <a:ext cx="1752600" cy="1331843"/>
                          </a:xfrm>
                          <a:prstGeom prst="roundRect">
                            <a:avLst>
                              <a:gd name="adj" fmla="val 10000"/>
                            </a:avLst>
                          </a:prstGeom>
                          <a:solidFill>
                            <a:srgbClr val="FAC090"/>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6357602A" w14:textId="77777777" w:rsidR="00BB1674" w:rsidRPr="006607F6" w:rsidRDefault="00BB1674" w:rsidP="003006DA">
                              <w:pPr>
                                <w:pStyle w:val="NormalWeb"/>
                                <w:spacing w:before="0" w:beforeAutospacing="0" w:after="0" w:afterAutospacing="0"/>
                                <w:jc w:val="center"/>
                                <w:rPr>
                                  <w:rFonts w:ascii="Calibri" w:hAnsi="Calibri"/>
                                  <w:bCs/>
                                  <w:color w:val="000000"/>
                                  <w:kern w:val="24"/>
                                  <w:sz w:val="18"/>
                                  <w:szCs w:val="18"/>
                                </w:rPr>
                              </w:pPr>
                              <w:r w:rsidRPr="006607F6">
                                <w:rPr>
                                  <w:rFonts w:ascii="Calibri" w:hAnsi="Calibri"/>
                                  <w:bCs/>
                                  <w:color w:val="000000"/>
                                  <w:kern w:val="24"/>
                                  <w:sz w:val="18"/>
                                  <w:szCs w:val="18"/>
                                </w:rPr>
                                <w:t>Three Tier Project</w:t>
                              </w:r>
                            </w:p>
                            <w:p w14:paraId="2A110ADE" w14:textId="77777777" w:rsidR="00BB1674" w:rsidRPr="006607F6" w:rsidRDefault="00BB1674" w:rsidP="003006DA">
                              <w:pPr>
                                <w:pStyle w:val="NormalWeb"/>
                                <w:spacing w:before="0" w:beforeAutospacing="0" w:after="0" w:afterAutospacing="0"/>
                                <w:jc w:val="center"/>
                                <w:rPr>
                                  <w:rFonts w:ascii="Calibri" w:hAnsi="Calibri"/>
                                  <w:bCs/>
                                  <w:color w:val="000000"/>
                                  <w:kern w:val="24"/>
                                  <w:sz w:val="18"/>
                                  <w:szCs w:val="18"/>
                                </w:rPr>
                              </w:pPr>
                              <w:r w:rsidRPr="006607F6">
                                <w:rPr>
                                  <w:rFonts w:ascii="Calibri" w:hAnsi="Calibri"/>
                                  <w:bCs/>
                                  <w:color w:val="000000"/>
                                  <w:kern w:val="24"/>
                                  <w:sz w:val="18"/>
                                  <w:szCs w:val="18"/>
                                </w:rPr>
                                <w:t>Assurance (country, regional and global)</w:t>
                              </w:r>
                            </w:p>
                            <w:p w14:paraId="6ADAB7CB" w14:textId="77777777" w:rsidR="00BB1674" w:rsidRDefault="00BB1674" w:rsidP="003006DA">
                              <w:pPr>
                                <w:pStyle w:val="NormalWeb"/>
                                <w:spacing w:before="0" w:beforeAutospacing="0" w:after="0" w:afterAutospacing="0"/>
                                <w:jc w:val="center"/>
                                <w:rPr>
                                  <w:rFonts w:ascii="Calibri" w:hAnsi="Calibri"/>
                                  <w:bCs/>
                                  <w:color w:val="000000"/>
                                  <w:kern w:val="24"/>
                                  <w:sz w:val="18"/>
                                  <w:szCs w:val="18"/>
                                </w:rPr>
                              </w:pPr>
                            </w:p>
                            <w:p w14:paraId="63C9DC15" w14:textId="77777777" w:rsidR="00BB1674" w:rsidRPr="006607F6" w:rsidRDefault="00BB1674" w:rsidP="003006DA">
                              <w:pPr>
                                <w:pStyle w:val="NormalWeb"/>
                                <w:spacing w:before="0" w:beforeAutospacing="0" w:after="0" w:afterAutospacing="0"/>
                                <w:jc w:val="center"/>
                                <w:rPr>
                                  <w:rFonts w:ascii="Calibri" w:hAnsi="Calibri"/>
                                  <w:bCs/>
                                  <w:color w:val="000000"/>
                                  <w:kern w:val="24"/>
                                  <w:sz w:val="18"/>
                                  <w:szCs w:val="18"/>
                                </w:rPr>
                              </w:pPr>
                              <w:r w:rsidRPr="006607F6">
                                <w:rPr>
                                  <w:rFonts w:ascii="Calibri" w:hAnsi="Calibri"/>
                                  <w:bCs/>
                                  <w:color w:val="000000"/>
                                  <w:kern w:val="24"/>
                                  <w:sz w:val="18"/>
                                  <w:szCs w:val="18"/>
                                </w:rPr>
                                <w:t>UNDP Fiji Country Office</w:t>
                              </w:r>
                            </w:p>
                            <w:p w14:paraId="520CFCDA" w14:textId="77777777" w:rsidR="00BB1674" w:rsidRPr="006607F6" w:rsidRDefault="00BB1674" w:rsidP="003006DA">
                              <w:pPr>
                                <w:pStyle w:val="NormalWeb"/>
                                <w:spacing w:before="0" w:beforeAutospacing="0" w:after="0" w:afterAutospacing="0"/>
                                <w:jc w:val="center"/>
                                <w:rPr>
                                  <w:rFonts w:ascii="Calibri" w:hAnsi="Calibri"/>
                                  <w:bCs/>
                                  <w:color w:val="000000"/>
                                  <w:kern w:val="24"/>
                                  <w:sz w:val="18"/>
                                  <w:szCs w:val="18"/>
                                </w:rPr>
                              </w:pPr>
                              <w:r w:rsidRPr="006607F6">
                                <w:rPr>
                                  <w:rFonts w:ascii="Calibri" w:hAnsi="Calibri"/>
                                  <w:bCs/>
                                  <w:color w:val="000000"/>
                                  <w:kern w:val="24"/>
                                  <w:sz w:val="18"/>
                                  <w:szCs w:val="18"/>
                                </w:rPr>
                                <w:t>Program Officer;</w:t>
                              </w:r>
                            </w:p>
                            <w:p w14:paraId="574D0E43" w14:textId="77777777" w:rsidR="00BB1674" w:rsidRPr="006607F6" w:rsidRDefault="00BB1674" w:rsidP="003006DA">
                              <w:pPr>
                                <w:pStyle w:val="NormalWeb"/>
                                <w:spacing w:before="0" w:beforeAutospacing="0" w:after="0" w:afterAutospacing="0"/>
                                <w:jc w:val="center"/>
                                <w:rPr>
                                  <w:rFonts w:ascii="Calibri" w:hAnsi="Calibri"/>
                                  <w:sz w:val="18"/>
                                  <w:szCs w:val="18"/>
                                </w:rPr>
                              </w:pPr>
                              <w:r w:rsidRPr="006607F6">
                                <w:rPr>
                                  <w:rFonts w:ascii="Calibri" w:hAnsi="Calibri"/>
                                  <w:bCs/>
                                  <w:color w:val="000000"/>
                                  <w:kern w:val="24"/>
                                  <w:sz w:val="18"/>
                                  <w:szCs w:val="18"/>
                                </w:rPr>
                                <w:t>Regional Technical Advisor</w:t>
                              </w:r>
                            </w:p>
                          </w:txbxContent>
                        </wps:txbx>
                        <wps:bodyPr rot="0" vert="horz" wrap="square" lIns="91440" tIns="45720" rIns="91440" bIns="45720" anchor="t" anchorCtr="0" upright="1">
                          <a:noAutofit/>
                        </wps:bodyPr>
                      </wps:wsp>
                      <wps:wsp>
                        <wps:cNvPr id="12" name="Rounded Rectangle 13"/>
                        <wps:cNvSpPr>
                          <a:spLocks noChangeArrowheads="1"/>
                        </wps:cNvSpPr>
                        <wps:spPr bwMode="auto">
                          <a:xfrm>
                            <a:off x="2494722" y="2454964"/>
                            <a:ext cx="1917700" cy="760814"/>
                          </a:xfrm>
                          <a:prstGeom prst="roundRect">
                            <a:avLst>
                              <a:gd name="adj" fmla="val 10000"/>
                            </a:avLst>
                          </a:prstGeom>
                          <a:solidFill>
                            <a:srgbClr val="FAF895"/>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397443FD" w14:textId="77777777" w:rsidR="00BB1674" w:rsidRPr="00543661" w:rsidRDefault="00BB1674" w:rsidP="003006DA">
                              <w:pPr>
                                <w:pStyle w:val="NormalWeb"/>
                                <w:spacing w:before="0" w:beforeAutospacing="0" w:after="0" w:afterAutospacing="0"/>
                                <w:jc w:val="center"/>
                                <w:rPr>
                                  <w:rFonts w:ascii="Calibri" w:hAnsi="Calibri"/>
                                  <w:sz w:val="16"/>
                                  <w:szCs w:val="16"/>
                                </w:rPr>
                              </w:pPr>
                              <w:r w:rsidRPr="00543661">
                                <w:rPr>
                                  <w:rFonts w:ascii="Calibri" w:hAnsi="Calibri"/>
                                  <w:b/>
                                  <w:bCs/>
                                  <w:color w:val="000000"/>
                                  <w:kern w:val="24"/>
                                  <w:sz w:val="16"/>
                                  <w:szCs w:val="16"/>
                                </w:rPr>
                                <w:t xml:space="preserve">Project Management Unit </w:t>
                              </w:r>
                            </w:p>
                            <w:p w14:paraId="3C610146" w14:textId="6E8514A4" w:rsidR="00BB1674" w:rsidRDefault="00BB1674" w:rsidP="006607F6">
                              <w:pPr>
                                <w:pStyle w:val="NormalWeb"/>
                                <w:spacing w:before="0" w:beforeAutospacing="0" w:after="0" w:afterAutospacing="0"/>
                                <w:jc w:val="center"/>
                                <w:rPr>
                                  <w:rFonts w:ascii="Calibri" w:hAnsi="Calibri"/>
                                  <w:color w:val="000000"/>
                                  <w:kern w:val="24"/>
                                  <w:sz w:val="16"/>
                                  <w:szCs w:val="16"/>
                                </w:rPr>
                              </w:pPr>
                              <w:r w:rsidRPr="006607F6">
                                <w:rPr>
                                  <w:rFonts w:ascii="Calibri" w:hAnsi="Calibri"/>
                                  <w:color w:val="000000"/>
                                  <w:kern w:val="24"/>
                                  <w:sz w:val="16"/>
                                  <w:szCs w:val="16"/>
                                </w:rPr>
                                <w:t xml:space="preserve">Project Coordinator </w:t>
                              </w:r>
                              <w:r>
                                <w:rPr>
                                  <w:rFonts w:ascii="Calibri" w:hAnsi="Calibri"/>
                                  <w:color w:val="000000"/>
                                  <w:kern w:val="24"/>
                                  <w:sz w:val="16"/>
                                  <w:szCs w:val="16"/>
                                </w:rPr>
                                <w:t xml:space="preserve">(contract) </w:t>
                              </w:r>
                              <w:r w:rsidRPr="006607F6">
                                <w:rPr>
                                  <w:rFonts w:ascii="Calibri" w:hAnsi="Calibri"/>
                                  <w:color w:val="000000"/>
                                  <w:kern w:val="24"/>
                                  <w:sz w:val="16"/>
                                  <w:szCs w:val="16"/>
                                </w:rPr>
                                <w:t xml:space="preserve">and </w:t>
                              </w:r>
                              <w:r>
                                <w:rPr>
                                  <w:rFonts w:ascii="Calibri" w:hAnsi="Calibri"/>
                                  <w:color w:val="000000"/>
                                  <w:kern w:val="24"/>
                                  <w:sz w:val="16"/>
                                  <w:szCs w:val="16"/>
                                </w:rPr>
                                <w:br/>
                                <w:t xml:space="preserve">co-financed FLMMA </w:t>
                              </w:r>
                              <w:r w:rsidRPr="006607F6">
                                <w:rPr>
                                  <w:rFonts w:ascii="Calibri" w:hAnsi="Calibri"/>
                                  <w:color w:val="000000"/>
                                  <w:kern w:val="24"/>
                                  <w:sz w:val="16"/>
                                  <w:szCs w:val="16"/>
                                </w:rPr>
                                <w:t>Secretariat Staff (Technical Advisor, Coordinator, Finance</w:t>
                              </w:r>
                              <w:r>
                                <w:rPr>
                                  <w:rFonts w:ascii="Calibri" w:hAnsi="Calibri"/>
                                  <w:color w:val="000000"/>
                                  <w:kern w:val="24"/>
                                  <w:sz w:val="18"/>
                                  <w:szCs w:val="18"/>
                                </w:rPr>
                                <w:t xml:space="preserve"> </w:t>
                              </w:r>
                              <w:r w:rsidRPr="006607F6">
                                <w:rPr>
                                  <w:rFonts w:ascii="Calibri" w:hAnsi="Calibri"/>
                                  <w:color w:val="000000"/>
                                  <w:kern w:val="24"/>
                                  <w:sz w:val="16"/>
                                  <w:szCs w:val="16"/>
                                </w:rPr>
                                <w:t xml:space="preserve">Officer, IT </w:t>
                              </w:r>
                              <w:r>
                                <w:rPr>
                                  <w:rFonts w:ascii="Calibri" w:hAnsi="Calibri"/>
                                  <w:color w:val="000000"/>
                                  <w:kern w:val="24"/>
                                  <w:sz w:val="16"/>
                                  <w:szCs w:val="16"/>
                                </w:rPr>
                                <w:t>Officer)</w:t>
                              </w:r>
                            </w:p>
                            <w:p w14:paraId="707AB564" w14:textId="77777777" w:rsidR="00BB1674" w:rsidRPr="0073136B" w:rsidRDefault="00BB1674" w:rsidP="006607F6">
                              <w:pPr>
                                <w:pStyle w:val="NormalWeb"/>
                                <w:spacing w:before="0" w:beforeAutospacing="0" w:after="0" w:afterAutospacing="0"/>
                                <w:jc w:val="center"/>
                                <w:rPr>
                                  <w:rFonts w:ascii="Calibri" w:hAnsi="Calibri"/>
                                  <w:sz w:val="20"/>
                                  <w:szCs w:val="20"/>
                                </w:rPr>
                              </w:pPr>
                            </w:p>
                          </w:txbxContent>
                        </wps:txbx>
                        <wps:bodyPr rot="0" vert="horz" wrap="square" lIns="83594" tIns="41797" rIns="83594" bIns="41797" anchor="t" anchorCtr="0" upright="1">
                          <a:noAutofit/>
                        </wps:bodyPr>
                      </wps:wsp>
                      <wps:wsp>
                        <wps:cNvPr id="13" name="Rounded Rectangle 14"/>
                        <wps:cNvSpPr>
                          <a:spLocks noChangeArrowheads="1"/>
                        </wps:cNvSpPr>
                        <wps:spPr bwMode="auto">
                          <a:xfrm>
                            <a:off x="2504661" y="4790661"/>
                            <a:ext cx="1920240" cy="307975"/>
                          </a:xfrm>
                          <a:prstGeom prst="roundRect">
                            <a:avLst>
                              <a:gd name="adj" fmla="val 10000"/>
                            </a:avLst>
                          </a:prstGeom>
                          <a:solidFill>
                            <a:srgbClr val="E6B9B8"/>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0BDE3C7D" w14:textId="77777777" w:rsidR="00BB1674" w:rsidRPr="00092B88" w:rsidRDefault="00BB1674" w:rsidP="003006DA">
                              <w:pPr>
                                <w:pStyle w:val="NormalWeb"/>
                                <w:spacing w:before="0" w:beforeAutospacing="0" w:after="0" w:afterAutospacing="0"/>
                                <w:jc w:val="center"/>
                                <w:rPr>
                                  <w:rFonts w:ascii="Calibri" w:hAnsi="Calibri"/>
                                  <w:sz w:val="20"/>
                                  <w:szCs w:val="20"/>
                                </w:rPr>
                              </w:pPr>
                              <w:r w:rsidRPr="00092B88">
                                <w:rPr>
                                  <w:rFonts w:ascii="Calibri" w:hAnsi="Calibri"/>
                                  <w:b/>
                                  <w:bCs/>
                                  <w:color w:val="000000"/>
                                  <w:kern w:val="24"/>
                                  <w:sz w:val="20"/>
                                  <w:szCs w:val="20"/>
                                </w:rPr>
                                <w:t>LMMA villages</w:t>
                              </w:r>
                            </w:p>
                          </w:txbxContent>
                        </wps:txbx>
                        <wps:bodyPr rot="0" vert="horz" wrap="square" lIns="83594" tIns="41797" rIns="83594" bIns="41797" anchor="t" anchorCtr="0" upright="1">
                          <a:noAutofit/>
                        </wps:bodyPr>
                      </wps:wsp>
                      <wps:wsp>
                        <wps:cNvPr id="14" name="Rounded Rectangle 15"/>
                        <wps:cNvSpPr>
                          <a:spLocks noChangeArrowheads="1"/>
                        </wps:cNvSpPr>
                        <wps:spPr bwMode="auto">
                          <a:xfrm>
                            <a:off x="2494482" y="4144258"/>
                            <a:ext cx="1920240" cy="427742"/>
                          </a:xfrm>
                          <a:prstGeom prst="roundRect">
                            <a:avLst>
                              <a:gd name="adj" fmla="val 10000"/>
                            </a:avLst>
                          </a:prstGeom>
                          <a:solidFill>
                            <a:srgbClr val="CCFFCC"/>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47DC4675" w14:textId="77777777" w:rsidR="00BB1674" w:rsidRPr="0073136B" w:rsidRDefault="00BB1674" w:rsidP="003006DA">
                              <w:pPr>
                                <w:pStyle w:val="NormalWeb"/>
                                <w:spacing w:before="0" w:beforeAutospacing="0" w:after="0" w:afterAutospacing="0"/>
                                <w:jc w:val="center"/>
                                <w:rPr>
                                  <w:rFonts w:ascii="Calibri" w:hAnsi="Calibri"/>
                                  <w:sz w:val="20"/>
                                  <w:szCs w:val="20"/>
                                </w:rPr>
                              </w:pPr>
                              <w:r w:rsidRPr="0073136B">
                                <w:rPr>
                                  <w:rFonts w:ascii="Calibri" w:hAnsi="Calibri"/>
                                  <w:b/>
                                  <w:bCs/>
                                  <w:color w:val="000000"/>
                                  <w:kern w:val="24"/>
                                  <w:sz w:val="20"/>
                                  <w:szCs w:val="20"/>
                                </w:rPr>
                                <w:t>Yaubula Management Support Teams</w:t>
                              </w:r>
                            </w:p>
                          </w:txbxContent>
                        </wps:txbx>
                        <wps:bodyPr rot="0" vert="horz" wrap="square" lIns="83594" tIns="41797" rIns="83594" bIns="41797" anchor="t" anchorCtr="0" upright="1">
                          <a:noAutofit/>
                        </wps:bodyPr>
                      </wps:wsp>
                      <wps:wsp>
                        <wps:cNvPr id="15" name="Rounded Rectangle 27"/>
                        <wps:cNvSpPr>
                          <a:spLocks noChangeArrowheads="1"/>
                        </wps:cNvSpPr>
                        <wps:spPr bwMode="auto">
                          <a:xfrm>
                            <a:off x="5416826" y="3597965"/>
                            <a:ext cx="1166495" cy="1134110"/>
                          </a:xfrm>
                          <a:prstGeom prst="roundRect">
                            <a:avLst>
                              <a:gd name="adj" fmla="val 10000"/>
                            </a:avLst>
                          </a:prstGeom>
                          <a:solidFill>
                            <a:srgbClr val="FAC090"/>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3AF7CCAC" w14:textId="77777777" w:rsidR="00BB1674" w:rsidRPr="0073136B" w:rsidRDefault="00BB1674" w:rsidP="003006DA">
                              <w:pPr>
                                <w:pStyle w:val="NormalWeb"/>
                                <w:spacing w:before="0" w:beforeAutospacing="0" w:after="0" w:afterAutospacing="0"/>
                                <w:jc w:val="center"/>
                                <w:rPr>
                                  <w:rFonts w:ascii="Calibri" w:hAnsi="Calibri"/>
                                  <w:bCs/>
                                  <w:color w:val="000000"/>
                                  <w:kern w:val="24"/>
                                  <w:sz w:val="18"/>
                                  <w:szCs w:val="18"/>
                                </w:rPr>
                              </w:pPr>
                              <w:r w:rsidRPr="0073136B">
                                <w:rPr>
                                  <w:rFonts w:ascii="Calibri" w:hAnsi="Calibri"/>
                                  <w:bCs/>
                                  <w:color w:val="000000"/>
                                  <w:kern w:val="24"/>
                                  <w:sz w:val="18"/>
                                  <w:szCs w:val="18"/>
                                </w:rPr>
                                <w:t xml:space="preserve">Extension Officers of Fishery, Forestry, Conservation Officers and </w:t>
                              </w:r>
                            </w:p>
                            <w:p w14:paraId="4F73A6D2" w14:textId="77777777" w:rsidR="00BB1674" w:rsidRPr="0073136B" w:rsidRDefault="00BB1674" w:rsidP="003006DA">
                              <w:pPr>
                                <w:pStyle w:val="NormalWeb"/>
                                <w:spacing w:before="0" w:beforeAutospacing="0" w:after="0" w:afterAutospacing="0"/>
                                <w:jc w:val="center"/>
                                <w:rPr>
                                  <w:rFonts w:ascii="Calibri" w:hAnsi="Calibri"/>
                                  <w:sz w:val="28"/>
                                  <w:szCs w:val="28"/>
                                </w:rPr>
                              </w:pPr>
                              <w:r w:rsidRPr="0073136B">
                                <w:rPr>
                                  <w:rFonts w:ascii="Calibri" w:hAnsi="Calibri"/>
                                  <w:bCs/>
                                  <w:color w:val="000000"/>
                                  <w:kern w:val="24"/>
                                  <w:sz w:val="18"/>
                                  <w:szCs w:val="18"/>
                                </w:rPr>
                                <w:t>Fish and Forest</w:t>
                              </w:r>
                              <w:r w:rsidRPr="0073136B">
                                <w:rPr>
                                  <w:rFonts w:ascii="Calibri" w:hAnsi="Calibri"/>
                                  <w:bCs/>
                                  <w:color w:val="000000"/>
                                  <w:kern w:val="24"/>
                                  <w:sz w:val="20"/>
                                  <w:szCs w:val="20"/>
                                </w:rPr>
                                <w:t xml:space="preserve"> </w:t>
                              </w:r>
                              <w:r w:rsidRPr="0073136B">
                                <w:rPr>
                                  <w:rFonts w:ascii="Calibri" w:hAnsi="Calibri"/>
                                  <w:bCs/>
                                  <w:color w:val="000000"/>
                                  <w:kern w:val="24"/>
                                  <w:sz w:val="18"/>
                                  <w:szCs w:val="18"/>
                                </w:rPr>
                                <w:t>Wardens</w:t>
                              </w:r>
                            </w:p>
                          </w:txbxContent>
                        </wps:txbx>
                        <wps:bodyPr rot="0" vert="horz" wrap="square" lIns="91440" tIns="45720" rIns="91440" bIns="45720" anchor="t" anchorCtr="0" upright="1">
                          <a:noAutofit/>
                        </wps:bodyPr>
                      </wps:wsp>
                      <wps:wsp>
                        <wps:cNvPr id="16" name="Rounded Rectangle 13"/>
                        <wps:cNvSpPr>
                          <a:spLocks noChangeArrowheads="1"/>
                        </wps:cNvSpPr>
                        <wps:spPr bwMode="auto">
                          <a:xfrm>
                            <a:off x="2494722" y="3498574"/>
                            <a:ext cx="1917700" cy="287020"/>
                          </a:xfrm>
                          <a:prstGeom prst="roundRect">
                            <a:avLst>
                              <a:gd name="adj" fmla="val 10000"/>
                            </a:avLst>
                          </a:prstGeom>
                          <a:solidFill>
                            <a:srgbClr val="FAF895"/>
                          </a:solidFill>
                          <a:ln>
                            <a:noFill/>
                          </a:ln>
                          <a:effectLst>
                            <a:outerShdw blurRad="40000" dist="23000" dir="5400000" rotWithShape="0">
                              <a:srgbClr val="000000">
                                <a:alpha val="34999"/>
                              </a:srgbClr>
                            </a:outerShdw>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29B8FA6C" w14:textId="77777777" w:rsidR="00BB1674" w:rsidRPr="0073136B" w:rsidRDefault="00BB1674" w:rsidP="003006DA">
                              <w:pPr>
                                <w:pStyle w:val="NormalWeb"/>
                                <w:spacing w:before="0" w:beforeAutospacing="0" w:after="0" w:afterAutospacing="0"/>
                                <w:jc w:val="center"/>
                                <w:rPr>
                                  <w:rFonts w:ascii="Calibri" w:hAnsi="Calibri"/>
                                  <w:b/>
                                  <w:sz w:val="20"/>
                                  <w:szCs w:val="20"/>
                                </w:rPr>
                              </w:pPr>
                              <w:r w:rsidRPr="00543661">
                                <w:rPr>
                                  <w:rFonts w:ascii="Calibri" w:hAnsi="Calibri"/>
                                  <w:b/>
                                  <w:color w:val="000000"/>
                                  <w:kern w:val="24"/>
                                  <w:sz w:val="18"/>
                                  <w:szCs w:val="18"/>
                                </w:rPr>
                                <w:t>Field Officer</w:t>
                              </w:r>
                              <w:r>
                                <w:rPr>
                                  <w:rFonts w:ascii="Calibri" w:hAnsi="Calibri"/>
                                  <w:b/>
                                  <w:color w:val="000000"/>
                                  <w:kern w:val="24"/>
                                  <w:sz w:val="20"/>
                                  <w:szCs w:val="20"/>
                                </w:rPr>
                                <w:t xml:space="preserve"> </w:t>
                              </w:r>
                              <w:r w:rsidRPr="00543661">
                                <w:rPr>
                                  <w:rFonts w:ascii="Calibri" w:hAnsi="Calibri"/>
                                  <w:color w:val="000000"/>
                                  <w:kern w:val="24"/>
                                  <w:sz w:val="16"/>
                                  <w:szCs w:val="16"/>
                                </w:rPr>
                                <w:t>(contract)</w:t>
                              </w:r>
                            </w:p>
                          </w:txbxContent>
                        </wps:txbx>
                        <wps:bodyPr rot="0" vert="horz" wrap="square" lIns="83594" tIns="41797" rIns="83594" bIns="41797" anchor="t" anchorCtr="0" upright="1">
                          <a:noAutofit/>
                        </wps:bodyPr>
                      </wps:wsp>
                      <wps:wsp>
                        <wps:cNvPr id="17" name="Straight Connector 12"/>
                        <wps:cNvCnPr>
                          <a:cxnSpLocks noChangeShapeType="1"/>
                        </wps:cNvCnPr>
                        <wps:spPr bwMode="auto">
                          <a:xfrm flipH="1">
                            <a:off x="1113183" y="2007705"/>
                            <a:ext cx="2315210" cy="0"/>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8" name="Straight Connector 13"/>
                        <wps:cNvCnPr>
                          <a:cxnSpLocks noChangeShapeType="1"/>
                        </wps:cNvCnPr>
                        <wps:spPr bwMode="auto">
                          <a:xfrm>
                            <a:off x="1113183" y="2007705"/>
                            <a:ext cx="0" cy="173990"/>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9" name="Straight Connector 26"/>
                        <wps:cNvCnPr>
                          <a:cxnSpLocks noChangeShapeType="1"/>
                        </wps:cNvCnPr>
                        <wps:spPr bwMode="auto">
                          <a:xfrm flipH="1">
                            <a:off x="3468756" y="2286000"/>
                            <a:ext cx="2314575" cy="0"/>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0" name="Straight Connector 28"/>
                        <wps:cNvCnPr>
                          <a:cxnSpLocks noChangeShapeType="1"/>
                        </wps:cNvCnPr>
                        <wps:spPr bwMode="auto">
                          <a:xfrm>
                            <a:off x="5774635" y="2276061"/>
                            <a:ext cx="0" cy="173355"/>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1" name="Straight Connector 29"/>
                        <wps:cNvCnPr>
                          <a:cxnSpLocks noChangeShapeType="1"/>
                        </wps:cNvCnPr>
                        <wps:spPr bwMode="auto">
                          <a:xfrm>
                            <a:off x="3448878" y="1888435"/>
                            <a:ext cx="0" cy="565785"/>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2" name="Straight Connector 32"/>
                        <wps:cNvCnPr>
                          <a:cxnSpLocks noChangeShapeType="1"/>
                        </wps:cNvCnPr>
                        <wps:spPr bwMode="auto">
                          <a:xfrm>
                            <a:off x="3438939" y="3150705"/>
                            <a:ext cx="0" cy="348636"/>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3" name="Straight Connector 33"/>
                        <wps:cNvCnPr>
                          <a:cxnSpLocks noChangeShapeType="1"/>
                        </wps:cNvCnPr>
                        <wps:spPr bwMode="auto">
                          <a:xfrm>
                            <a:off x="3458817" y="3806687"/>
                            <a:ext cx="0" cy="348636"/>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4" name="Straight Connector 34"/>
                        <wps:cNvCnPr>
                          <a:cxnSpLocks noChangeShapeType="1"/>
                        </wps:cNvCnPr>
                        <wps:spPr bwMode="auto">
                          <a:xfrm flipH="1">
                            <a:off x="3438939" y="3955774"/>
                            <a:ext cx="1977735" cy="0"/>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25" name="Straight Connector 35"/>
                        <wps:cNvCnPr>
                          <a:cxnSpLocks noChangeShapeType="1"/>
                          <a:stCxn id="14" idx="2"/>
                        </wps:cNvCnPr>
                        <wps:spPr bwMode="auto">
                          <a:xfrm flipH="1">
                            <a:off x="3448712" y="4572000"/>
                            <a:ext cx="5890" cy="219220"/>
                          </a:xfrm>
                          <a:prstGeom prst="line">
                            <a:avLst/>
                          </a:prstGeom>
                          <a:noFill/>
                          <a:ln w="25400">
                            <a:solidFill>
                              <a:srgbClr val="4F81BD"/>
                            </a:solidFill>
                            <a:round/>
                            <a:headEnd/>
                            <a:tailEnd/>
                          </a:ln>
                          <a:effectLst>
                            <a:outerShdw blurRad="40000" dist="20000" dir="5400000" rotWithShape="0">
                              <a:srgbClr val="000000">
                                <a:alpha val="37999"/>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49308CC" id="Group 48" o:spid="_x0000_s1028" style="position:absolute;margin-left:38.4pt;margin-top:5.7pt;width:542.05pt;height:401.45pt;z-index:251653632" coordsize="68837,509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">
                <v:shape id="TextBox 3" o:spid="_x0000_s1029" type="#_x0000_t202" style="position:absolute;left:6260;width:52805;height:3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" fillcolor="#4bacc6" strokecolor="#357d91" strokeweight="2pt">
                  <v:textbox style="mso-fit-shape-to-text:t" inset="2.32206mm,1.161mm,2.32206mm,1.161mm">
                    <w:txbxContent>
                      <w:p w14:paraId="232F189C" w14:textId="77777777" w:rsidR="00BB1674" w:rsidRPr="0073136B" w:rsidRDefault="00BB1674" w:rsidP="003006DA">
                        <w:pPr>
                          <w:pStyle w:val="NormalWeb"/>
                          <w:spacing w:before="0" w:beforeAutospacing="0" w:after="0" w:afterAutospacing="0"/>
                          <w:jc w:val="center"/>
                          <w:rPr>
                            <w:rFonts w:ascii="Calibri" w:hAnsi="Calibri"/>
                            <w:b/>
                            <w:bCs/>
                            <w:sz w:val="28"/>
                            <w:szCs w:val="28"/>
                          </w:rPr>
                        </w:pPr>
                        <w:r w:rsidRPr="0073136B">
                          <w:rPr>
                            <w:rFonts w:ascii="Calibri" w:hAnsi="Calibri"/>
                            <w:b/>
                            <w:bCs/>
                            <w:color w:val="000000"/>
                            <w:kern w:val="24"/>
                            <w:sz w:val="36"/>
                            <w:szCs w:val="36"/>
                            <w:lang w:val="en-IN"/>
                          </w:rPr>
                          <w:t>Project Organization Structure</w:t>
                        </w:r>
                      </w:p>
                    </w:txbxContent>
                  </v:textbox>
                </v:shape>
                <v:shape id="Freeform 4" o:spid="_x0000_s1030" style="position:absolute;left:3379;top:6062;width:58979;height:6634;visibility:visible;mso-wrap-style:square;v-text-anchor:middle" coordsize="5637330,52012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" adj="-11796480,,5400" path="m,52013c,23287,23287,,52013,l5585317,v28726,,52013,23287,52013,52013l5637330,468114v,28726,-23287,52013,-52013,52013l52013,520127c23287,520127,,496840,,468114l,52013xe" fillcolor="#f79646" stroked="f">
                  <v:stroke joinstyle="miter"/>
                  <v:shadow on="t" color="black" opacity="22936f" origin=",.5" offset="0,.63889mm"/>
                  <v:formulas/>
                  <v:path arrowok="t" o:connecttype="custom" o:connectlocs="0,84611;56932,0;6113540,0;6170472,84611;6170472,761499;6113540,846111;56932,846111;0,761499;0,84611" o:connectangles="0,0,0,0,0,0,0,0,0" textboxrect="0,0,5637330,520127"/>
                  <v:textbox inset="3.48294mm,3.48294mm,3.48294mm,3.48294mm">
                    <w:txbxContent>
                      <w:p w14:paraId="1F253BFD" w14:textId="77777777" w:rsidR="00BB1674" w:rsidRDefault="00BB1674" w:rsidP="004A590A">
                        <w:pPr>
                          <w:pStyle w:val="NormalWeb"/>
                          <w:spacing w:before="0" w:beforeAutospacing="0" w:after="0" w:afterAutospacing="0"/>
                          <w:jc w:val="center"/>
                          <w:rPr>
                            <w:rFonts w:ascii="Calibri" w:hAnsi="Calibri"/>
                            <w:b/>
                            <w:bCs/>
                            <w:color w:val="000000"/>
                            <w:kern w:val="24"/>
                            <w:sz w:val="20"/>
                            <w:szCs w:val="20"/>
                          </w:rPr>
                        </w:pPr>
                        <w:r w:rsidRPr="0073136B">
                          <w:rPr>
                            <w:rFonts w:ascii="Calibri" w:hAnsi="Calibri"/>
                            <w:b/>
                            <w:bCs/>
                            <w:color w:val="000000"/>
                            <w:kern w:val="24"/>
                          </w:rPr>
                          <w:t>P</w:t>
                        </w:r>
                        <w:r>
                          <w:rPr>
                            <w:rFonts w:ascii="Calibri" w:hAnsi="Calibri"/>
                            <w:b/>
                            <w:bCs/>
                            <w:color w:val="000000"/>
                            <w:kern w:val="24"/>
                          </w:rPr>
                          <w:t>roject Board</w:t>
                        </w:r>
                        <w:r w:rsidRPr="0073136B">
                          <w:rPr>
                            <w:rFonts w:ascii="Calibri" w:hAnsi="Calibri"/>
                            <w:b/>
                            <w:bCs/>
                            <w:color w:val="000000"/>
                            <w:kern w:val="24"/>
                          </w:rPr>
                          <w:t xml:space="preserve"> </w:t>
                        </w:r>
                      </w:p>
                      <w:p w14:paraId="727B0FC1" w14:textId="542E187B" w:rsidR="00BB1674" w:rsidRPr="004A590A" w:rsidRDefault="00BB1674" w:rsidP="004A590A">
                        <w:pPr>
                          <w:pStyle w:val="NormalWeb"/>
                          <w:spacing w:before="0" w:beforeAutospacing="0" w:after="0" w:afterAutospacing="0"/>
                          <w:jc w:val="center"/>
                          <w:rPr>
                            <w:rFonts w:ascii="Calibri" w:hAnsi="Calibri"/>
                            <w:b/>
                            <w:bCs/>
                            <w:color w:val="000000"/>
                            <w:kern w:val="24"/>
                            <w:sz w:val="20"/>
                            <w:szCs w:val="20"/>
                          </w:rPr>
                        </w:pPr>
                        <w:r w:rsidRPr="004A590A">
                          <w:rPr>
                            <w:rFonts w:ascii="Calibri" w:hAnsi="Calibri"/>
                            <w:bCs/>
                            <w:color w:val="000000"/>
                            <w:kern w:val="24"/>
                            <w:sz w:val="16"/>
                            <w:szCs w:val="16"/>
                          </w:rPr>
                          <w:t>Chaired by Permanent S</w:t>
                        </w:r>
                        <w:r>
                          <w:rPr>
                            <w:rFonts w:ascii="Calibri" w:hAnsi="Calibri"/>
                            <w:bCs/>
                            <w:color w:val="000000"/>
                            <w:kern w:val="24"/>
                            <w:sz w:val="16"/>
                            <w:szCs w:val="16"/>
                          </w:rPr>
                          <w:t>ecretary of Mi</w:t>
                        </w:r>
                        <w:r w:rsidRPr="004A590A">
                          <w:rPr>
                            <w:rFonts w:ascii="Calibri" w:hAnsi="Calibri"/>
                            <w:bCs/>
                            <w:color w:val="000000"/>
                            <w:kern w:val="24"/>
                            <w:sz w:val="16"/>
                            <w:szCs w:val="16"/>
                          </w:rPr>
                          <w:t>n</w:t>
                        </w:r>
                        <w:r>
                          <w:rPr>
                            <w:rFonts w:ascii="Calibri" w:hAnsi="Calibri"/>
                            <w:bCs/>
                            <w:color w:val="000000"/>
                            <w:kern w:val="24"/>
                            <w:sz w:val="16"/>
                            <w:szCs w:val="16"/>
                          </w:rPr>
                          <w:t>i</w:t>
                        </w:r>
                        <w:r w:rsidRPr="004A590A">
                          <w:rPr>
                            <w:rFonts w:ascii="Calibri" w:hAnsi="Calibri"/>
                            <w:bCs/>
                            <w:color w:val="000000"/>
                            <w:kern w:val="24"/>
                            <w:sz w:val="16"/>
                            <w:szCs w:val="16"/>
                          </w:rPr>
                          <w:t>stry of Environment</w:t>
                        </w:r>
                        <w:r>
                          <w:rPr>
                            <w:rFonts w:ascii="Calibri" w:hAnsi="Calibri"/>
                            <w:bCs/>
                            <w:color w:val="000000"/>
                            <w:kern w:val="24"/>
                            <w:sz w:val="16"/>
                            <w:szCs w:val="16"/>
                          </w:rPr>
                          <w:t xml:space="preserve"> and Waterways: Other members are</w:t>
                        </w:r>
                        <w:r w:rsidRPr="004A590A">
                          <w:rPr>
                            <w:rFonts w:ascii="Calibri" w:hAnsi="Calibri"/>
                            <w:bCs/>
                            <w:color w:val="000000"/>
                            <w:kern w:val="24"/>
                            <w:sz w:val="16"/>
                            <w:szCs w:val="16"/>
                          </w:rPr>
                          <w:t xml:space="preserve"> Permanent Secretaries of Ministries of Fis</w:t>
                        </w:r>
                        <w:r>
                          <w:rPr>
                            <w:rFonts w:ascii="Calibri" w:hAnsi="Calibri"/>
                            <w:bCs/>
                            <w:color w:val="000000"/>
                            <w:kern w:val="24"/>
                            <w:sz w:val="16"/>
                            <w:szCs w:val="16"/>
                          </w:rPr>
                          <w:t xml:space="preserve">heries, and </w:t>
                        </w:r>
                        <w:r w:rsidRPr="00FA4999">
                          <w:rPr>
                            <w:rFonts w:ascii="Calibri" w:hAnsi="Calibri"/>
                            <w:bCs/>
                            <w:i/>
                            <w:color w:val="000000"/>
                            <w:kern w:val="24"/>
                            <w:sz w:val="16"/>
                            <w:szCs w:val="16"/>
                          </w:rPr>
                          <w:t>iTaukei</w:t>
                        </w:r>
                        <w:r w:rsidRPr="004A590A">
                          <w:rPr>
                            <w:rFonts w:ascii="Calibri" w:hAnsi="Calibri"/>
                            <w:bCs/>
                            <w:color w:val="000000"/>
                            <w:kern w:val="24"/>
                            <w:sz w:val="16"/>
                            <w:szCs w:val="16"/>
                          </w:rPr>
                          <w:t>, and a FLMMA Trustee)</w:t>
                        </w:r>
                      </w:p>
                      <w:p w14:paraId="76185DD0" w14:textId="77777777" w:rsidR="00BB1674" w:rsidRDefault="00BB1674" w:rsidP="003006DA">
                        <w:pPr>
                          <w:pStyle w:val="NormalWeb"/>
                          <w:spacing w:before="0" w:beforeAutospacing="0" w:after="67" w:afterAutospacing="0" w:line="216" w:lineRule="auto"/>
                          <w:jc w:val="center"/>
                        </w:pPr>
                        <w:r w:rsidRPr="003006DA">
                          <w:rPr>
                            <w:rFonts w:ascii="Cambria" w:hAnsi="Calibri"/>
                            <w:color w:val="000000"/>
                            <w:kern w:val="24"/>
                            <w:sz w:val="16"/>
                            <w:szCs w:val="16"/>
                          </w:rPr>
                          <w:t>(Chair: Secretary MOCC with Representation from Planning, Finance and from Provincial Wildlife Departments,)</w:t>
                        </w:r>
                      </w:p>
                    </w:txbxContent>
                  </v:textbox>
                </v:shape>
                <v:shape id="Freeform 5" o:spid="_x0000_s1031" style="position:absolute;left:3478;top:12821;width:19660;height:6001;visibility:visible;mso-wrap-style:square;v-text-anchor:top" coordsize="1975413,12884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" adj="-11796480,,5400" path="m,128845c,57686,57686,,128845,l1846568,v71159,,128845,57686,128845,128845l1975413,1159605v,71159,-57686,128845,-128845,128845l128845,1288450c57686,1288450,,1230764,,1159605l,128845xe" fillcolor="#e6b9b8" stroked="f">
                  <v:stroke joinstyle="miter"/>
                  <v:shadow on="t" color="black" opacity="22936f" origin=",.5" offset="0,.63889mm"/>
                  <v:formulas/>
                  <v:path arrowok="t" o:connecttype="custom" o:connectlocs="0,27948;127614,0;1828938,0;1956552,27948;1956552,251528;1828938,279475;127614,279475;0,251528;0,27948" o:connectangles="0,0,0,0,0,0,0,0,0" textboxrect="0,0,1975413,1288450"/>
                  <v:textbox inset=",7.2pt,,7.2pt">
                    <w:txbxContent>
                      <w:p w14:paraId="2247CA9B" w14:textId="77777777" w:rsidR="00BB1674" w:rsidRPr="0073136B" w:rsidRDefault="00BB1674" w:rsidP="003006DA">
                        <w:pPr>
                          <w:pStyle w:val="NormalWeb"/>
                          <w:spacing w:before="0" w:beforeAutospacing="0" w:after="0" w:afterAutospacing="0"/>
                          <w:jc w:val="center"/>
                          <w:rPr>
                            <w:rFonts w:ascii="Calibri" w:hAnsi="Calibri"/>
                            <w:sz w:val="32"/>
                            <w:szCs w:val="32"/>
                          </w:rPr>
                        </w:pPr>
                        <w:r w:rsidRPr="0073136B">
                          <w:rPr>
                            <w:rFonts w:ascii="Calibri" w:hAnsi="Calibri"/>
                            <w:b/>
                            <w:bCs/>
                            <w:color w:val="000000"/>
                            <w:kern w:val="24"/>
                            <w:sz w:val="22"/>
                            <w:szCs w:val="22"/>
                          </w:rPr>
                          <w:t>Senior Beneficiary</w:t>
                        </w:r>
                      </w:p>
                      <w:p w14:paraId="373465E4" w14:textId="77777777" w:rsidR="00BB1674" w:rsidRPr="0073136B" w:rsidRDefault="00BB1674" w:rsidP="003006DA">
                        <w:pPr>
                          <w:pStyle w:val="NormalWeb"/>
                          <w:spacing w:before="0" w:beforeAutospacing="0" w:after="0" w:afterAutospacing="0"/>
                          <w:jc w:val="center"/>
                          <w:rPr>
                            <w:rFonts w:ascii="Calibri" w:hAnsi="Calibri"/>
                            <w:sz w:val="32"/>
                            <w:szCs w:val="32"/>
                          </w:rPr>
                        </w:pPr>
                        <w:r w:rsidRPr="0073136B">
                          <w:rPr>
                            <w:rFonts w:ascii="Calibri" w:hAnsi="Calibri"/>
                            <w:color w:val="000000"/>
                            <w:kern w:val="24"/>
                            <w:sz w:val="18"/>
                            <w:szCs w:val="18"/>
                          </w:rPr>
                          <w:t>Ministry of Environment</w:t>
                        </w:r>
                        <w:r>
                          <w:rPr>
                            <w:rFonts w:ascii="Calibri" w:hAnsi="Calibri"/>
                            <w:color w:val="000000"/>
                            <w:kern w:val="24"/>
                            <w:sz w:val="18"/>
                            <w:szCs w:val="18"/>
                          </w:rPr>
                          <w:t xml:space="preserve"> and Waterways</w:t>
                        </w:r>
                      </w:p>
                    </w:txbxContent>
                  </v:textbox>
                </v:shape>
                <v:shape id="Freeform 6" o:spid="_x0000_s1032" style="position:absolute;left:23158;top:12920;width:19659;height:5919;visibility:visible;mso-wrap-style:square;v-text-anchor:top" coordsize="1876193,97550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" adj="-11796480,,5400" path="m,97551c,43675,43675,,97551,l1778643,v53876,,97551,43675,97551,97551c1876194,357686,1876193,617820,1876193,877955v,53876,-43675,97551,-97551,97551l97551,975505c43675,975505,,931830,,877954l,97551xe" fillcolor="#fcd5b5" stroked="f">
                  <v:stroke joinstyle="miter"/>
                  <v:shadow on="t" color="black" opacity="22936f" origin=",.5" offset="0,.63889mm"/>
                  <v:formulas/>
                  <v:path arrowok="t" o:connecttype="custom" o:connectlocs="0,35905;107109,0;1952914,0;2060023,35905;2060022,323141;1952913,359046;107109,359046;0,323141;0,35905" o:connectangles="0,0,0,0,0,0,0,0,0" textboxrect="0,0,1876193,975505"/>
                  <v:textbox inset="4.64414mm,0,4.78919mm,3.71531mm">
                    <w:txbxContent>
                      <w:p w14:paraId="53E99C6F" w14:textId="77777777" w:rsidR="00BB1674" w:rsidRPr="0073136B" w:rsidRDefault="00BB1674" w:rsidP="003006DA">
                        <w:pPr>
                          <w:pStyle w:val="NormalWeb"/>
                          <w:spacing w:before="0" w:beforeAutospacing="0" w:after="0" w:afterAutospacing="0"/>
                          <w:jc w:val="center"/>
                          <w:rPr>
                            <w:rFonts w:ascii="Calibri" w:hAnsi="Calibri"/>
                            <w:b/>
                            <w:bCs/>
                            <w:color w:val="000000"/>
                            <w:kern w:val="24"/>
                            <w:sz w:val="22"/>
                            <w:szCs w:val="22"/>
                          </w:rPr>
                        </w:pPr>
                        <w:r w:rsidRPr="0073136B">
                          <w:rPr>
                            <w:rFonts w:ascii="Calibri" w:hAnsi="Calibri"/>
                            <w:b/>
                            <w:bCs/>
                            <w:color w:val="000000"/>
                            <w:kern w:val="24"/>
                            <w:sz w:val="22"/>
                            <w:szCs w:val="22"/>
                          </w:rPr>
                          <w:t xml:space="preserve">Executive: </w:t>
                        </w:r>
                      </w:p>
                      <w:p w14:paraId="44233E58" w14:textId="566CEDA6" w:rsidR="00BB1674" w:rsidRPr="0073136B" w:rsidRDefault="00BB1674" w:rsidP="000D7066">
                        <w:pPr>
                          <w:pStyle w:val="NormalWeb"/>
                          <w:spacing w:before="0" w:beforeAutospacing="0" w:after="0" w:afterAutospacing="0"/>
                          <w:jc w:val="center"/>
                          <w:rPr>
                            <w:rFonts w:ascii="Calibri" w:hAnsi="Calibri"/>
                            <w:sz w:val="20"/>
                            <w:szCs w:val="20"/>
                          </w:rPr>
                        </w:pPr>
                        <w:r w:rsidRPr="0073136B">
                          <w:rPr>
                            <w:rFonts w:ascii="Calibri" w:hAnsi="Calibri"/>
                            <w:b/>
                            <w:bCs/>
                            <w:color w:val="000000"/>
                            <w:kern w:val="24"/>
                            <w:sz w:val="20"/>
                            <w:szCs w:val="20"/>
                          </w:rPr>
                          <w:t xml:space="preserve">FLMMA </w:t>
                        </w:r>
                      </w:p>
                    </w:txbxContent>
                  </v:textbox>
                </v:shape>
                <v:shape id="Freeform 8" o:spid="_x0000_s1033" style="position:absolute;left:42638;top:13020;width:19660;height:5747;visibility:visible;mso-wrap-style:square;v-text-anchor:top" coordsize="2212804,82707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" adj="-11796480,,5400" path="m,82708c,37030,37030,,82708,l2130096,v45678,,82708,37030,82708,82708l2212804,744370v,45678,-37030,82708,-82708,82708l82708,827078c37030,827078,,790048,,744370l,82708xe" fillcolor="#b9cde5" stroked="f">
                  <v:stroke joinstyle="miter"/>
                  <v:shadow on="t" color="black" opacity="22936f" origin=",.5" offset="0,.63889mm"/>
                  <v:formulas/>
                  <v:path arrowok="t" o:connecttype="custom" o:connectlocs="0,39930;65285,0;1681367,0;1746652,39930;1746652,359369;1681367,399299;65285,399299;0,359369;0,39930" o:connectangles="0,0,0,0,0,0,0,0,0" textboxrect="0,0,2212804,827078"/>
                  <v:textbox inset="4.09825mm,4.09825mm,4.09825mm,4.09825mm">
                    <w:txbxContent>
                      <w:p w14:paraId="14D6877D" w14:textId="77777777" w:rsidR="00BB1674" w:rsidRPr="0073136B" w:rsidRDefault="00BB1674" w:rsidP="003006DA">
                        <w:pPr>
                          <w:pStyle w:val="NormalWeb"/>
                          <w:spacing w:before="0" w:beforeAutospacing="0" w:after="0" w:afterAutospacing="0" w:line="216" w:lineRule="auto"/>
                          <w:jc w:val="center"/>
                          <w:rPr>
                            <w:rFonts w:ascii="Calibri" w:hAnsi="Calibri"/>
                            <w:sz w:val="32"/>
                            <w:szCs w:val="32"/>
                          </w:rPr>
                        </w:pPr>
                        <w:r w:rsidRPr="0073136B">
                          <w:rPr>
                            <w:rFonts w:ascii="Calibri" w:hAnsi="Calibri"/>
                            <w:b/>
                            <w:bCs/>
                            <w:color w:val="000000"/>
                            <w:kern w:val="24"/>
                            <w:sz w:val="22"/>
                            <w:szCs w:val="22"/>
                          </w:rPr>
                          <w:t>Senior Supplier</w:t>
                        </w:r>
                      </w:p>
                      <w:p w14:paraId="05189071" w14:textId="77777777" w:rsidR="00BB1674" w:rsidRPr="0073136B" w:rsidRDefault="00BB1674" w:rsidP="003006DA">
                        <w:pPr>
                          <w:pStyle w:val="NormalWeb"/>
                          <w:spacing w:before="0" w:beforeAutospacing="0" w:after="0" w:afterAutospacing="0" w:line="216" w:lineRule="auto"/>
                          <w:jc w:val="center"/>
                          <w:rPr>
                            <w:rFonts w:ascii="Calibri" w:hAnsi="Calibri"/>
                            <w:sz w:val="32"/>
                            <w:szCs w:val="32"/>
                          </w:rPr>
                        </w:pPr>
                        <w:r w:rsidRPr="0073136B">
                          <w:rPr>
                            <w:rFonts w:ascii="Calibri" w:hAnsi="Calibri"/>
                            <w:color w:val="000000"/>
                            <w:kern w:val="24"/>
                            <w:sz w:val="18"/>
                            <w:szCs w:val="18"/>
                          </w:rPr>
                          <w:t>UNDP</w:t>
                        </w:r>
                      </w:p>
                    </w:txbxContent>
                  </v:textbox>
                </v:shape>
                <v:roundrect id="Rounded Rectangle 9" o:spid="_x0000_s1034" style="position:absolute;left:51285;top:24549;width:17552;height:7055;visibility:visible;mso-wrap-style:square;v-text-anchor:top"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" fillcolor="yellow" stroked="f">
                  <v:shadow on="t" color="black" opacity="22936f" origin=",.5" offset="0,.63889mm"/>
                  <v:textbox inset="2.32206mm,1.161mm,2.32206mm,1.161mm">
                    <w:txbxContent>
                      <w:p w14:paraId="70305831" w14:textId="77777777" w:rsidR="00BB1674" w:rsidRPr="006607F6" w:rsidRDefault="00BB1674" w:rsidP="003006DA">
                        <w:pPr>
                          <w:pStyle w:val="NormalWeb"/>
                          <w:spacing w:before="0" w:beforeAutospacing="0" w:after="0" w:afterAutospacing="0"/>
                          <w:jc w:val="center"/>
                          <w:rPr>
                            <w:rFonts w:ascii="Calibri" w:hAnsi="Calibri"/>
                            <w:sz w:val="18"/>
                            <w:szCs w:val="18"/>
                          </w:rPr>
                        </w:pPr>
                        <w:r w:rsidRPr="006607F6">
                          <w:rPr>
                            <w:rFonts w:ascii="Calibri" w:hAnsi="Calibri"/>
                            <w:bCs/>
                            <w:color w:val="000000"/>
                            <w:kern w:val="24"/>
                            <w:sz w:val="18"/>
                            <w:szCs w:val="18"/>
                          </w:rPr>
                          <w:t>FLMMA Technical Advisory Group and short-term consultants</w:t>
                        </w:r>
                      </w:p>
                    </w:txbxContent>
                  </v:textbox>
                </v:roundrect>
                <v:roundrect id="Rounded Rectangle 8" o:spid="_x0000_s1035" style="position:absolute;top:21866;width:17526;height:13318;visibility:visible;mso-wrap-style:square;v-text-anchor:top"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" fillcolor="#fac090" stroked="f">
                  <v:shadow on="t" color="black" opacity="22936f" origin=",.5" offset="0,.63889mm"/>
                  <v:textbox>
                    <w:txbxContent>
                      <w:p w14:paraId="6357602A" w14:textId="77777777" w:rsidR="00BB1674" w:rsidRPr="006607F6" w:rsidRDefault="00BB1674" w:rsidP="003006DA">
                        <w:pPr>
                          <w:pStyle w:val="NormalWeb"/>
                          <w:spacing w:before="0" w:beforeAutospacing="0" w:after="0" w:afterAutospacing="0"/>
                          <w:jc w:val="center"/>
                          <w:rPr>
                            <w:rFonts w:ascii="Calibri" w:hAnsi="Calibri"/>
                            <w:bCs/>
                            <w:color w:val="000000"/>
                            <w:kern w:val="24"/>
                            <w:sz w:val="18"/>
                            <w:szCs w:val="18"/>
                          </w:rPr>
                        </w:pPr>
                        <w:r w:rsidRPr="006607F6">
                          <w:rPr>
                            <w:rFonts w:ascii="Calibri" w:hAnsi="Calibri"/>
                            <w:bCs/>
                            <w:color w:val="000000"/>
                            <w:kern w:val="24"/>
                            <w:sz w:val="18"/>
                            <w:szCs w:val="18"/>
                          </w:rPr>
                          <w:t>Three Tier Project</w:t>
                        </w:r>
                      </w:p>
                      <w:p w14:paraId="2A110ADE" w14:textId="77777777" w:rsidR="00BB1674" w:rsidRPr="006607F6" w:rsidRDefault="00BB1674" w:rsidP="003006DA">
                        <w:pPr>
                          <w:pStyle w:val="NormalWeb"/>
                          <w:spacing w:before="0" w:beforeAutospacing="0" w:after="0" w:afterAutospacing="0"/>
                          <w:jc w:val="center"/>
                          <w:rPr>
                            <w:rFonts w:ascii="Calibri" w:hAnsi="Calibri"/>
                            <w:bCs/>
                            <w:color w:val="000000"/>
                            <w:kern w:val="24"/>
                            <w:sz w:val="18"/>
                            <w:szCs w:val="18"/>
                          </w:rPr>
                        </w:pPr>
                        <w:r w:rsidRPr="006607F6">
                          <w:rPr>
                            <w:rFonts w:ascii="Calibri" w:hAnsi="Calibri"/>
                            <w:bCs/>
                            <w:color w:val="000000"/>
                            <w:kern w:val="24"/>
                            <w:sz w:val="18"/>
                            <w:szCs w:val="18"/>
                          </w:rPr>
                          <w:t>Assurance (country, regional and global)</w:t>
                        </w:r>
                      </w:p>
                      <w:p w14:paraId="6ADAB7CB" w14:textId="77777777" w:rsidR="00BB1674" w:rsidRDefault="00BB1674" w:rsidP="003006DA">
                        <w:pPr>
                          <w:pStyle w:val="NormalWeb"/>
                          <w:spacing w:before="0" w:beforeAutospacing="0" w:after="0" w:afterAutospacing="0"/>
                          <w:jc w:val="center"/>
                          <w:rPr>
                            <w:rFonts w:ascii="Calibri" w:hAnsi="Calibri"/>
                            <w:bCs/>
                            <w:color w:val="000000"/>
                            <w:kern w:val="24"/>
                            <w:sz w:val="18"/>
                            <w:szCs w:val="18"/>
                          </w:rPr>
                        </w:pPr>
                      </w:p>
                      <w:p w14:paraId="63C9DC15" w14:textId="77777777" w:rsidR="00BB1674" w:rsidRPr="006607F6" w:rsidRDefault="00BB1674" w:rsidP="003006DA">
                        <w:pPr>
                          <w:pStyle w:val="NormalWeb"/>
                          <w:spacing w:before="0" w:beforeAutospacing="0" w:after="0" w:afterAutospacing="0"/>
                          <w:jc w:val="center"/>
                          <w:rPr>
                            <w:rFonts w:ascii="Calibri" w:hAnsi="Calibri"/>
                            <w:bCs/>
                            <w:color w:val="000000"/>
                            <w:kern w:val="24"/>
                            <w:sz w:val="18"/>
                            <w:szCs w:val="18"/>
                          </w:rPr>
                        </w:pPr>
                        <w:r w:rsidRPr="006607F6">
                          <w:rPr>
                            <w:rFonts w:ascii="Calibri" w:hAnsi="Calibri"/>
                            <w:bCs/>
                            <w:color w:val="000000"/>
                            <w:kern w:val="24"/>
                            <w:sz w:val="18"/>
                            <w:szCs w:val="18"/>
                          </w:rPr>
                          <w:t>UNDP Fiji Country Office</w:t>
                        </w:r>
                      </w:p>
                      <w:p w14:paraId="520CFCDA" w14:textId="77777777" w:rsidR="00BB1674" w:rsidRPr="006607F6" w:rsidRDefault="00BB1674" w:rsidP="003006DA">
                        <w:pPr>
                          <w:pStyle w:val="NormalWeb"/>
                          <w:spacing w:before="0" w:beforeAutospacing="0" w:after="0" w:afterAutospacing="0"/>
                          <w:jc w:val="center"/>
                          <w:rPr>
                            <w:rFonts w:ascii="Calibri" w:hAnsi="Calibri"/>
                            <w:bCs/>
                            <w:color w:val="000000"/>
                            <w:kern w:val="24"/>
                            <w:sz w:val="18"/>
                            <w:szCs w:val="18"/>
                          </w:rPr>
                        </w:pPr>
                        <w:r w:rsidRPr="006607F6">
                          <w:rPr>
                            <w:rFonts w:ascii="Calibri" w:hAnsi="Calibri"/>
                            <w:bCs/>
                            <w:color w:val="000000"/>
                            <w:kern w:val="24"/>
                            <w:sz w:val="18"/>
                            <w:szCs w:val="18"/>
                          </w:rPr>
                          <w:t>Program Officer;</w:t>
                        </w:r>
                      </w:p>
                      <w:p w14:paraId="574D0E43" w14:textId="77777777" w:rsidR="00BB1674" w:rsidRPr="006607F6" w:rsidRDefault="00BB1674" w:rsidP="003006DA">
                        <w:pPr>
                          <w:pStyle w:val="NormalWeb"/>
                          <w:spacing w:before="0" w:beforeAutospacing="0" w:after="0" w:afterAutospacing="0"/>
                          <w:jc w:val="center"/>
                          <w:rPr>
                            <w:rFonts w:ascii="Calibri" w:hAnsi="Calibri"/>
                            <w:sz w:val="18"/>
                            <w:szCs w:val="18"/>
                          </w:rPr>
                        </w:pPr>
                        <w:r w:rsidRPr="006607F6">
                          <w:rPr>
                            <w:rFonts w:ascii="Calibri" w:hAnsi="Calibri"/>
                            <w:bCs/>
                            <w:color w:val="000000"/>
                            <w:kern w:val="24"/>
                            <w:sz w:val="18"/>
                            <w:szCs w:val="18"/>
                          </w:rPr>
                          <w:t>Regional Technical Advisor</w:t>
                        </w:r>
                      </w:p>
                    </w:txbxContent>
                  </v:textbox>
                </v:roundrect>
                <v:roundrect id="Rounded Rectangle 13" o:spid="_x0000_s1036" style="position:absolute;left:24947;top:24549;width:19177;height:7608;visibility:visible;mso-wrap-style:square;v-text-anchor:top"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" fillcolor="#faf895" stroked="f">
                  <v:shadow on="t" color="black" opacity="22936f" origin=",.5" offset="0,.63889mm"/>
                  <v:textbox inset="2.32206mm,1.161mm,2.32206mm,1.161mm">
                    <w:txbxContent>
                      <w:p w14:paraId="397443FD" w14:textId="77777777" w:rsidR="00BB1674" w:rsidRPr="00543661" w:rsidRDefault="00BB1674" w:rsidP="003006DA">
                        <w:pPr>
                          <w:pStyle w:val="NormalWeb"/>
                          <w:spacing w:before="0" w:beforeAutospacing="0" w:after="0" w:afterAutospacing="0"/>
                          <w:jc w:val="center"/>
                          <w:rPr>
                            <w:rFonts w:ascii="Calibri" w:hAnsi="Calibri"/>
                            <w:sz w:val="16"/>
                            <w:szCs w:val="16"/>
                          </w:rPr>
                        </w:pPr>
                        <w:r w:rsidRPr="00543661">
                          <w:rPr>
                            <w:rFonts w:ascii="Calibri" w:hAnsi="Calibri"/>
                            <w:b/>
                            <w:bCs/>
                            <w:color w:val="000000"/>
                            <w:kern w:val="24"/>
                            <w:sz w:val="16"/>
                            <w:szCs w:val="16"/>
                          </w:rPr>
                          <w:t xml:space="preserve">Project Management Unit </w:t>
                        </w:r>
                      </w:p>
                      <w:p w14:paraId="3C610146" w14:textId="6E8514A4" w:rsidR="00BB1674" w:rsidRDefault="00BB1674" w:rsidP="006607F6">
                        <w:pPr>
                          <w:pStyle w:val="NormalWeb"/>
                          <w:spacing w:before="0" w:beforeAutospacing="0" w:after="0" w:afterAutospacing="0"/>
                          <w:jc w:val="center"/>
                          <w:rPr>
                            <w:rFonts w:ascii="Calibri" w:hAnsi="Calibri"/>
                            <w:color w:val="000000"/>
                            <w:kern w:val="24"/>
                            <w:sz w:val="16"/>
                            <w:szCs w:val="16"/>
                          </w:rPr>
                        </w:pPr>
                        <w:r w:rsidRPr="006607F6">
                          <w:rPr>
                            <w:rFonts w:ascii="Calibri" w:hAnsi="Calibri"/>
                            <w:color w:val="000000"/>
                            <w:kern w:val="24"/>
                            <w:sz w:val="16"/>
                            <w:szCs w:val="16"/>
                          </w:rPr>
                          <w:t xml:space="preserve">Project Coordinator </w:t>
                        </w:r>
                        <w:r>
                          <w:rPr>
                            <w:rFonts w:ascii="Calibri" w:hAnsi="Calibri"/>
                            <w:color w:val="000000"/>
                            <w:kern w:val="24"/>
                            <w:sz w:val="16"/>
                            <w:szCs w:val="16"/>
                          </w:rPr>
                          <w:t xml:space="preserve">(contract) </w:t>
                        </w:r>
                        <w:r w:rsidRPr="006607F6">
                          <w:rPr>
                            <w:rFonts w:ascii="Calibri" w:hAnsi="Calibri"/>
                            <w:color w:val="000000"/>
                            <w:kern w:val="24"/>
                            <w:sz w:val="16"/>
                            <w:szCs w:val="16"/>
                          </w:rPr>
                          <w:t xml:space="preserve">and </w:t>
                        </w:r>
                        <w:r>
                          <w:rPr>
                            <w:rFonts w:ascii="Calibri" w:hAnsi="Calibri"/>
                            <w:color w:val="000000"/>
                            <w:kern w:val="24"/>
                            <w:sz w:val="16"/>
                            <w:szCs w:val="16"/>
                          </w:rPr>
                          <w:br/>
                          <w:t xml:space="preserve">co-financed FLMMA </w:t>
                        </w:r>
                        <w:r w:rsidRPr="006607F6">
                          <w:rPr>
                            <w:rFonts w:ascii="Calibri" w:hAnsi="Calibri"/>
                            <w:color w:val="000000"/>
                            <w:kern w:val="24"/>
                            <w:sz w:val="16"/>
                            <w:szCs w:val="16"/>
                          </w:rPr>
                          <w:t>Secretariat Staff (Technical Advisor, Coordinator, Finance</w:t>
                        </w:r>
                        <w:r>
                          <w:rPr>
                            <w:rFonts w:ascii="Calibri" w:hAnsi="Calibri"/>
                            <w:color w:val="000000"/>
                            <w:kern w:val="24"/>
                            <w:sz w:val="18"/>
                            <w:szCs w:val="18"/>
                          </w:rPr>
                          <w:t xml:space="preserve"> </w:t>
                        </w:r>
                        <w:r w:rsidRPr="006607F6">
                          <w:rPr>
                            <w:rFonts w:ascii="Calibri" w:hAnsi="Calibri"/>
                            <w:color w:val="000000"/>
                            <w:kern w:val="24"/>
                            <w:sz w:val="16"/>
                            <w:szCs w:val="16"/>
                          </w:rPr>
                          <w:t xml:space="preserve">Officer, IT </w:t>
                        </w:r>
                        <w:r>
                          <w:rPr>
                            <w:rFonts w:ascii="Calibri" w:hAnsi="Calibri"/>
                            <w:color w:val="000000"/>
                            <w:kern w:val="24"/>
                            <w:sz w:val="16"/>
                            <w:szCs w:val="16"/>
                          </w:rPr>
                          <w:t>Officer)</w:t>
                        </w:r>
                      </w:p>
                      <w:p w14:paraId="707AB564" w14:textId="77777777" w:rsidR="00BB1674" w:rsidRPr="0073136B" w:rsidRDefault="00BB1674" w:rsidP="006607F6">
                        <w:pPr>
                          <w:pStyle w:val="NormalWeb"/>
                          <w:spacing w:before="0" w:beforeAutospacing="0" w:after="0" w:afterAutospacing="0"/>
                          <w:jc w:val="center"/>
                          <w:rPr>
                            <w:rFonts w:ascii="Calibri" w:hAnsi="Calibri"/>
                            <w:sz w:val="20"/>
                            <w:szCs w:val="20"/>
                          </w:rPr>
                        </w:pPr>
                      </w:p>
                    </w:txbxContent>
                  </v:textbox>
                </v:roundrect>
                <v:roundrect id="Rounded Rectangle 14" o:spid="_x0000_s1037" style="position:absolute;left:25046;top:47906;width:19203;height:3080;visibility:visible;mso-wrap-style:square;v-text-anchor:top"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" fillcolor="#e6b9b8" stroked="f">
                  <v:shadow on="t" color="black" opacity="22936f" origin=",.5" offset="0,.63889mm"/>
                  <v:textbox inset="2.32206mm,1.161mm,2.32206mm,1.161mm">
                    <w:txbxContent>
                      <w:p w14:paraId="0BDE3C7D" w14:textId="77777777" w:rsidR="00BB1674" w:rsidRPr="00092B88" w:rsidRDefault="00BB1674" w:rsidP="003006DA">
                        <w:pPr>
                          <w:pStyle w:val="NormalWeb"/>
                          <w:spacing w:before="0" w:beforeAutospacing="0" w:after="0" w:afterAutospacing="0"/>
                          <w:jc w:val="center"/>
                          <w:rPr>
                            <w:rFonts w:ascii="Calibri" w:hAnsi="Calibri"/>
                            <w:sz w:val="20"/>
                            <w:szCs w:val="20"/>
                          </w:rPr>
                        </w:pPr>
                        <w:r w:rsidRPr="00092B88">
                          <w:rPr>
                            <w:rFonts w:ascii="Calibri" w:hAnsi="Calibri"/>
                            <w:b/>
                            <w:bCs/>
                            <w:color w:val="000000"/>
                            <w:kern w:val="24"/>
                            <w:sz w:val="20"/>
                            <w:szCs w:val="20"/>
                          </w:rPr>
                          <w:t>LMMA villages</w:t>
                        </w:r>
                      </w:p>
                    </w:txbxContent>
                  </v:textbox>
                </v:roundrect>
                <v:roundrect id="Rounded Rectangle 15" o:spid="_x0000_s1038" style="position:absolute;left:24944;top:41442;width:19203;height:4278;visibility:visible;mso-wrap-style:square;v-text-anchor:top"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" fillcolor="#cfc" stroked="f">
                  <v:shadow on="t" color="black" opacity="22936f" origin=",.5" offset="0,.63889mm"/>
                  <v:textbox inset="2.32206mm,1.161mm,2.32206mm,1.161mm">
                    <w:txbxContent>
                      <w:p w14:paraId="47DC4675" w14:textId="77777777" w:rsidR="00BB1674" w:rsidRPr="0073136B" w:rsidRDefault="00BB1674" w:rsidP="003006DA">
                        <w:pPr>
                          <w:pStyle w:val="NormalWeb"/>
                          <w:spacing w:before="0" w:beforeAutospacing="0" w:after="0" w:afterAutospacing="0"/>
                          <w:jc w:val="center"/>
                          <w:rPr>
                            <w:rFonts w:ascii="Calibri" w:hAnsi="Calibri"/>
                            <w:sz w:val="20"/>
                            <w:szCs w:val="20"/>
                          </w:rPr>
                        </w:pPr>
                        <w:r w:rsidRPr="0073136B">
                          <w:rPr>
                            <w:rFonts w:ascii="Calibri" w:hAnsi="Calibri"/>
                            <w:b/>
                            <w:bCs/>
                            <w:color w:val="000000"/>
                            <w:kern w:val="24"/>
                            <w:sz w:val="20"/>
                            <w:szCs w:val="20"/>
                          </w:rPr>
                          <w:t>Yaubula Management Support Teams</w:t>
                        </w:r>
                      </w:p>
                    </w:txbxContent>
                  </v:textbox>
                </v:roundrect>
                <v:roundrect id="Rounded Rectangle 27" o:spid="_x0000_s1039" style="position:absolute;left:54168;top:35979;width:11665;height:11341;visibility:visible;mso-wrap-style:square;v-text-anchor:top"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" fillcolor="#fac090" stroked="f">
                  <v:shadow on="t" color="black" opacity="22936f" origin=",.5" offset="0,.63889mm"/>
                  <v:textbox>
                    <w:txbxContent>
                      <w:p w14:paraId="3AF7CCAC" w14:textId="77777777" w:rsidR="00BB1674" w:rsidRPr="0073136B" w:rsidRDefault="00BB1674" w:rsidP="003006DA">
                        <w:pPr>
                          <w:pStyle w:val="NormalWeb"/>
                          <w:spacing w:before="0" w:beforeAutospacing="0" w:after="0" w:afterAutospacing="0"/>
                          <w:jc w:val="center"/>
                          <w:rPr>
                            <w:rFonts w:ascii="Calibri" w:hAnsi="Calibri"/>
                            <w:bCs/>
                            <w:color w:val="000000"/>
                            <w:kern w:val="24"/>
                            <w:sz w:val="18"/>
                            <w:szCs w:val="18"/>
                          </w:rPr>
                        </w:pPr>
                        <w:r w:rsidRPr="0073136B">
                          <w:rPr>
                            <w:rFonts w:ascii="Calibri" w:hAnsi="Calibri"/>
                            <w:bCs/>
                            <w:color w:val="000000"/>
                            <w:kern w:val="24"/>
                            <w:sz w:val="18"/>
                            <w:szCs w:val="18"/>
                          </w:rPr>
                          <w:t xml:space="preserve">Extension Officers of Fishery, Forestry, Conservation Officers and </w:t>
                        </w:r>
                      </w:p>
                      <w:p w14:paraId="4F73A6D2" w14:textId="77777777" w:rsidR="00BB1674" w:rsidRPr="0073136B" w:rsidRDefault="00BB1674" w:rsidP="003006DA">
                        <w:pPr>
                          <w:pStyle w:val="NormalWeb"/>
                          <w:spacing w:before="0" w:beforeAutospacing="0" w:after="0" w:afterAutospacing="0"/>
                          <w:jc w:val="center"/>
                          <w:rPr>
                            <w:rFonts w:ascii="Calibri" w:hAnsi="Calibri"/>
                            <w:sz w:val="28"/>
                            <w:szCs w:val="28"/>
                          </w:rPr>
                        </w:pPr>
                        <w:r w:rsidRPr="0073136B">
                          <w:rPr>
                            <w:rFonts w:ascii="Calibri" w:hAnsi="Calibri"/>
                            <w:bCs/>
                            <w:color w:val="000000"/>
                            <w:kern w:val="24"/>
                            <w:sz w:val="18"/>
                            <w:szCs w:val="18"/>
                          </w:rPr>
                          <w:t>Fish and Forest</w:t>
                        </w:r>
                        <w:r w:rsidRPr="0073136B">
                          <w:rPr>
                            <w:rFonts w:ascii="Calibri" w:hAnsi="Calibri"/>
                            <w:bCs/>
                            <w:color w:val="000000"/>
                            <w:kern w:val="24"/>
                            <w:sz w:val="20"/>
                            <w:szCs w:val="20"/>
                          </w:rPr>
                          <w:t xml:space="preserve"> </w:t>
                        </w:r>
                        <w:r w:rsidRPr="0073136B">
                          <w:rPr>
                            <w:rFonts w:ascii="Calibri" w:hAnsi="Calibri"/>
                            <w:bCs/>
                            <w:color w:val="000000"/>
                            <w:kern w:val="24"/>
                            <w:sz w:val="18"/>
                            <w:szCs w:val="18"/>
                          </w:rPr>
                          <w:t>Wardens</w:t>
                        </w:r>
                      </w:p>
                    </w:txbxContent>
                  </v:textbox>
                </v:roundrect>
                <v:roundrect id="Rounded Rectangle 13" o:spid="_x0000_s1040" style="position:absolute;left:24947;top:34985;width:19177;height:2870;visibility:visible;mso-wrap-style:square;v-text-anchor:top"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" fillcolor="#faf895" stroked="f">
                  <v:shadow on="t" color="black" opacity="22936f" origin=",.5" offset="0,.63889mm"/>
                  <v:textbox inset="2.32206mm,1.161mm,2.32206mm,1.161mm">
                    <w:txbxContent>
                      <w:p w14:paraId="29B8FA6C" w14:textId="77777777" w:rsidR="00BB1674" w:rsidRPr="0073136B" w:rsidRDefault="00BB1674" w:rsidP="003006DA">
                        <w:pPr>
                          <w:pStyle w:val="NormalWeb"/>
                          <w:spacing w:before="0" w:beforeAutospacing="0" w:after="0" w:afterAutospacing="0"/>
                          <w:jc w:val="center"/>
                          <w:rPr>
                            <w:rFonts w:ascii="Calibri" w:hAnsi="Calibri"/>
                            <w:b/>
                            <w:sz w:val="20"/>
                            <w:szCs w:val="20"/>
                          </w:rPr>
                        </w:pPr>
                        <w:r w:rsidRPr="00543661">
                          <w:rPr>
                            <w:rFonts w:ascii="Calibri" w:hAnsi="Calibri"/>
                            <w:b/>
                            <w:color w:val="000000"/>
                            <w:kern w:val="24"/>
                            <w:sz w:val="18"/>
                            <w:szCs w:val="18"/>
                          </w:rPr>
                          <w:t>Field Officer</w:t>
                        </w:r>
                        <w:r>
                          <w:rPr>
                            <w:rFonts w:ascii="Calibri" w:hAnsi="Calibri"/>
                            <w:b/>
                            <w:color w:val="000000"/>
                            <w:kern w:val="24"/>
                            <w:sz w:val="20"/>
                            <w:szCs w:val="20"/>
                          </w:rPr>
                          <w:t xml:space="preserve"> </w:t>
                        </w:r>
                        <w:r w:rsidRPr="00543661">
                          <w:rPr>
                            <w:rFonts w:ascii="Calibri" w:hAnsi="Calibri"/>
                            <w:color w:val="000000"/>
                            <w:kern w:val="24"/>
                            <w:sz w:val="16"/>
                            <w:szCs w:val="16"/>
                          </w:rPr>
                          <w:t>(contract)</w:t>
                        </w:r>
                      </w:p>
                    </w:txbxContent>
                  </v:textbox>
                </v:roundrect>
                <v:line id="Straight Connector 12" o:spid="_x0000_s1041" style="position:absolute;flip:x;visibility:visible;mso-wrap-style:square" from="11131,20077" to="34283,20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" strokecolor="#4f81bd" strokeweight="2pt">
                  <v:shadow on="t" color="black" opacity="24903f" origin=",.5" offset="0,.55556mm"/>
                </v:line>
                <v:line id="Straight Connector 13" o:spid="_x0000_s1042" style="position:absolute;visibility:visible;mso-wrap-style:square" from="11131,20077" to="11131,21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" strokecolor="#4f81bd" strokeweight="2pt">
                  <v:shadow on="t" color="black" opacity="24903f" origin=",.5" offset="0,.55556mm"/>
                </v:line>
                <v:line id="Straight Connector 26" o:spid="_x0000_s1043" style="position:absolute;flip:x;visibility:visible;mso-wrap-style:square" from="34687,22860" to="57833,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" strokecolor="#4f81bd" strokeweight="2pt">
                  <v:shadow on="t" color="black" opacity="24903f" origin=",.5" offset="0,.55556mm"/>
                </v:line>
                <v:line id="Straight Connector 28" o:spid="_x0000_s1044" style="position:absolute;visibility:visible;mso-wrap-style:square" from="57746,22760" to="57746,24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" strokecolor="#4f81bd" strokeweight="2pt">
                  <v:shadow on="t" color="black" opacity="24903f" origin=",.5" offset="0,.55556mm"/>
                </v:line>
                <v:line id="Straight Connector 29" o:spid="_x0000_s1045" style="position:absolute;visibility:visible;mso-wrap-style:square" from="34488,18884" to="34488,24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" strokecolor="#4f81bd" strokeweight="2pt">
                  <v:shadow on="t" color="black" opacity="24903f" origin=",.5" offset="0,.55556mm"/>
                </v:line>
                <v:line id="Straight Connector 32" o:spid="_x0000_s1046" style="position:absolute;visibility:visible;mso-wrap-style:square" from="34389,31507" to="34389,349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" strokecolor="#4f81bd" strokeweight="2pt">
                  <v:shadow on="t" color="black" opacity="24903f" origin=",.5" offset="0,.55556mm"/>
                </v:line>
                <v:line id="Straight Connector 33" o:spid="_x0000_s1047" style="position:absolute;visibility:visible;mso-wrap-style:square" from="34588,38066" to="34588,41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" strokecolor="#4f81bd" strokeweight="2pt">
                  <v:shadow on="t" color="black" opacity="24903f" origin=",.5" offset="0,.55556mm"/>
                </v:line>
                <v:line id="Straight Connector 34" o:spid="_x0000_s1048" style="position:absolute;flip:x;visibility:visible;mso-wrap-style:square" from="34389,39557" to="54166,395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" strokecolor="#4f81bd" strokeweight="2pt">
                  <v:shadow on="t" color="black" opacity="24903f" origin=",.5" offset="0,.55556mm"/>
                </v:line>
                <v:line id="Straight Connector 35" o:spid="_x0000_s1049" style="position:absolute;flip:x;visibility:visible;mso-wrap-style:square" from="34487,45720" to="34546,479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" strokecolor="#4f81bd" strokeweight="2pt">
                  <v:shadow on="t" color="black" opacity="24903f" origin=",.5" offset="0,.55556mm"/>
                </v:line>
              </v:group>
            </w:pict>
          </mc:Fallback>
        </mc:AlternateContent>
      </w:r>
      <w:r>
        <w:rPr>
          <w:rFonts w:cs="Arial"/>
          <w:noProof/>
          <w:szCs w:val="20"/>
          <w:lang w:eastAsia="zh-CN"/>
        </w:rPr>
        <w:br w:type="page"/>
      </w:r>
    </w:p>
    <w:p w14:paraId="15365CE4" w14:textId="77777777" w:rsidR="002C5D13" w:rsidRDefault="002C5D13" w:rsidP="002C5D13">
      <w:pPr>
        <w:shd w:val="clear" w:color="auto" w:fill="FFFFFF"/>
        <w:spacing w:after="0"/>
        <w:jc w:val="left"/>
        <w:rPr>
          <w:rFonts w:cs="Arial"/>
          <w:noProof/>
          <w:szCs w:val="20"/>
          <w:lang w:eastAsia="zh-CN"/>
        </w:rPr>
      </w:pPr>
    </w:p>
    <w:p w14:paraId="4187C916" w14:textId="647108C7" w:rsidR="002C5D13" w:rsidRPr="00192EE6" w:rsidRDefault="002C5D13" w:rsidP="0055788C">
      <w:pPr>
        <w:pStyle w:val="GEFFieldtoFillout"/>
        <w:numPr>
          <w:ilvl w:val="0"/>
          <w:numId w:val="16"/>
        </w:numPr>
        <w:ind w:left="448" w:hanging="357"/>
        <w:jc w:val="both"/>
        <w:rPr>
          <w:rFonts w:asciiTheme="majorHAnsi" w:hAnsiTheme="majorHAnsi" w:cs="Arial"/>
          <w:noProof/>
          <w:szCs w:val="20"/>
          <w:lang w:eastAsia="zh-CN"/>
        </w:rPr>
      </w:pPr>
      <w:r w:rsidRPr="003976A9">
        <w:rPr>
          <w:rFonts w:asciiTheme="majorHAnsi" w:hAnsiTheme="majorHAnsi" w:cs="Arial"/>
          <w:b/>
          <w:noProof/>
          <w:sz w:val="20"/>
          <w:szCs w:val="20"/>
          <w:lang w:eastAsia="zh-CN"/>
        </w:rPr>
        <w:t>Project Board:</w:t>
      </w:r>
      <w:r w:rsidRPr="003976A9">
        <w:rPr>
          <w:rFonts w:asciiTheme="majorHAnsi" w:hAnsiTheme="majorHAnsi" w:cs="Arial"/>
          <w:noProof/>
          <w:sz w:val="20"/>
          <w:szCs w:val="20"/>
          <w:lang w:eastAsia="zh-CN"/>
        </w:rPr>
        <w:t xml:space="preserve">  The Project Board (also called Project Steering Committee) is responsible for making by consensus, management decisions when guidance is required by the Project </w:t>
      </w:r>
      <w:r w:rsidR="007360E7" w:rsidRPr="003976A9">
        <w:rPr>
          <w:rFonts w:asciiTheme="majorHAnsi" w:hAnsiTheme="majorHAnsi" w:cs="Arial"/>
          <w:noProof/>
          <w:sz w:val="20"/>
          <w:szCs w:val="20"/>
          <w:lang w:eastAsia="zh-CN"/>
        </w:rPr>
        <w:t>Coordinator</w:t>
      </w:r>
      <w:r w:rsidRPr="003976A9">
        <w:rPr>
          <w:rFonts w:asciiTheme="majorHAnsi" w:hAnsiTheme="majorHAnsi" w:cs="Arial"/>
          <w:noProof/>
          <w:sz w:val="20"/>
          <w:szCs w:val="20"/>
          <w:lang w:eastAsia="zh-CN"/>
        </w:rPr>
        <w:t xml:space="preserve">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 </w:t>
      </w:r>
      <w:r w:rsidR="005A4B5F" w:rsidRPr="003976A9">
        <w:rPr>
          <w:rFonts w:asciiTheme="majorHAnsi" w:hAnsiTheme="majorHAnsi" w:cs="Arial"/>
          <w:noProof/>
          <w:sz w:val="20"/>
          <w:szCs w:val="20"/>
          <w:lang w:eastAsia="zh-CN"/>
        </w:rPr>
        <w:t>Coordinato</w:t>
      </w:r>
      <w:r w:rsidRPr="003976A9">
        <w:rPr>
          <w:rFonts w:asciiTheme="majorHAnsi" w:hAnsiTheme="majorHAnsi" w:cs="Arial"/>
          <w:noProof/>
          <w:sz w:val="20"/>
          <w:szCs w:val="20"/>
          <w:lang w:eastAsia="zh-CN"/>
        </w:rPr>
        <w:t xml:space="preserve">r. </w:t>
      </w:r>
    </w:p>
    <w:p w14:paraId="5F6AA464" w14:textId="77777777" w:rsidR="00192EE6" w:rsidRPr="003976A9" w:rsidRDefault="00192EE6" w:rsidP="00192EE6">
      <w:pPr>
        <w:pStyle w:val="ListParagraph"/>
        <w:shd w:val="clear" w:color="auto" w:fill="FFFFFF"/>
        <w:ind w:left="450"/>
        <w:jc w:val="both"/>
        <w:rPr>
          <w:rFonts w:asciiTheme="majorHAnsi" w:hAnsiTheme="majorHAnsi" w:cs="Arial"/>
          <w:noProof/>
          <w:szCs w:val="20"/>
          <w:lang w:eastAsia="zh-CN"/>
        </w:rPr>
      </w:pPr>
    </w:p>
    <w:p w14:paraId="113A1568" w14:textId="6EE0DFE0" w:rsidR="00A20F48" w:rsidRPr="00192EE6" w:rsidRDefault="002C5D13" w:rsidP="0055788C">
      <w:pPr>
        <w:pStyle w:val="GEFFieldtoFillout"/>
        <w:numPr>
          <w:ilvl w:val="0"/>
          <w:numId w:val="16"/>
        </w:numPr>
        <w:ind w:left="448" w:hanging="357"/>
        <w:jc w:val="both"/>
        <w:rPr>
          <w:rFonts w:asciiTheme="majorHAnsi" w:hAnsiTheme="majorHAnsi" w:cs="Arial"/>
          <w:noProof/>
          <w:sz w:val="20"/>
          <w:szCs w:val="20"/>
          <w:lang w:eastAsia="zh-CN"/>
        </w:rPr>
      </w:pPr>
      <w:r w:rsidRPr="003976A9">
        <w:rPr>
          <w:rFonts w:asciiTheme="majorHAnsi" w:hAnsiTheme="majorHAnsi"/>
          <w:sz w:val="20"/>
          <w:szCs w:val="20"/>
        </w:rPr>
        <w:t xml:space="preserve">The composition of the Project Board </w:t>
      </w:r>
      <w:r w:rsidR="009A798C" w:rsidRPr="003976A9">
        <w:rPr>
          <w:rFonts w:asciiTheme="majorHAnsi" w:hAnsiTheme="majorHAnsi"/>
          <w:sz w:val="20"/>
          <w:szCs w:val="20"/>
        </w:rPr>
        <w:t>would include the Permanent Secretaries of the Ministries of Environment</w:t>
      </w:r>
      <w:r w:rsidR="00933AB3" w:rsidRPr="003976A9">
        <w:rPr>
          <w:rFonts w:asciiTheme="majorHAnsi" w:hAnsiTheme="majorHAnsi"/>
          <w:sz w:val="20"/>
          <w:szCs w:val="20"/>
        </w:rPr>
        <w:t xml:space="preserve"> and Waterways</w:t>
      </w:r>
      <w:r w:rsidR="004A590A" w:rsidRPr="003976A9">
        <w:rPr>
          <w:rFonts w:asciiTheme="majorHAnsi" w:hAnsiTheme="majorHAnsi"/>
          <w:sz w:val="20"/>
          <w:szCs w:val="20"/>
        </w:rPr>
        <w:t xml:space="preserve">, Fisheries, </w:t>
      </w:r>
      <w:proofErr w:type="spellStart"/>
      <w:r w:rsidR="00FA4999" w:rsidRPr="00FA4999">
        <w:rPr>
          <w:rFonts w:asciiTheme="majorHAnsi" w:hAnsiTheme="majorHAnsi"/>
          <w:i/>
          <w:sz w:val="20"/>
          <w:szCs w:val="20"/>
        </w:rPr>
        <w:t>iTaukei</w:t>
      </w:r>
      <w:proofErr w:type="spellEnd"/>
      <w:r w:rsidR="009A798C" w:rsidRPr="003976A9">
        <w:rPr>
          <w:rFonts w:asciiTheme="majorHAnsi" w:hAnsiTheme="majorHAnsi"/>
          <w:sz w:val="20"/>
          <w:szCs w:val="20"/>
        </w:rPr>
        <w:t xml:space="preserve"> Affairs and Forestry and </w:t>
      </w:r>
      <w:r w:rsidR="00933AB3" w:rsidRPr="003976A9">
        <w:rPr>
          <w:rFonts w:asciiTheme="majorHAnsi" w:hAnsiTheme="majorHAnsi"/>
          <w:sz w:val="20"/>
          <w:szCs w:val="20"/>
        </w:rPr>
        <w:t xml:space="preserve">a </w:t>
      </w:r>
      <w:r w:rsidR="009A798C" w:rsidRPr="003976A9">
        <w:rPr>
          <w:rFonts w:asciiTheme="majorHAnsi" w:hAnsiTheme="majorHAnsi"/>
          <w:sz w:val="20"/>
          <w:szCs w:val="20"/>
        </w:rPr>
        <w:t>Trustee of the FLM</w:t>
      </w:r>
      <w:r w:rsidR="00FA4999">
        <w:rPr>
          <w:rFonts w:asciiTheme="majorHAnsi" w:hAnsiTheme="majorHAnsi"/>
          <w:sz w:val="20"/>
          <w:szCs w:val="20"/>
        </w:rPr>
        <w:t>M</w:t>
      </w:r>
      <w:r w:rsidR="009A798C" w:rsidRPr="003976A9">
        <w:rPr>
          <w:rFonts w:asciiTheme="majorHAnsi" w:hAnsiTheme="majorHAnsi"/>
          <w:sz w:val="20"/>
          <w:szCs w:val="20"/>
        </w:rPr>
        <w:t>A network.</w:t>
      </w:r>
      <w:r w:rsidR="00933AB3" w:rsidRPr="003976A9">
        <w:rPr>
          <w:rFonts w:asciiTheme="majorHAnsi" w:hAnsiTheme="majorHAnsi"/>
          <w:sz w:val="20"/>
          <w:szCs w:val="20"/>
        </w:rPr>
        <w:t xml:space="preserve"> The Project Board will be chaired by the Secretary of the Ministry of Environment and Waterways</w:t>
      </w:r>
      <w:r w:rsidR="004A590A" w:rsidRPr="003976A9">
        <w:rPr>
          <w:rFonts w:asciiTheme="majorHAnsi" w:hAnsiTheme="majorHAnsi"/>
          <w:sz w:val="20"/>
          <w:szCs w:val="20"/>
        </w:rPr>
        <w:t>.</w:t>
      </w:r>
      <w:r w:rsidR="00192EE6">
        <w:rPr>
          <w:rFonts w:asciiTheme="majorHAnsi" w:hAnsiTheme="majorHAnsi"/>
          <w:sz w:val="20"/>
          <w:szCs w:val="20"/>
        </w:rPr>
        <w:t xml:space="preserve">  </w:t>
      </w:r>
      <w:r w:rsidR="00192EE6" w:rsidRPr="003976A9">
        <w:rPr>
          <w:rFonts w:asciiTheme="majorHAnsi" w:hAnsiTheme="majorHAnsi" w:cs="Arial"/>
          <w:noProof/>
          <w:sz w:val="20"/>
          <w:szCs w:val="20"/>
          <w:lang w:eastAsia="zh-CN"/>
        </w:rPr>
        <w:t>Terms of Reference for Project Board is in Annex 4.  The composition of the Project Board will be subject to confirmation during the project inception period. Observers may be included u</w:t>
      </w:r>
      <w:r w:rsidR="00192EE6">
        <w:rPr>
          <w:rFonts w:asciiTheme="majorHAnsi" w:hAnsiTheme="majorHAnsi" w:cs="Arial"/>
          <w:noProof/>
          <w:sz w:val="20"/>
          <w:szCs w:val="20"/>
          <w:lang w:eastAsia="zh-CN"/>
        </w:rPr>
        <w:t>pon agreement of Board members.</w:t>
      </w:r>
    </w:p>
    <w:p w14:paraId="7C53E409" w14:textId="77777777" w:rsidR="00EC52ED" w:rsidRPr="003976A9" w:rsidRDefault="00EC52ED" w:rsidP="007A1B7E">
      <w:pPr>
        <w:shd w:val="clear" w:color="auto" w:fill="FFFFFF"/>
        <w:spacing w:after="0"/>
        <w:ind w:left="450" w:hanging="270"/>
        <w:rPr>
          <w:rFonts w:asciiTheme="majorHAnsi" w:hAnsiTheme="majorHAnsi"/>
          <w:szCs w:val="20"/>
        </w:rPr>
      </w:pPr>
    </w:p>
    <w:p w14:paraId="39602262" w14:textId="77777777" w:rsidR="00EC52ED" w:rsidRPr="003976A9" w:rsidRDefault="00EC52ED" w:rsidP="0055788C">
      <w:pPr>
        <w:pStyle w:val="GEFFieldtoFillout"/>
        <w:numPr>
          <w:ilvl w:val="0"/>
          <w:numId w:val="16"/>
        </w:numPr>
        <w:ind w:left="448" w:hanging="357"/>
        <w:jc w:val="both"/>
        <w:rPr>
          <w:rFonts w:asciiTheme="majorHAnsi" w:hAnsiTheme="majorHAnsi" w:cs="Arial Narrow"/>
          <w:noProof/>
          <w:sz w:val="20"/>
          <w:szCs w:val="20"/>
          <w:lang w:eastAsia="zh-CN"/>
        </w:rPr>
      </w:pPr>
      <w:r w:rsidRPr="003976A9">
        <w:rPr>
          <w:rFonts w:asciiTheme="majorHAnsi" w:hAnsiTheme="majorHAnsi" w:cs="Arial Narrow"/>
          <w:noProof/>
          <w:sz w:val="20"/>
          <w:szCs w:val="20"/>
          <w:lang w:eastAsia="zh-CN"/>
        </w:rPr>
        <w:t xml:space="preserve">Specific </w:t>
      </w:r>
      <w:r w:rsidRPr="007E2807">
        <w:rPr>
          <w:rFonts w:asciiTheme="majorHAnsi" w:hAnsiTheme="majorHAnsi"/>
          <w:sz w:val="20"/>
          <w:szCs w:val="20"/>
        </w:rPr>
        <w:t>responsibilities</w:t>
      </w:r>
      <w:r w:rsidRPr="003976A9">
        <w:rPr>
          <w:rFonts w:asciiTheme="majorHAnsi" w:hAnsiTheme="majorHAnsi" w:cs="Arial Narrow"/>
          <w:noProof/>
          <w:sz w:val="20"/>
          <w:szCs w:val="20"/>
          <w:lang w:eastAsia="zh-CN"/>
        </w:rPr>
        <w:t xml:space="preserve"> of the Project Board include:</w:t>
      </w:r>
    </w:p>
    <w:p w14:paraId="6D7F3DEE" w14:textId="77777777" w:rsidR="00EC52ED" w:rsidRPr="00092B88" w:rsidRDefault="00EC52ED" w:rsidP="0055788C">
      <w:pPr>
        <w:numPr>
          <w:ilvl w:val="0"/>
          <w:numId w:val="22"/>
        </w:numPr>
        <w:spacing w:after="0"/>
        <w:rPr>
          <w:sz w:val="20"/>
          <w:szCs w:val="20"/>
        </w:rPr>
      </w:pPr>
      <w:r w:rsidRPr="00092B88">
        <w:rPr>
          <w:sz w:val="20"/>
          <w:szCs w:val="20"/>
        </w:rPr>
        <w:t>Provide overall guidance and direction to the project, ensuring it remains within any specified constraints;</w:t>
      </w:r>
    </w:p>
    <w:p w14:paraId="4577B2D8" w14:textId="77777777" w:rsidR="00EC52ED" w:rsidRPr="00092B88" w:rsidRDefault="00EC52ED" w:rsidP="0055788C">
      <w:pPr>
        <w:numPr>
          <w:ilvl w:val="0"/>
          <w:numId w:val="22"/>
        </w:numPr>
        <w:spacing w:after="0"/>
        <w:rPr>
          <w:sz w:val="20"/>
          <w:szCs w:val="20"/>
        </w:rPr>
      </w:pPr>
      <w:r w:rsidRPr="00092B88">
        <w:rPr>
          <w:sz w:val="20"/>
          <w:szCs w:val="20"/>
        </w:rPr>
        <w:t>Address project issues as raised by the Project Manager;</w:t>
      </w:r>
    </w:p>
    <w:p w14:paraId="1C14EB27" w14:textId="77777777" w:rsidR="00EC52ED" w:rsidRPr="00092B88" w:rsidRDefault="00EC52ED" w:rsidP="0055788C">
      <w:pPr>
        <w:numPr>
          <w:ilvl w:val="0"/>
          <w:numId w:val="22"/>
        </w:numPr>
        <w:spacing w:after="0"/>
        <w:rPr>
          <w:sz w:val="20"/>
          <w:szCs w:val="20"/>
        </w:rPr>
      </w:pPr>
      <w:r w:rsidRPr="00092B88">
        <w:rPr>
          <w:sz w:val="20"/>
          <w:szCs w:val="20"/>
        </w:rPr>
        <w:t xml:space="preserve">Provide guidance on new project risks, and agree on possible countermeasures and management actions to address specific risks; </w:t>
      </w:r>
    </w:p>
    <w:p w14:paraId="698DF31C" w14:textId="77777777" w:rsidR="00EC52ED" w:rsidRPr="00092B88" w:rsidRDefault="00EC52ED" w:rsidP="0055788C">
      <w:pPr>
        <w:numPr>
          <w:ilvl w:val="0"/>
          <w:numId w:val="22"/>
        </w:numPr>
        <w:spacing w:after="0"/>
        <w:rPr>
          <w:sz w:val="20"/>
          <w:szCs w:val="20"/>
        </w:rPr>
      </w:pPr>
      <w:r w:rsidRPr="00092B88">
        <w:rPr>
          <w:sz w:val="20"/>
          <w:szCs w:val="20"/>
        </w:rPr>
        <w:t>Agree on Project Manager’s tolerances as required;</w:t>
      </w:r>
    </w:p>
    <w:p w14:paraId="05B45F01" w14:textId="77777777" w:rsidR="00EC52ED" w:rsidRPr="00092B88" w:rsidRDefault="00EC52ED" w:rsidP="0055788C">
      <w:pPr>
        <w:numPr>
          <w:ilvl w:val="0"/>
          <w:numId w:val="22"/>
        </w:numPr>
        <w:spacing w:after="0"/>
        <w:rPr>
          <w:sz w:val="20"/>
          <w:szCs w:val="20"/>
        </w:rPr>
      </w:pPr>
      <w:r w:rsidRPr="00092B88">
        <w:rPr>
          <w:sz w:val="20"/>
          <w:szCs w:val="20"/>
        </w:rPr>
        <w:t>Review the project progress, and provide direction and recommendations to ensure that the agreed deliverables are produced satisfactorily according to plans;</w:t>
      </w:r>
    </w:p>
    <w:p w14:paraId="73AD5711" w14:textId="77777777" w:rsidR="00EC52ED" w:rsidRPr="00092B88" w:rsidRDefault="00EC52ED" w:rsidP="0055788C">
      <w:pPr>
        <w:numPr>
          <w:ilvl w:val="0"/>
          <w:numId w:val="22"/>
        </w:numPr>
        <w:spacing w:after="0"/>
        <w:rPr>
          <w:sz w:val="20"/>
          <w:szCs w:val="20"/>
        </w:rPr>
      </w:pPr>
      <w:r w:rsidRPr="00092B88">
        <w:rPr>
          <w:sz w:val="20"/>
          <w:szCs w:val="20"/>
        </w:rPr>
        <w:t xml:space="preserve">Appraise the annual project implementation report, including the quality assessment rating report; make recommendations for the work plan; </w:t>
      </w:r>
    </w:p>
    <w:p w14:paraId="5BF21FBC" w14:textId="77777777" w:rsidR="00EC52ED" w:rsidRPr="00092B88" w:rsidRDefault="00EC52ED" w:rsidP="0055788C">
      <w:pPr>
        <w:numPr>
          <w:ilvl w:val="0"/>
          <w:numId w:val="22"/>
        </w:numPr>
        <w:spacing w:after="0"/>
        <w:rPr>
          <w:sz w:val="20"/>
          <w:szCs w:val="20"/>
        </w:rPr>
      </w:pPr>
      <w:r w:rsidRPr="00092B88">
        <w:rPr>
          <w:sz w:val="20"/>
          <w:szCs w:val="20"/>
        </w:rPr>
        <w:t xml:space="preserve">Provide ad hoc direction and advice for exceptional situations when the project manager’s tolerances are exceeded; and </w:t>
      </w:r>
    </w:p>
    <w:p w14:paraId="72B8532C" w14:textId="77777777" w:rsidR="00EC52ED" w:rsidRPr="00092B88" w:rsidRDefault="00EC52ED" w:rsidP="0055788C">
      <w:pPr>
        <w:numPr>
          <w:ilvl w:val="0"/>
          <w:numId w:val="22"/>
        </w:numPr>
        <w:spacing w:after="0"/>
        <w:rPr>
          <w:sz w:val="20"/>
          <w:szCs w:val="20"/>
        </w:rPr>
      </w:pPr>
      <w:r w:rsidRPr="00092B88">
        <w:rPr>
          <w:sz w:val="20"/>
          <w:szCs w:val="20"/>
        </w:rPr>
        <w:t>Assess and decide to proceed on project changes through appropriate revisions</w:t>
      </w:r>
    </w:p>
    <w:p w14:paraId="245BC40F" w14:textId="77777777" w:rsidR="002C5D13" w:rsidRDefault="002C5D13" w:rsidP="002C5D13">
      <w:pPr>
        <w:spacing w:after="0"/>
      </w:pPr>
    </w:p>
    <w:p w14:paraId="6445D4DE" w14:textId="59BB21BB" w:rsidR="002C5D13" w:rsidRPr="0001777D" w:rsidRDefault="002C5D13" w:rsidP="0055788C">
      <w:pPr>
        <w:pStyle w:val="GEFFieldtoFillout"/>
        <w:numPr>
          <w:ilvl w:val="0"/>
          <w:numId w:val="16"/>
        </w:numPr>
        <w:ind w:left="448" w:hanging="357"/>
        <w:jc w:val="both"/>
        <w:rPr>
          <w:rFonts w:asciiTheme="majorHAnsi" w:hAnsiTheme="majorHAnsi"/>
          <w:sz w:val="20"/>
          <w:szCs w:val="20"/>
        </w:rPr>
      </w:pPr>
      <w:r w:rsidRPr="0001777D">
        <w:rPr>
          <w:rFonts w:asciiTheme="majorHAnsi" w:hAnsiTheme="majorHAnsi"/>
          <w:sz w:val="20"/>
          <w:szCs w:val="20"/>
          <w:u w:val="single"/>
        </w:rPr>
        <w:t>Executive</w:t>
      </w:r>
      <w:r w:rsidRPr="0001777D">
        <w:rPr>
          <w:rFonts w:asciiTheme="majorHAnsi" w:hAnsiTheme="majorHAnsi"/>
          <w:sz w:val="20"/>
          <w:szCs w:val="20"/>
        </w:rPr>
        <w:t xml:space="preserve">: The Executive is </w:t>
      </w:r>
      <w:r w:rsidR="009A798C" w:rsidRPr="0001777D">
        <w:rPr>
          <w:rFonts w:asciiTheme="majorHAnsi" w:hAnsiTheme="majorHAnsi"/>
          <w:sz w:val="20"/>
          <w:szCs w:val="20"/>
        </w:rPr>
        <w:t>FLMMA</w:t>
      </w:r>
      <w:r w:rsidR="00F31394">
        <w:rPr>
          <w:rFonts w:asciiTheme="majorHAnsi" w:hAnsiTheme="majorHAnsi"/>
          <w:sz w:val="20"/>
          <w:szCs w:val="20"/>
        </w:rPr>
        <w:t xml:space="preserve">. </w:t>
      </w:r>
      <w:r w:rsidRPr="0001777D">
        <w:rPr>
          <w:rFonts w:asciiTheme="majorHAnsi" w:hAnsiTheme="majorHAnsi"/>
          <w:sz w:val="20"/>
          <w:szCs w:val="20"/>
        </w:rPr>
        <w:t>The Executive is ultimately responsible for the project, supported by the Senior Beneficiary and Senior Supplier.  The Executive’s role is to ensure that the project is focused throughout its life cycle on achieving its objectives and delivering outputs</w:t>
      </w:r>
      <w:r w:rsidR="004652A2" w:rsidRPr="0001777D">
        <w:rPr>
          <w:rFonts w:asciiTheme="majorHAnsi" w:hAnsiTheme="majorHAnsi"/>
          <w:sz w:val="20"/>
          <w:szCs w:val="20"/>
        </w:rPr>
        <w:t xml:space="preserve"> that will contribute to higher-</w:t>
      </w:r>
      <w:r w:rsidRPr="0001777D">
        <w:rPr>
          <w:rFonts w:asciiTheme="majorHAnsi" w:hAnsiTheme="majorHAnsi"/>
          <w:sz w:val="20"/>
          <w:szCs w:val="20"/>
        </w:rPr>
        <w:t xml:space="preserve">level outcomes. The executive has to ensure that the project gives value for money, ensuring cost-conscious approach to the project, balancing the demands of beneficiary and suppler.  </w:t>
      </w:r>
    </w:p>
    <w:p w14:paraId="6604239C" w14:textId="77777777" w:rsidR="002C5D13" w:rsidRPr="0001777D" w:rsidRDefault="002C5D13" w:rsidP="007A1B7E">
      <w:pPr>
        <w:tabs>
          <w:tab w:val="left" w:pos="1890"/>
        </w:tabs>
        <w:spacing w:after="0"/>
        <w:ind w:left="450" w:hanging="270"/>
        <w:rPr>
          <w:rFonts w:asciiTheme="majorHAnsi" w:hAnsiTheme="majorHAnsi"/>
          <w:szCs w:val="20"/>
        </w:rPr>
      </w:pPr>
    </w:p>
    <w:p w14:paraId="47D70524" w14:textId="72A92BD3" w:rsidR="002C5D13" w:rsidRPr="0001777D" w:rsidRDefault="002C5D13" w:rsidP="0055788C">
      <w:pPr>
        <w:pStyle w:val="GEFFieldtoFillout"/>
        <w:numPr>
          <w:ilvl w:val="0"/>
          <w:numId w:val="16"/>
        </w:numPr>
        <w:ind w:left="448" w:hanging="357"/>
        <w:jc w:val="both"/>
        <w:rPr>
          <w:rFonts w:asciiTheme="majorHAnsi" w:hAnsiTheme="majorHAnsi"/>
          <w:sz w:val="20"/>
          <w:szCs w:val="20"/>
        </w:rPr>
      </w:pPr>
      <w:r w:rsidRPr="0001777D">
        <w:rPr>
          <w:rFonts w:asciiTheme="majorHAnsi" w:hAnsiTheme="majorHAnsi"/>
          <w:sz w:val="20"/>
          <w:szCs w:val="20"/>
        </w:rPr>
        <w:t xml:space="preserve">Specific Responsibilities (as part of the above responsibilities for the </w:t>
      </w:r>
      <w:r w:rsidR="00F31394">
        <w:rPr>
          <w:rFonts w:asciiTheme="majorHAnsi" w:hAnsiTheme="majorHAnsi"/>
          <w:sz w:val="20"/>
          <w:szCs w:val="20"/>
        </w:rPr>
        <w:t>Project Board</w:t>
      </w:r>
      <w:r w:rsidRPr="0001777D">
        <w:rPr>
          <w:rFonts w:asciiTheme="majorHAnsi" w:hAnsiTheme="majorHAnsi"/>
          <w:sz w:val="20"/>
          <w:szCs w:val="20"/>
        </w:rPr>
        <w:t>)</w:t>
      </w:r>
      <w:r w:rsidR="00F71BD2" w:rsidRPr="0001777D">
        <w:rPr>
          <w:rFonts w:asciiTheme="majorHAnsi" w:hAnsiTheme="majorHAnsi"/>
          <w:sz w:val="20"/>
          <w:szCs w:val="20"/>
        </w:rPr>
        <w:t xml:space="preserve"> is to:</w:t>
      </w:r>
    </w:p>
    <w:p w14:paraId="09B34316" w14:textId="77777777" w:rsidR="002C5D13" w:rsidRPr="00092B88" w:rsidRDefault="002C5D13" w:rsidP="0055788C">
      <w:pPr>
        <w:numPr>
          <w:ilvl w:val="0"/>
          <w:numId w:val="22"/>
        </w:numPr>
        <w:spacing w:after="0"/>
        <w:rPr>
          <w:sz w:val="20"/>
          <w:szCs w:val="20"/>
        </w:rPr>
      </w:pPr>
      <w:r w:rsidRPr="00092B88">
        <w:rPr>
          <w:sz w:val="20"/>
          <w:szCs w:val="20"/>
        </w:rPr>
        <w:t>Ensure that the</w:t>
      </w:r>
      <w:r w:rsidR="009A798C" w:rsidRPr="00092B88">
        <w:rPr>
          <w:sz w:val="20"/>
          <w:szCs w:val="20"/>
        </w:rPr>
        <w:t>re is a coherent project organiz</w:t>
      </w:r>
      <w:r w:rsidRPr="00092B88">
        <w:rPr>
          <w:sz w:val="20"/>
          <w:szCs w:val="20"/>
        </w:rPr>
        <w:t>ation structure and logical set of plans;</w:t>
      </w:r>
    </w:p>
    <w:p w14:paraId="3D216049" w14:textId="77777777" w:rsidR="002C5D13" w:rsidRPr="00092B88" w:rsidRDefault="002C5D13" w:rsidP="0055788C">
      <w:pPr>
        <w:numPr>
          <w:ilvl w:val="0"/>
          <w:numId w:val="22"/>
        </w:numPr>
        <w:spacing w:after="0"/>
        <w:rPr>
          <w:sz w:val="20"/>
          <w:szCs w:val="20"/>
        </w:rPr>
      </w:pPr>
      <w:r w:rsidRPr="00092B88">
        <w:rPr>
          <w:sz w:val="20"/>
          <w:szCs w:val="20"/>
        </w:rPr>
        <w:t xml:space="preserve">Set tolerances in the AWP and other plans as required for the Project </w:t>
      </w:r>
      <w:r w:rsidR="004652A2" w:rsidRPr="00092B88">
        <w:rPr>
          <w:sz w:val="20"/>
          <w:szCs w:val="20"/>
        </w:rPr>
        <w:t>Coordinator</w:t>
      </w:r>
      <w:r w:rsidRPr="00092B88">
        <w:rPr>
          <w:sz w:val="20"/>
          <w:szCs w:val="20"/>
        </w:rPr>
        <w:t>;</w:t>
      </w:r>
    </w:p>
    <w:p w14:paraId="44779A53" w14:textId="77777777" w:rsidR="002C5D13" w:rsidRPr="00092B88" w:rsidRDefault="002C5D13" w:rsidP="0055788C">
      <w:pPr>
        <w:numPr>
          <w:ilvl w:val="0"/>
          <w:numId w:val="22"/>
        </w:numPr>
        <w:spacing w:after="0"/>
        <w:rPr>
          <w:sz w:val="20"/>
          <w:szCs w:val="20"/>
        </w:rPr>
      </w:pPr>
      <w:r w:rsidRPr="00092B88">
        <w:rPr>
          <w:sz w:val="20"/>
          <w:szCs w:val="20"/>
        </w:rPr>
        <w:t>Monitor and control the progress of the project at a strategic level;</w:t>
      </w:r>
    </w:p>
    <w:p w14:paraId="3B6838C5" w14:textId="77777777" w:rsidR="002C5D13" w:rsidRPr="00092B88" w:rsidRDefault="002C5D13" w:rsidP="0055788C">
      <w:pPr>
        <w:numPr>
          <w:ilvl w:val="0"/>
          <w:numId w:val="22"/>
        </w:numPr>
        <w:spacing w:after="0"/>
        <w:rPr>
          <w:sz w:val="20"/>
          <w:szCs w:val="20"/>
        </w:rPr>
      </w:pPr>
      <w:r w:rsidRPr="00092B88">
        <w:rPr>
          <w:sz w:val="20"/>
          <w:szCs w:val="20"/>
        </w:rPr>
        <w:t>Ensure that risks are being tracked and mitigated as effectively as possible;</w:t>
      </w:r>
    </w:p>
    <w:p w14:paraId="2856B682" w14:textId="77777777" w:rsidR="002C5D13" w:rsidRPr="00092B88" w:rsidRDefault="002C5D13" w:rsidP="0055788C">
      <w:pPr>
        <w:numPr>
          <w:ilvl w:val="0"/>
          <w:numId w:val="22"/>
        </w:numPr>
        <w:spacing w:after="0"/>
        <w:rPr>
          <w:sz w:val="20"/>
          <w:szCs w:val="20"/>
        </w:rPr>
      </w:pPr>
      <w:r w:rsidRPr="00092B88">
        <w:rPr>
          <w:sz w:val="20"/>
          <w:szCs w:val="20"/>
        </w:rPr>
        <w:t>Brief relevant stakeholders about project progress;</w:t>
      </w:r>
      <w:r w:rsidR="00F71BD2" w:rsidRPr="00092B88">
        <w:rPr>
          <w:sz w:val="20"/>
          <w:szCs w:val="20"/>
        </w:rPr>
        <w:t xml:space="preserve"> and</w:t>
      </w:r>
    </w:p>
    <w:p w14:paraId="21A46402" w14:textId="77777777" w:rsidR="002C5D13" w:rsidRPr="00092B88" w:rsidRDefault="009A798C" w:rsidP="0055788C">
      <w:pPr>
        <w:numPr>
          <w:ilvl w:val="0"/>
          <w:numId w:val="22"/>
        </w:numPr>
        <w:spacing w:after="0"/>
        <w:rPr>
          <w:sz w:val="20"/>
          <w:szCs w:val="20"/>
        </w:rPr>
      </w:pPr>
      <w:r w:rsidRPr="00092B88">
        <w:rPr>
          <w:sz w:val="20"/>
          <w:szCs w:val="20"/>
        </w:rPr>
        <w:t>Organiz</w:t>
      </w:r>
      <w:r w:rsidR="002C5D13" w:rsidRPr="00092B88">
        <w:rPr>
          <w:sz w:val="20"/>
          <w:szCs w:val="20"/>
        </w:rPr>
        <w:t xml:space="preserve">e and chair </w:t>
      </w:r>
      <w:r w:rsidR="00F71BD2" w:rsidRPr="00092B88">
        <w:rPr>
          <w:sz w:val="20"/>
          <w:szCs w:val="20"/>
        </w:rPr>
        <w:t xml:space="preserve">project-related </w:t>
      </w:r>
      <w:r w:rsidR="004652A2" w:rsidRPr="00092B88">
        <w:rPr>
          <w:sz w:val="20"/>
          <w:szCs w:val="20"/>
        </w:rPr>
        <w:t>Co</w:t>
      </w:r>
      <w:r w:rsidRPr="00092B88">
        <w:rPr>
          <w:sz w:val="20"/>
          <w:szCs w:val="20"/>
        </w:rPr>
        <w:t>mmittee</w:t>
      </w:r>
      <w:r w:rsidR="002C5D13" w:rsidRPr="00092B88">
        <w:rPr>
          <w:sz w:val="20"/>
          <w:szCs w:val="20"/>
        </w:rPr>
        <w:t xml:space="preserve"> meetings.</w:t>
      </w:r>
    </w:p>
    <w:p w14:paraId="3A9D5ED8" w14:textId="77777777" w:rsidR="00F71BD2" w:rsidRDefault="00F71BD2" w:rsidP="002C5D13">
      <w:pPr>
        <w:rPr>
          <w:szCs w:val="20"/>
          <w:u w:val="single"/>
        </w:rPr>
      </w:pPr>
    </w:p>
    <w:p w14:paraId="424C4E33" w14:textId="77777777" w:rsidR="002C5D13" w:rsidRPr="0001777D" w:rsidRDefault="002C5D13" w:rsidP="0055788C">
      <w:pPr>
        <w:pStyle w:val="GEFFieldtoFillout"/>
        <w:numPr>
          <w:ilvl w:val="0"/>
          <w:numId w:val="16"/>
        </w:numPr>
        <w:ind w:left="448" w:hanging="357"/>
        <w:jc w:val="both"/>
        <w:rPr>
          <w:rFonts w:asciiTheme="majorHAnsi" w:hAnsiTheme="majorHAnsi"/>
          <w:sz w:val="20"/>
          <w:szCs w:val="20"/>
        </w:rPr>
      </w:pPr>
      <w:r w:rsidRPr="0001777D">
        <w:rPr>
          <w:rFonts w:asciiTheme="majorHAnsi" w:hAnsiTheme="majorHAnsi"/>
          <w:sz w:val="20"/>
          <w:szCs w:val="20"/>
          <w:u w:val="single"/>
        </w:rPr>
        <w:t>Senior Supplier</w:t>
      </w:r>
      <w:r w:rsidRPr="0001777D">
        <w:rPr>
          <w:rFonts w:asciiTheme="majorHAnsi" w:hAnsiTheme="majorHAnsi"/>
          <w:sz w:val="20"/>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7360E7" w:rsidRPr="0001777D">
        <w:rPr>
          <w:rFonts w:asciiTheme="majorHAnsi" w:hAnsiTheme="majorHAnsi"/>
          <w:sz w:val="20"/>
          <w:szCs w:val="20"/>
        </w:rPr>
        <w:t>UNDP</w:t>
      </w:r>
      <w:r w:rsidRPr="0001777D">
        <w:rPr>
          <w:rFonts w:asciiTheme="majorHAnsi" w:hAnsiTheme="majorHAnsi"/>
          <w:i/>
          <w:sz w:val="20"/>
          <w:szCs w:val="20"/>
        </w:rPr>
        <w:t>.</w:t>
      </w:r>
    </w:p>
    <w:p w14:paraId="0460CA2E" w14:textId="77777777" w:rsidR="002C5D13" w:rsidRPr="0001777D" w:rsidRDefault="002C5D13" w:rsidP="007A1B7E">
      <w:pPr>
        <w:tabs>
          <w:tab w:val="left" w:pos="1980"/>
        </w:tabs>
        <w:spacing w:after="0"/>
        <w:ind w:left="450" w:hanging="270"/>
        <w:rPr>
          <w:rFonts w:asciiTheme="majorHAnsi" w:hAnsiTheme="majorHAnsi"/>
          <w:szCs w:val="20"/>
        </w:rPr>
      </w:pPr>
    </w:p>
    <w:p w14:paraId="1038FD69" w14:textId="564899CD" w:rsidR="002C5D13" w:rsidRDefault="002C5D13" w:rsidP="0055788C">
      <w:pPr>
        <w:pStyle w:val="GEFFieldtoFillout"/>
        <w:numPr>
          <w:ilvl w:val="0"/>
          <w:numId w:val="16"/>
        </w:numPr>
        <w:ind w:left="448" w:hanging="357"/>
        <w:jc w:val="both"/>
        <w:rPr>
          <w:rFonts w:asciiTheme="majorHAnsi" w:hAnsiTheme="majorHAnsi"/>
          <w:sz w:val="20"/>
          <w:szCs w:val="20"/>
        </w:rPr>
      </w:pPr>
      <w:r w:rsidRPr="0001777D">
        <w:rPr>
          <w:rFonts w:asciiTheme="majorHAnsi" w:hAnsiTheme="majorHAnsi"/>
          <w:sz w:val="20"/>
          <w:szCs w:val="20"/>
        </w:rPr>
        <w:t>Specific Responsibilities (as part of the above responsibilities for the Project Board)</w:t>
      </w:r>
      <w:r w:rsidR="0001777D">
        <w:rPr>
          <w:rFonts w:asciiTheme="majorHAnsi" w:hAnsiTheme="majorHAnsi"/>
          <w:sz w:val="20"/>
          <w:szCs w:val="20"/>
        </w:rPr>
        <w:t>:</w:t>
      </w:r>
    </w:p>
    <w:p w14:paraId="755E6F8C" w14:textId="77777777" w:rsidR="002C5D13" w:rsidRPr="00092B88" w:rsidRDefault="002C5D13" w:rsidP="0055788C">
      <w:pPr>
        <w:numPr>
          <w:ilvl w:val="0"/>
          <w:numId w:val="22"/>
        </w:numPr>
        <w:spacing w:after="0"/>
        <w:rPr>
          <w:sz w:val="20"/>
          <w:szCs w:val="20"/>
        </w:rPr>
      </w:pPr>
      <w:r w:rsidRPr="00092B88">
        <w:rPr>
          <w:sz w:val="20"/>
          <w:szCs w:val="20"/>
        </w:rPr>
        <w:t>Make sure that progress towards the outputs remains consistent from the supplier perspective;</w:t>
      </w:r>
    </w:p>
    <w:p w14:paraId="42EA35DC" w14:textId="77777777" w:rsidR="002C5D13" w:rsidRPr="00092B88" w:rsidRDefault="002C5D13" w:rsidP="0055788C">
      <w:pPr>
        <w:numPr>
          <w:ilvl w:val="0"/>
          <w:numId w:val="22"/>
        </w:numPr>
        <w:spacing w:after="0"/>
        <w:rPr>
          <w:sz w:val="20"/>
          <w:szCs w:val="20"/>
        </w:rPr>
      </w:pPr>
      <w:r w:rsidRPr="00092B88">
        <w:rPr>
          <w:sz w:val="20"/>
          <w:szCs w:val="20"/>
        </w:rPr>
        <w:t>Promote and maintain focus on the expected project output(s) from the point of view of supplier management;</w:t>
      </w:r>
    </w:p>
    <w:p w14:paraId="2E211742" w14:textId="77777777" w:rsidR="002C5D13" w:rsidRPr="00092B88" w:rsidRDefault="002C5D13" w:rsidP="0055788C">
      <w:pPr>
        <w:numPr>
          <w:ilvl w:val="0"/>
          <w:numId w:val="22"/>
        </w:numPr>
        <w:spacing w:after="0"/>
        <w:rPr>
          <w:sz w:val="20"/>
          <w:szCs w:val="20"/>
        </w:rPr>
      </w:pPr>
      <w:r w:rsidRPr="00092B88">
        <w:rPr>
          <w:sz w:val="20"/>
          <w:szCs w:val="20"/>
        </w:rPr>
        <w:t>Ensure that the supplier resources required for the project are made available;</w:t>
      </w:r>
    </w:p>
    <w:p w14:paraId="46860CC1" w14:textId="77777777" w:rsidR="002C5D13" w:rsidRPr="00092B88" w:rsidRDefault="002C5D13" w:rsidP="0055788C">
      <w:pPr>
        <w:numPr>
          <w:ilvl w:val="0"/>
          <w:numId w:val="22"/>
        </w:numPr>
        <w:spacing w:after="0"/>
        <w:rPr>
          <w:sz w:val="20"/>
          <w:szCs w:val="20"/>
        </w:rPr>
      </w:pPr>
      <w:r w:rsidRPr="00092B88">
        <w:rPr>
          <w:sz w:val="20"/>
          <w:szCs w:val="20"/>
        </w:rPr>
        <w:t>Contribute supplier opinions on Project Board decisions on whether to implement recommendations on proposed changes;</w:t>
      </w:r>
    </w:p>
    <w:p w14:paraId="1FA4106C" w14:textId="77777777" w:rsidR="002C5D13" w:rsidRPr="00092B88" w:rsidRDefault="002C5D13" w:rsidP="0055788C">
      <w:pPr>
        <w:numPr>
          <w:ilvl w:val="0"/>
          <w:numId w:val="22"/>
        </w:numPr>
        <w:spacing w:after="0"/>
        <w:rPr>
          <w:sz w:val="20"/>
          <w:szCs w:val="20"/>
        </w:rPr>
      </w:pPr>
      <w:r w:rsidRPr="00092B88">
        <w:rPr>
          <w:sz w:val="20"/>
          <w:szCs w:val="20"/>
        </w:rPr>
        <w:t>Arbitrate on, and ensure resolution of, any supplier priority or resource conflicts.</w:t>
      </w:r>
    </w:p>
    <w:p w14:paraId="7416BD92" w14:textId="77777777" w:rsidR="002C5D13" w:rsidRDefault="002C5D13" w:rsidP="007E2807">
      <w:pPr>
        <w:spacing w:after="0"/>
        <w:ind w:left="1080"/>
      </w:pPr>
    </w:p>
    <w:p w14:paraId="27738F0A" w14:textId="77777777" w:rsidR="002C5D13" w:rsidRPr="0001777D" w:rsidRDefault="002C5D13" w:rsidP="0055788C">
      <w:pPr>
        <w:pStyle w:val="GEFFieldtoFillout"/>
        <w:numPr>
          <w:ilvl w:val="0"/>
          <w:numId w:val="16"/>
        </w:numPr>
        <w:ind w:left="448" w:hanging="357"/>
        <w:jc w:val="both"/>
        <w:rPr>
          <w:rFonts w:asciiTheme="majorHAnsi" w:hAnsiTheme="majorHAnsi"/>
          <w:sz w:val="20"/>
          <w:szCs w:val="20"/>
        </w:rPr>
      </w:pPr>
      <w:r w:rsidRPr="0001777D">
        <w:rPr>
          <w:rFonts w:asciiTheme="majorHAnsi" w:hAnsiTheme="majorHAnsi"/>
          <w:sz w:val="20"/>
          <w:szCs w:val="20"/>
          <w:u w:val="single"/>
        </w:rPr>
        <w:t>Senior Beneficiary</w:t>
      </w:r>
      <w:r w:rsidRPr="0001777D">
        <w:rPr>
          <w:rFonts w:asciiTheme="majorHAnsi" w:hAnsiTheme="majorHAnsi"/>
          <w:sz w:val="20"/>
          <w:szCs w:val="20"/>
        </w:rPr>
        <w:t xml:space="preserve">: The Senior Beneficiary is </w:t>
      </w:r>
      <w:r w:rsidR="007360E7" w:rsidRPr="0001777D">
        <w:rPr>
          <w:rFonts w:asciiTheme="majorHAnsi" w:hAnsiTheme="majorHAnsi"/>
          <w:sz w:val="20"/>
          <w:szCs w:val="20"/>
        </w:rPr>
        <w:t>the Ministry of Environment</w:t>
      </w:r>
      <w:r w:rsidR="00CB1E14" w:rsidRPr="0001777D">
        <w:rPr>
          <w:rFonts w:asciiTheme="majorHAnsi" w:hAnsiTheme="majorHAnsi"/>
          <w:sz w:val="20"/>
          <w:szCs w:val="20"/>
        </w:rPr>
        <w:t xml:space="preserve"> and Waterways</w:t>
      </w:r>
      <w:r w:rsidR="007360E7" w:rsidRPr="0001777D">
        <w:rPr>
          <w:rFonts w:asciiTheme="majorHAnsi" w:hAnsiTheme="majorHAnsi"/>
          <w:sz w:val="20"/>
          <w:szCs w:val="20"/>
        </w:rPr>
        <w:t xml:space="preserve">. </w:t>
      </w:r>
      <w:r w:rsidRPr="0001777D">
        <w:rPr>
          <w:rFonts w:asciiTheme="majorHAnsi" w:hAnsiTheme="majorHAnsi"/>
          <w:sz w:val="20"/>
          <w:szCs w:val="20"/>
        </w:rPr>
        <w:t xml:space="preserve">The Senior Beneficiary’s primary function within the Board is to ensure the realization of project results from the perspective of project beneficiaries. </w:t>
      </w:r>
    </w:p>
    <w:p w14:paraId="174335FF" w14:textId="77777777" w:rsidR="002C5D13" w:rsidRPr="0001777D" w:rsidRDefault="002C5D13" w:rsidP="007A1B7E">
      <w:pPr>
        <w:spacing w:after="0"/>
        <w:ind w:left="450" w:hanging="270"/>
        <w:rPr>
          <w:rFonts w:asciiTheme="majorHAnsi" w:hAnsiTheme="majorHAnsi"/>
          <w:szCs w:val="20"/>
        </w:rPr>
      </w:pPr>
    </w:p>
    <w:p w14:paraId="087B366E" w14:textId="77777777" w:rsidR="002C5D13" w:rsidRPr="0001777D" w:rsidRDefault="002C5D13" w:rsidP="0055788C">
      <w:pPr>
        <w:pStyle w:val="GEFFieldtoFillout"/>
        <w:numPr>
          <w:ilvl w:val="0"/>
          <w:numId w:val="16"/>
        </w:numPr>
        <w:ind w:left="448" w:hanging="357"/>
        <w:jc w:val="both"/>
        <w:rPr>
          <w:rFonts w:asciiTheme="majorHAnsi" w:hAnsiTheme="majorHAnsi"/>
          <w:sz w:val="20"/>
          <w:szCs w:val="20"/>
        </w:rPr>
      </w:pPr>
      <w:r w:rsidRPr="0001777D">
        <w:rPr>
          <w:rFonts w:asciiTheme="majorHAnsi" w:hAnsiTheme="majorHAnsi"/>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79E3D5AD" w14:textId="77777777" w:rsidR="002C5D13" w:rsidRPr="001B6BAB" w:rsidRDefault="002C5D13" w:rsidP="007A1B7E">
      <w:pPr>
        <w:spacing w:after="0"/>
        <w:ind w:left="450" w:hanging="270"/>
        <w:rPr>
          <w:rFonts w:asciiTheme="majorHAnsi" w:hAnsiTheme="majorHAnsi"/>
          <w:sz w:val="20"/>
          <w:szCs w:val="20"/>
        </w:rPr>
      </w:pPr>
    </w:p>
    <w:p w14:paraId="34894522" w14:textId="779785E1" w:rsidR="002C5D13" w:rsidRDefault="002C5D13" w:rsidP="0055788C">
      <w:pPr>
        <w:pStyle w:val="GEFFieldtoFillout"/>
        <w:numPr>
          <w:ilvl w:val="0"/>
          <w:numId w:val="16"/>
        </w:numPr>
        <w:ind w:left="448" w:hanging="357"/>
        <w:jc w:val="both"/>
        <w:rPr>
          <w:rFonts w:asciiTheme="majorHAnsi" w:hAnsiTheme="majorHAnsi"/>
          <w:sz w:val="20"/>
          <w:szCs w:val="20"/>
        </w:rPr>
      </w:pPr>
      <w:r w:rsidRPr="001B6BAB">
        <w:rPr>
          <w:rFonts w:asciiTheme="majorHAnsi" w:hAnsiTheme="majorHAnsi"/>
          <w:sz w:val="20"/>
          <w:szCs w:val="20"/>
        </w:rPr>
        <w:t>Specific Responsibilities (as part of the above responsibilities for the Project Board)</w:t>
      </w:r>
      <w:r w:rsidR="007E2807" w:rsidRPr="001B6BAB">
        <w:rPr>
          <w:rFonts w:asciiTheme="majorHAnsi" w:hAnsiTheme="majorHAnsi"/>
          <w:sz w:val="20"/>
          <w:szCs w:val="20"/>
        </w:rPr>
        <w:t>:</w:t>
      </w:r>
    </w:p>
    <w:p w14:paraId="112E09CA" w14:textId="77777777" w:rsidR="002C5D13" w:rsidRPr="001B6BAB" w:rsidRDefault="002C5D13" w:rsidP="0055788C">
      <w:pPr>
        <w:numPr>
          <w:ilvl w:val="0"/>
          <w:numId w:val="22"/>
        </w:numPr>
        <w:spacing w:after="0"/>
        <w:rPr>
          <w:sz w:val="20"/>
          <w:szCs w:val="20"/>
        </w:rPr>
      </w:pPr>
      <w:r w:rsidRPr="001B6BAB">
        <w:rPr>
          <w:sz w:val="20"/>
          <w:szCs w:val="20"/>
        </w:rPr>
        <w:t>Prioritize and contribute beneficiaries’ opinions on Project Board decisions on whether to implement recommendations on proposed changes;</w:t>
      </w:r>
    </w:p>
    <w:p w14:paraId="2E3A3518" w14:textId="77777777" w:rsidR="002C5D13" w:rsidRPr="001B6BAB" w:rsidRDefault="002C5D13" w:rsidP="0055788C">
      <w:pPr>
        <w:numPr>
          <w:ilvl w:val="0"/>
          <w:numId w:val="22"/>
        </w:numPr>
        <w:spacing w:after="0"/>
        <w:rPr>
          <w:sz w:val="20"/>
          <w:szCs w:val="20"/>
        </w:rPr>
      </w:pPr>
      <w:r w:rsidRPr="001B6BAB">
        <w:rPr>
          <w:sz w:val="20"/>
          <w:szCs w:val="20"/>
        </w:rPr>
        <w:t>Specification of the Beneficiary’s needs is accurate, complete and unambiguous;</w:t>
      </w:r>
    </w:p>
    <w:p w14:paraId="0A13A1BA" w14:textId="77777777" w:rsidR="002C5D13" w:rsidRPr="001B6BAB" w:rsidRDefault="002C5D13" w:rsidP="0055788C">
      <w:pPr>
        <w:numPr>
          <w:ilvl w:val="0"/>
          <w:numId w:val="22"/>
        </w:numPr>
        <w:spacing w:after="0"/>
        <w:rPr>
          <w:sz w:val="20"/>
          <w:szCs w:val="20"/>
        </w:rPr>
      </w:pPr>
      <w:r w:rsidRPr="001B6BAB">
        <w:rPr>
          <w:sz w:val="20"/>
          <w:szCs w:val="20"/>
        </w:rPr>
        <w:t>Implementation of activities at all stages is monitored to ensure that they will meet the beneficiary’s needs and are progressing towards that target;</w:t>
      </w:r>
    </w:p>
    <w:p w14:paraId="2E302567" w14:textId="77777777" w:rsidR="002C5D13" w:rsidRPr="001B6BAB" w:rsidRDefault="002C5D13" w:rsidP="0055788C">
      <w:pPr>
        <w:numPr>
          <w:ilvl w:val="0"/>
          <w:numId w:val="22"/>
        </w:numPr>
        <w:spacing w:after="0"/>
        <w:rPr>
          <w:sz w:val="20"/>
          <w:szCs w:val="20"/>
        </w:rPr>
      </w:pPr>
      <w:r w:rsidRPr="001B6BAB">
        <w:rPr>
          <w:sz w:val="20"/>
          <w:szCs w:val="20"/>
        </w:rPr>
        <w:t>Impact of potential changes is evaluated from the beneficiary point of view;</w:t>
      </w:r>
    </w:p>
    <w:p w14:paraId="0817A92D" w14:textId="77777777" w:rsidR="002C5D13" w:rsidRPr="001B6BAB" w:rsidRDefault="002C5D13" w:rsidP="0055788C">
      <w:pPr>
        <w:numPr>
          <w:ilvl w:val="0"/>
          <w:numId w:val="22"/>
        </w:numPr>
        <w:spacing w:after="0"/>
        <w:rPr>
          <w:sz w:val="20"/>
          <w:szCs w:val="20"/>
        </w:rPr>
      </w:pPr>
      <w:r w:rsidRPr="001B6BAB">
        <w:rPr>
          <w:sz w:val="20"/>
          <w:szCs w:val="20"/>
        </w:rPr>
        <w:t>Risks to the beneficiaries are frequently monitored.</w:t>
      </w:r>
    </w:p>
    <w:p w14:paraId="0EC1E523" w14:textId="77777777" w:rsidR="002C5D13" w:rsidRPr="002C5D13" w:rsidRDefault="002C5D13" w:rsidP="002C5D13">
      <w:pPr>
        <w:shd w:val="clear" w:color="auto" w:fill="FFFFFF"/>
        <w:spacing w:after="0"/>
        <w:rPr>
          <w:rFonts w:cs="Arial"/>
          <w:noProof/>
          <w:szCs w:val="20"/>
          <w:lang w:eastAsia="zh-CN"/>
        </w:rPr>
      </w:pPr>
    </w:p>
    <w:p w14:paraId="3F8035A0" w14:textId="03EB77D9" w:rsidR="002C5D13" w:rsidRDefault="007360E7" w:rsidP="0055788C">
      <w:pPr>
        <w:pStyle w:val="GEFFieldtoFillout"/>
        <w:numPr>
          <w:ilvl w:val="0"/>
          <w:numId w:val="16"/>
        </w:numPr>
        <w:ind w:left="448" w:hanging="357"/>
        <w:jc w:val="both"/>
        <w:rPr>
          <w:rFonts w:asciiTheme="majorHAnsi" w:hAnsiTheme="majorHAnsi"/>
          <w:sz w:val="20"/>
          <w:szCs w:val="20"/>
        </w:rPr>
      </w:pPr>
      <w:r w:rsidRPr="007938DC">
        <w:rPr>
          <w:rFonts w:asciiTheme="majorHAnsi" w:hAnsiTheme="majorHAnsi" w:cs="Arial"/>
          <w:noProof/>
          <w:sz w:val="20"/>
          <w:szCs w:val="20"/>
          <w:u w:val="single"/>
          <w:lang w:eastAsia="zh-CN"/>
        </w:rPr>
        <w:t>Project Coordinator</w:t>
      </w:r>
      <w:r w:rsidR="002C5D13" w:rsidRPr="0001777D">
        <w:rPr>
          <w:rFonts w:asciiTheme="majorHAnsi" w:hAnsiTheme="majorHAnsi" w:cs="Arial"/>
          <w:noProof/>
          <w:sz w:val="20"/>
          <w:szCs w:val="20"/>
          <w:lang w:eastAsia="zh-CN"/>
        </w:rPr>
        <w:t xml:space="preserve">: The </w:t>
      </w:r>
      <w:r w:rsidR="002C5D13" w:rsidRPr="007938DC">
        <w:rPr>
          <w:rFonts w:asciiTheme="majorHAnsi" w:hAnsiTheme="majorHAnsi"/>
          <w:sz w:val="20"/>
          <w:szCs w:val="20"/>
        </w:rPr>
        <w:t>Project</w:t>
      </w:r>
      <w:r w:rsidR="002C5D13" w:rsidRPr="0001777D">
        <w:rPr>
          <w:rFonts w:asciiTheme="majorHAnsi" w:hAnsiTheme="majorHAnsi" w:cs="Arial"/>
          <w:noProof/>
          <w:sz w:val="20"/>
          <w:szCs w:val="20"/>
          <w:lang w:eastAsia="zh-CN"/>
        </w:rPr>
        <w:t xml:space="preserve"> </w:t>
      </w:r>
      <w:r w:rsidRPr="0001777D">
        <w:rPr>
          <w:rFonts w:asciiTheme="majorHAnsi" w:hAnsiTheme="majorHAnsi" w:cs="Arial"/>
          <w:noProof/>
          <w:sz w:val="20"/>
          <w:szCs w:val="20"/>
          <w:lang w:eastAsia="zh-CN"/>
        </w:rPr>
        <w:t>Coordinator</w:t>
      </w:r>
      <w:r w:rsidR="002C5D13" w:rsidRPr="0001777D">
        <w:rPr>
          <w:rFonts w:asciiTheme="majorHAnsi" w:hAnsiTheme="majorHAnsi" w:cs="Arial"/>
          <w:noProof/>
          <w:sz w:val="20"/>
          <w:szCs w:val="20"/>
          <w:lang w:eastAsia="zh-CN"/>
        </w:rPr>
        <w:t xml:space="preserve"> </w:t>
      </w:r>
      <w:r w:rsidR="002C5D13" w:rsidRPr="0001777D">
        <w:rPr>
          <w:rFonts w:asciiTheme="majorHAnsi" w:hAnsiTheme="majorHAnsi"/>
          <w:sz w:val="20"/>
          <w:szCs w:val="20"/>
        </w:rPr>
        <w:t xml:space="preserve">has the authority to run the project on a day-to-day basis on behalf of the Project Board within the constraints laid down by the Board. The Project </w:t>
      </w:r>
      <w:r w:rsidRPr="0001777D">
        <w:rPr>
          <w:rFonts w:asciiTheme="majorHAnsi" w:hAnsiTheme="majorHAnsi"/>
          <w:sz w:val="20"/>
          <w:szCs w:val="20"/>
        </w:rPr>
        <w:t>Coordinator</w:t>
      </w:r>
      <w:r w:rsidR="002C5D13" w:rsidRPr="0001777D">
        <w:rPr>
          <w:rFonts w:asciiTheme="majorHAnsi" w:hAnsiTheme="majorHAnsi"/>
          <w:sz w:val="20"/>
          <w:szCs w:val="20"/>
        </w:rPr>
        <w:t xml:space="preserve"> is responsible for day-to-day management and decision-making for the project. The Project </w:t>
      </w:r>
      <w:r w:rsidR="00792A1F" w:rsidRPr="0001777D">
        <w:rPr>
          <w:rFonts w:asciiTheme="majorHAnsi" w:hAnsiTheme="majorHAnsi"/>
          <w:sz w:val="20"/>
          <w:szCs w:val="20"/>
        </w:rPr>
        <w:t>Coordinator</w:t>
      </w:r>
      <w:r w:rsidR="002C5D13" w:rsidRPr="0001777D">
        <w:rPr>
          <w:rFonts w:asciiTheme="majorHAnsi" w:hAnsiTheme="majorHAnsi"/>
          <w:sz w:val="20"/>
          <w:szCs w:val="20"/>
        </w:rPr>
        <w:t xml:space="preserve">’s prime responsibility is to ensure that the project produces the results specified in the project document, to the required standard of quality and within the specified constraints of time and cost.  </w:t>
      </w:r>
      <w:r w:rsidR="00792A1F" w:rsidRPr="0001777D">
        <w:rPr>
          <w:rFonts w:asciiTheme="majorHAnsi" w:hAnsiTheme="majorHAnsi"/>
          <w:sz w:val="20"/>
          <w:szCs w:val="20"/>
        </w:rPr>
        <w:t xml:space="preserve">The project coordinator </w:t>
      </w:r>
      <w:r w:rsidR="00EE315E" w:rsidRPr="0001777D">
        <w:rPr>
          <w:rFonts w:asciiTheme="majorHAnsi" w:hAnsiTheme="majorHAnsi"/>
          <w:sz w:val="20"/>
          <w:szCs w:val="20"/>
        </w:rPr>
        <w:t xml:space="preserve">will reside in Suva </w:t>
      </w:r>
      <w:r w:rsidR="00792A1F" w:rsidRPr="0001777D">
        <w:rPr>
          <w:rFonts w:asciiTheme="majorHAnsi" w:hAnsiTheme="majorHAnsi"/>
          <w:sz w:val="20"/>
          <w:szCs w:val="20"/>
        </w:rPr>
        <w:t xml:space="preserve">will liaise with the Ministry of Environment and waterways and FLMMA to ensure that the project is managed effectively and cost efficiently. </w:t>
      </w:r>
    </w:p>
    <w:p w14:paraId="7B6164D8" w14:textId="77777777" w:rsidR="007938DC" w:rsidRPr="0001777D" w:rsidRDefault="007938DC" w:rsidP="007938DC">
      <w:pPr>
        <w:pStyle w:val="GEFFieldtoFillout"/>
        <w:ind w:left="448"/>
        <w:jc w:val="both"/>
        <w:rPr>
          <w:rFonts w:asciiTheme="majorHAnsi" w:hAnsiTheme="majorHAnsi"/>
          <w:sz w:val="20"/>
          <w:szCs w:val="20"/>
        </w:rPr>
      </w:pPr>
    </w:p>
    <w:p w14:paraId="349600A9" w14:textId="77777777" w:rsidR="00EE315E" w:rsidRPr="0001777D" w:rsidRDefault="002C5D13" w:rsidP="0055788C">
      <w:pPr>
        <w:pStyle w:val="GEFFieldtoFillout"/>
        <w:numPr>
          <w:ilvl w:val="0"/>
          <w:numId w:val="16"/>
        </w:numPr>
        <w:ind w:left="448" w:hanging="357"/>
        <w:jc w:val="both"/>
        <w:rPr>
          <w:rFonts w:asciiTheme="majorHAnsi" w:hAnsiTheme="majorHAnsi"/>
          <w:sz w:val="20"/>
          <w:szCs w:val="20"/>
        </w:rPr>
      </w:pPr>
      <w:r w:rsidRPr="0001777D">
        <w:rPr>
          <w:rFonts w:asciiTheme="majorHAnsi" w:hAnsiTheme="majorHAnsi"/>
          <w:sz w:val="20"/>
          <w:szCs w:val="20"/>
        </w:rPr>
        <w:t xml:space="preserve">The Implementing Partner appoints the Project </w:t>
      </w:r>
      <w:r w:rsidR="007360E7" w:rsidRPr="0001777D">
        <w:rPr>
          <w:rFonts w:asciiTheme="majorHAnsi" w:hAnsiTheme="majorHAnsi"/>
          <w:sz w:val="20"/>
          <w:szCs w:val="20"/>
        </w:rPr>
        <w:t>Coordinator</w:t>
      </w:r>
      <w:r w:rsidRPr="0001777D">
        <w:rPr>
          <w:rFonts w:asciiTheme="majorHAnsi" w:hAnsiTheme="majorHAnsi"/>
          <w:sz w:val="20"/>
          <w:szCs w:val="20"/>
        </w:rPr>
        <w:t xml:space="preserve">, who </w:t>
      </w:r>
      <w:r w:rsidR="007360E7" w:rsidRPr="0001777D">
        <w:rPr>
          <w:rFonts w:asciiTheme="majorHAnsi" w:hAnsiTheme="majorHAnsi"/>
          <w:sz w:val="20"/>
          <w:szCs w:val="20"/>
        </w:rPr>
        <w:t>is</w:t>
      </w:r>
      <w:r w:rsidRPr="0001777D">
        <w:rPr>
          <w:rFonts w:asciiTheme="majorHAnsi" w:hAnsiTheme="majorHAnsi"/>
          <w:sz w:val="20"/>
          <w:szCs w:val="20"/>
        </w:rPr>
        <w:t xml:space="preserve"> different from the Implementing Partner’s representative in the Project Board. </w:t>
      </w:r>
      <w:r w:rsidR="003C5B0E" w:rsidRPr="0001777D">
        <w:rPr>
          <w:rFonts w:asciiTheme="majorHAnsi" w:hAnsiTheme="majorHAnsi"/>
          <w:sz w:val="20"/>
          <w:szCs w:val="20"/>
        </w:rPr>
        <w:t xml:space="preserve"> </w:t>
      </w:r>
      <w:r w:rsidR="00EE315E" w:rsidRPr="0001777D">
        <w:rPr>
          <w:rFonts w:asciiTheme="majorHAnsi" w:hAnsiTheme="majorHAnsi"/>
          <w:sz w:val="20"/>
          <w:szCs w:val="20"/>
        </w:rPr>
        <w:t>Specific responsibilities include:</w:t>
      </w:r>
    </w:p>
    <w:p w14:paraId="79A41C72"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Provide direction and guidance to project team(s)/ responsible party(</w:t>
      </w:r>
      <w:proofErr w:type="spellStart"/>
      <w:r w:rsidRPr="007B478D">
        <w:rPr>
          <w:rFonts w:asciiTheme="majorHAnsi" w:hAnsiTheme="majorHAnsi"/>
          <w:sz w:val="20"/>
          <w:szCs w:val="20"/>
        </w:rPr>
        <w:t>ies</w:t>
      </w:r>
      <w:proofErr w:type="spellEnd"/>
      <w:r w:rsidRPr="007B478D">
        <w:rPr>
          <w:rFonts w:asciiTheme="majorHAnsi" w:hAnsiTheme="majorHAnsi"/>
          <w:sz w:val="20"/>
          <w:szCs w:val="20"/>
        </w:rPr>
        <w:t>);</w:t>
      </w:r>
    </w:p>
    <w:p w14:paraId="27E44571"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Liaise with the PSC to assure the overall direction and integrity of the project;</w:t>
      </w:r>
    </w:p>
    <w:p w14:paraId="7B48B59F"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Identify and obtain any support and advice required for the management, planning and control of the project;</w:t>
      </w:r>
    </w:p>
    <w:p w14:paraId="2F6C9018"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Responsible for project administration;</w:t>
      </w:r>
    </w:p>
    <w:p w14:paraId="72E0C1F5"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Plan the activities of the project and monitor progress against the project results framework and the approved annual workplan;</w:t>
      </w:r>
    </w:p>
    <w:p w14:paraId="337DBAA8"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Mobilize personnel, goods and services, training and micro-capital grants to initiative activities, including drafting terms of reference and work specifications, and overseeing all contractors’ work;</w:t>
      </w:r>
    </w:p>
    <w:p w14:paraId="796E932C"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Monitor events as determined in the project monitoring schedule plan/timetable, and update the plan as required;</w:t>
      </w:r>
    </w:p>
    <w:p w14:paraId="2210FE84"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Manage requests for the provision of financial resources by UNDP, through advance of funds, direct payments or reimbursement using the fund authorization and certificate of expenditures;</w:t>
      </w:r>
    </w:p>
    <w:p w14:paraId="0100C76D"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Monitor financial resources and accounting to ensure the accuracy and reliability of financial reports;</w:t>
      </w:r>
    </w:p>
    <w:p w14:paraId="15EF604A"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Be responsible for preparing and submitting financial reports to UNDP on a quarterly basis;</w:t>
      </w:r>
    </w:p>
    <w:p w14:paraId="1B4DB97F"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Manage and monitor the project risks initially identified and submit new risks to the PSC for consideration and decision on possible actions if required; update the status of these risks by maintaining the project risks log;</w:t>
      </w:r>
    </w:p>
    <w:p w14:paraId="0FD20E7A"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cs="Arial"/>
          <w:noProof/>
          <w:sz w:val="20"/>
          <w:szCs w:val="20"/>
          <w:lang w:eastAsia="zh-CN"/>
        </w:rPr>
        <w:t>Manage and monitor the implementation and reporting of safeguards requirements under the project’s SESP .</w:t>
      </w:r>
    </w:p>
    <w:p w14:paraId="0882052D"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 xml:space="preserve">Capture lessons learned during project implementation; </w:t>
      </w:r>
    </w:p>
    <w:p w14:paraId="7F0D3692"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Prepare the annual workplan for the following year; and update the Atlas Project Management module if external access is made available.</w:t>
      </w:r>
    </w:p>
    <w:p w14:paraId="38F36F78"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Prepare the GEF PIR and submit the final report to the PSC;</w:t>
      </w:r>
    </w:p>
    <w:p w14:paraId="6E082A87"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Based on the GEF PIR and the PSC review, prepare the AWP for the following year.</w:t>
      </w:r>
    </w:p>
    <w:p w14:paraId="4A547860"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Ensure the mid-term review process is undertaken as per the UNDP guidance, and submit the final MTR report to the PSC.</w:t>
      </w:r>
    </w:p>
    <w:p w14:paraId="259AD41E"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Identify follow-on actions and submit them for consideration to the PSC;</w:t>
      </w:r>
    </w:p>
    <w:p w14:paraId="3FC84330" w14:textId="77777777" w:rsidR="00EE315E" w:rsidRPr="007B478D" w:rsidRDefault="00EE315E" w:rsidP="0055788C">
      <w:pPr>
        <w:pStyle w:val="ListParagraph"/>
        <w:numPr>
          <w:ilvl w:val="0"/>
          <w:numId w:val="28"/>
        </w:numPr>
        <w:tabs>
          <w:tab w:val="left" w:pos="1134"/>
        </w:tabs>
        <w:ind w:left="1080"/>
        <w:jc w:val="both"/>
        <w:rPr>
          <w:rFonts w:asciiTheme="majorHAnsi" w:hAnsiTheme="majorHAnsi"/>
          <w:sz w:val="20"/>
          <w:szCs w:val="20"/>
        </w:rPr>
      </w:pPr>
      <w:r w:rsidRPr="007B478D">
        <w:rPr>
          <w:rFonts w:asciiTheme="majorHAnsi" w:hAnsiTheme="majorHAnsi"/>
          <w:sz w:val="20"/>
          <w:szCs w:val="20"/>
        </w:rPr>
        <w:t>Ensure the terminal evaluation process is undertaken as per the UNDP guidance, and submit the final TE report to the PSC;</w:t>
      </w:r>
    </w:p>
    <w:p w14:paraId="00C65C70" w14:textId="77777777" w:rsidR="003949E5" w:rsidRDefault="003949E5" w:rsidP="007938DC">
      <w:pPr>
        <w:spacing w:after="0"/>
        <w:ind w:left="448" w:hanging="357"/>
      </w:pPr>
    </w:p>
    <w:p w14:paraId="54D4D98D" w14:textId="571FFB57" w:rsidR="003949E5" w:rsidRPr="00AA5488" w:rsidRDefault="003949E5" w:rsidP="0055788C">
      <w:pPr>
        <w:pStyle w:val="GEFFieldtoFillout"/>
        <w:numPr>
          <w:ilvl w:val="0"/>
          <w:numId w:val="16"/>
        </w:numPr>
        <w:ind w:left="448" w:hanging="357"/>
        <w:jc w:val="both"/>
        <w:rPr>
          <w:rFonts w:asciiTheme="majorHAnsi" w:hAnsiTheme="majorHAnsi"/>
          <w:sz w:val="20"/>
          <w:szCs w:val="20"/>
        </w:rPr>
      </w:pPr>
      <w:r w:rsidRPr="00AA5488">
        <w:rPr>
          <w:rFonts w:asciiTheme="majorHAnsi" w:hAnsiTheme="majorHAnsi"/>
          <w:sz w:val="20"/>
          <w:szCs w:val="20"/>
        </w:rPr>
        <w:t xml:space="preserve">The Project Coordinator will function as part of the existing </w:t>
      </w:r>
      <w:r w:rsidRPr="007938DC">
        <w:rPr>
          <w:rFonts w:asciiTheme="majorHAnsi" w:hAnsiTheme="majorHAnsi"/>
          <w:sz w:val="20"/>
          <w:szCs w:val="20"/>
        </w:rPr>
        <w:t>FLMMA Secretariat</w:t>
      </w:r>
      <w:r w:rsidRPr="00AA5488">
        <w:rPr>
          <w:rFonts w:asciiTheme="majorHAnsi" w:hAnsiTheme="majorHAnsi"/>
          <w:sz w:val="20"/>
          <w:szCs w:val="20"/>
        </w:rPr>
        <w:t>, the latter serving as a link b</w:t>
      </w:r>
      <w:r w:rsidR="00AA5488">
        <w:rPr>
          <w:rFonts w:asciiTheme="majorHAnsi" w:hAnsiTheme="majorHAnsi"/>
          <w:sz w:val="20"/>
          <w:szCs w:val="20"/>
        </w:rPr>
        <w:t xml:space="preserve">etween the governance structure </w:t>
      </w:r>
      <w:r w:rsidRPr="00AA5488">
        <w:rPr>
          <w:rFonts w:asciiTheme="majorHAnsi" w:hAnsiTheme="majorHAnsi"/>
          <w:sz w:val="20"/>
          <w:szCs w:val="20"/>
        </w:rPr>
        <w:t xml:space="preserve">of FLMMA to the implementation of activities at the community site (LMMA) level.  </w:t>
      </w:r>
      <w:r w:rsidR="00EC52ED" w:rsidRPr="00AA5488">
        <w:rPr>
          <w:rFonts w:asciiTheme="majorHAnsi" w:hAnsiTheme="majorHAnsi"/>
          <w:sz w:val="20"/>
          <w:szCs w:val="20"/>
        </w:rPr>
        <w:t xml:space="preserve">The Project Coordinator will </w:t>
      </w:r>
      <w:r w:rsidR="0096708C" w:rsidRPr="00AA5488">
        <w:rPr>
          <w:rFonts w:asciiTheme="majorHAnsi" w:hAnsiTheme="majorHAnsi"/>
          <w:sz w:val="20"/>
          <w:szCs w:val="20"/>
        </w:rPr>
        <w:t>receive support from</w:t>
      </w:r>
      <w:r w:rsidR="00EC52ED" w:rsidRPr="00AA5488">
        <w:rPr>
          <w:rFonts w:asciiTheme="majorHAnsi" w:hAnsiTheme="majorHAnsi"/>
          <w:sz w:val="20"/>
          <w:szCs w:val="20"/>
        </w:rPr>
        <w:t xml:space="preserve"> staff of the FLMMA Secretariat </w:t>
      </w:r>
      <w:r w:rsidR="0096708C" w:rsidRPr="00AA5488">
        <w:rPr>
          <w:rFonts w:asciiTheme="majorHAnsi" w:hAnsiTheme="majorHAnsi"/>
          <w:sz w:val="20"/>
          <w:szCs w:val="20"/>
        </w:rPr>
        <w:t xml:space="preserve">for implementation of the project.  This </w:t>
      </w:r>
      <w:r w:rsidR="00EC52ED" w:rsidRPr="00AA5488">
        <w:rPr>
          <w:rFonts w:asciiTheme="majorHAnsi" w:hAnsiTheme="majorHAnsi"/>
          <w:sz w:val="20"/>
          <w:szCs w:val="20"/>
        </w:rPr>
        <w:t>will include the Technical Adviser, FLMM</w:t>
      </w:r>
      <w:r w:rsidR="0096708C" w:rsidRPr="00AA5488">
        <w:rPr>
          <w:rFonts w:asciiTheme="majorHAnsi" w:hAnsiTheme="majorHAnsi"/>
          <w:sz w:val="20"/>
          <w:szCs w:val="20"/>
        </w:rPr>
        <w:t xml:space="preserve">A Coordinator, Finance Officer and Information Technology Officer. The Project Coordinator will work through the Field Officer (recruited through the project) to support the implementation of activities at the Southern Lau seascape level. </w:t>
      </w:r>
      <w:r w:rsidRPr="00AA5488">
        <w:rPr>
          <w:rFonts w:asciiTheme="majorHAnsi" w:hAnsiTheme="majorHAnsi"/>
          <w:sz w:val="20"/>
          <w:szCs w:val="20"/>
        </w:rPr>
        <w:t>The implementation of the GEF project would benefit from the technical support and guidance of FLMMA Working Groups, LMMA Councilors and Advisors that serve as a vital link between FLMMA partners and communities in carrying out Activities at the LMMA level.  These include in particular, FLMMA’s Design, Administration and Management (DAM) Working Group; FLMMA</w:t>
      </w:r>
      <w:r w:rsidR="00F71BD2" w:rsidRPr="00AA5488">
        <w:rPr>
          <w:rFonts w:asciiTheme="majorHAnsi" w:hAnsiTheme="majorHAnsi"/>
          <w:sz w:val="20"/>
          <w:szCs w:val="20"/>
        </w:rPr>
        <w:t>’s</w:t>
      </w:r>
      <w:r w:rsidRPr="00AA5488">
        <w:rPr>
          <w:rFonts w:asciiTheme="majorHAnsi" w:hAnsiTheme="majorHAnsi"/>
          <w:sz w:val="20"/>
          <w:szCs w:val="20"/>
        </w:rPr>
        <w:t xml:space="preserve"> Learnin</w:t>
      </w:r>
      <w:r w:rsidR="00F71BD2" w:rsidRPr="00AA5488">
        <w:rPr>
          <w:rFonts w:asciiTheme="majorHAnsi" w:hAnsiTheme="majorHAnsi"/>
          <w:sz w:val="20"/>
          <w:szCs w:val="20"/>
        </w:rPr>
        <w:t>g Working Group, FLMMA’s Sustainability W</w:t>
      </w:r>
      <w:r w:rsidRPr="00AA5488">
        <w:rPr>
          <w:rFonts w:asciiTheme="majorHAnsi" w:hAnsiTheme="majorHAnsi"/>
          <w:sz w:val="20"/>
          <w:szCs w:val="20"/>
        </w:rPr>
        <w:t>orking Group, FLMMA</w:t>
      </w:r>
      <w:r w:rsidR="00F71BD2" w:rsidRPr="00AA5488">
        <w:rPr>
          <w:rFonts w:asciiTheme="majorHAnsi" w:hAnsiTheme="majorHAnsi"/>
          <w:sz w:val="20"/>
          <w:szCs w:val="20"/>
        </w:rPr>
        <w:t>’s</w:t>
      </w:r>
      <w:r w:rsidRPr="00AA5488">
        <w:rPr>
          <w:rFonts w:asciiTheme="majorHAnsi" w:hAnsiTheme="majorHAnsi"/>
          <w:sz w:val="20"/>
          <w:szCs w:val="20"/>
        </w:rPr>
        <w:t xml:space="preserve"> Communications and Awareness Working Group and FLMMA’s Compliance and Enforcement Working Group. </w:t>
      </w:r>
    </w:p>
    <w:p w14:paraId="04AADE27" w14:textId="77777777" w:rsidR="00FE7DD7" w:rsidRPr="00AA5488" w:rsidRDefault="00FE7DD7" w:rsidP="007A1B7E">
      <w:pPr>
        <w:tabs>
          <w:tab w:val="left" w:pos="900"/>
        </w:tabs>
        <w:spacing w:after="0"/>
        <w:ind w:left="450" w:hanging="360"/>
        <w:rPr>
          <w:rFonts w:asciiTheme="majorHAnsi" w:hAnsiTheme="majorHAnsi"/>
          <w:szCs w:val="20"/>
        </w:rPr>
      </w:pPr>
    </w:p>
    <w:p w14:paraId="2A193AA3" w14:textId="77777777" w:rsidR="00091F83" w:rsidRPr="00AA5488" w:rsidRDefault="00091F83" w:rsidP="0055788C">
      <w:pPr>
        <w:pStyle w:val="GEFFieldtoFillout"/>
        <w:numPr>
          <w:ilvl w:val="0"/>
          <w:numId w:val="16"/>
        </w:numPr>
        <w:ind w:left="448" w:hanging="357"/>
        <w:jc w:val="both"/>
        <w:rPr>
          <w:rFonts w:asciiTheme="majorHAnsi" w:hAnsiTheme="majorHAnsi"/>
          <w:sz w:val="20"/>
          <w:szCs w:val="20"/>
        </w:rPr>
      </w:pPr>
      <w:r w:rsidRPr="007938DC">
        <w:rPr>
          <w:rFonts w:asciiTheme="majorHAnsi" w:hAnsiTheme="majorHAnsi"/>
          <w:sz w:val="20"/>
          <w:szCs w:val="20"/>
          <w:u w:val="single"/>
        </w:rPr>
        <w:t>Field Officer</w:t>
      </w:r>
      <w:r w:rsidRPr="00AA5488">
        <w:rPr>
          <w:rFonts w:asciiTheme="majorHAnsi" w:hAnsiTheme="majorHAnsi"/>
          <w:b/>
          <w:sz w:val="20"/>
          <w:szCs w:val="20"/>
        </w:rPr>
        <w:t xml:space="preserve">:  </w:t>
      </w:r>
      <w:r w:rsidRPr="00AA5488">
        <w:rPr>
          <w:rFonts w:asciiTheme="majorHAnsi" w:hAnsiTheme="majorHAnsi"/>
          <w:sz w:val="20"/>
          <w:szCs w:val="20"/>
        </w:rPr>
        <w:t xml:space="preserve">The Field Officer will be located in the Southern Lau area.  He/she will work closely with the Project Coordinator and FLMMA Secretariat to oversee the planning, management and </w:t>
      </w:r>
      <w:r w:rsidRPr="00AA5488">
        <w:rPr>
          <w:rFonts w:asciiTheme="majorHAnsi" w:hAnsiTheme="majorHAnsi" w:cs="Calibri"/>
          <w:sz w:val="20"/>
          <w:szCs w:val="20"/>
        </w:rPr>
        <w:t>supervision of project implementation and evaluation across all components in the Southern Lau seascape, applying administra</w:t>
      </w:r>
      <w:r w:rsidRPr="00AA5488">
        <w:rPr>
          <w:rFonts w:asciiTheme="majorHAnsi" w:hAnsiTheme="majorHAnsi" w:cs="Calibri"/>
          <w:sz w:val="20"/>
          <w:szCs w:val="20"/>
          <w:lang w:eastAsia="fi-FI"/>
        </w:rPr>
        <w:t xml:space="preserve">tive and </w:t>
      </w:r>
      <w:r w:rsidRPr="007938DC">
        <w:rPr>
          <w:rFonts w:asciiTheme="majorHAnsi" w:hAnsiTheme="majorHAnsi"/>
          <w:sz w:val="20"/>
          <w:szCs w:val="20"/>
        </w:rPr>
        <w:t>financial</w:t>
      </w:r>
      <w:r w:rsidRPr="00AA5488">
        <w:rPr>
          <w:rFonts w:asciiTheme="majorHAnsi" w:hAnsiTheme="majorHAnsi" w:cs="Calibri"/>
          <w:sz w:val="20"/>
          <w:szCs w:val="20"/>
          <w:lang w:eastAsia="fi-FI"/>
        </w:rPr>
        <w:t xml:space="preserve"> procedures as required under the national and UNDP procedures, </w:t>
      </w:r>
      <w:r w:rsidRPr="00AA5488">
        <w:rPr>
          <w:rFonts w:asciiTheme="majorHAnsi" w:hAnsiTheme="majorHAnsi" w:cs="Calibri"/>
          <w:sz w:val="20"/>
          <w:szCs w:val="20"/>
        </w:rPr>
        <w:t xml:space="preserve">to assure successful </w:t>
      </w:r>
      <w:r w:rsidRPr="00AA5488">
        <w:rPr>
          <w:rFonts w:asciiTheme="majorHAnsi" w:hAnsiTheme="majorHAnsi" w:cs="Calibri"/>
          <w:sz w:val="20"/>
          <w:szCs w:val="20"/>
          <w:lang w:eastAsia="fi-FI"/>
        </w:rPr>
        <w:t xml:space="preserve">implementation and </w:t>
      </w:r>
      <w:r w:rsidRPr="00AA5488">
        <w:rPr>
          <w:rFonts w:asciiTheme="majorHAnsi" w:hAnsiTheme="majorHAnsi" w:cs="Calibri"/>
          <w:sz w:val="20"/>
          <w:szCs w:val="20"/>
        </w:rPr>
        <w:t xml:space="preserve">completion of the project in accordance with the stated outcomes and performance indicators summarized in the Project Results Framework. </w:t>
      </w:r>
      <w:r w:rsidR="00366DFF" w:rsidRPr="00AA5488">
        <w:rPr>
          <w:rFonts w:asciiTheme="majorHAnsi" w:hAnsiTheme="majorHAnsi"/>
          <w:sz w:val="20"/>
          <w:szCs w:val="20"/>
        </w:rPr>
        <w:t xml:space="preserve">He/she will be supported through an existing combination of divisional representatives, provincial representatives, provincial conservation officers, site Liaison Officers as well as through the decentralized institutions represented by </w:t>
      </w:r>
      <w:proofErr w:type="spellStart"/>
      <w:r w:rsidR="00366DFF" w:rsidRPr="00AA5488">
        <w:rPr>
          <w:rFonts w:asciiTheme="majorHAnsi" w:hAnsiTheme="majorHAnsi"/>
          <w:sz w:val="20"/>
          <w:szCs w:val="20"/>
        </w:rPr>
        <w:t>Yaubula</w:t>
      </w:r>
      <w:proofErr w:type="spellEnd"/>
      <w:r w:rsidR="00366DFF" w:rsidRPr="00AA5488">
        <w:rPr>
          <w:rFonts w:asciiTheme="majorHAnsi" w:hAnsiTheme="majorHAnsi"/>
          <w:sz w:val="20"/>
          <w:szCs w:val="20"/>
        </w:rPr>
        <w:t xml:space="preserve"> Management Support Teams (YMSTs) in Southern Lau.  Detailed Terms of Reference for the Filed Officer is provided in Annex 4. </w:t>
      </w:r>
    </w:p>
    <w:p w14:paraId="24EB4919" w14:textId="77777777" w:rsidR="00C73B84" w:rsidRPr="00AA5488" w:rsidRDefault="00C73B84" w:rsidP="00AA5488">
      <w:pPr>
        <w:tabs>
          <w:tab w:val="left" w:pos="900"/>
        </w:tabs>
        <w:ind w:left="990" w:hanging="450"/>
        <w:rPr>
          <w:rFonts w:asciiTheme="majorHAnsi" w:hAnsiTheme="majorHAnsi"/>
          <w:szCs w:val="20"/>
          <w:u w:val="single"/>
        </w:rPr>
      </w:pPr>
    </w:p>
    <w:p w14:paraId="715FFB4D" w14:textId="580ECF3B" w:rsidR="00C73B84" w:rsidRPr="00AA5488" w:rsidRDefault="00C73B84" w:rsidP="0055788C">
      <w:pPr>
        <w:pStyle w:val="GEFFieldtoFillout"/>
        <w:numPr>
          <w:ilvl w:val="0"/>
          <w:numId w:val="16"/>
        </w:numPr>
        <w:ind w:left="448" w:hanging="357"/>
        <w:jc w:val="both"/>
        <w:rPr>
          <w:rFonts w:asciiTheme="majorHAnsi" w:hAnsiTheme="majorHAnsi"/>
          <w:sz w:val="20"/>
          <w:szCs w:val="20"/>
        </w:rPr>
      </w:pPr>
      <w:proofErr w:type="spellStart"/>
      <w:r w:rsidRPr="00AA5488">
        <w:rPr>
          <w:rFonts w:asciiTheme="majorHAnsi" w:hAnsiTheme="majorHAnsi"/>
          <w:sz w:val="20"/>
          <w:szCs w:val="20"/>
          <w:u w:val="single"/>
        </w:rPr>
        <w:t>Yaubula</w:t>
      </w:r>
      <w:proofErr w:type="spellEnd"/>
      <w:r w:rsidRPr="00AA5488">
        <w:rPr>
          <w:rFonts w:asciiTheme="majorHAnsi" w:hAnsiTheme="majorHAnsi"/>
          <w:sz w:val="20"/>
          <w:szCs w:val="20"/>
          <w:u w:val="single"/>
        </w:rPr>
        <w:t xml:space="preserve"> Management Support Teams (YMSTs):</w:t>
      </w:r>
      <w:r w:rsidRPr="00AA5488">
        <w:rPr>
          <w:rFonts w:asciiTheme="majorHAnsi" w:hAnsiTheme="majorHAnsi"/>
          <w:sz w:val="20"/>
          <w:szCs w:val="20"/>
        </w:rPr>
        <w:tab/>
        <w:t xml:space="preserve">The YMSTs will help plan and sustain management activities in established LMMA sites in Southern Lau province and take the lead in setting up </w:t>
      </w:r>
      <w:proofErr w:type="spellStart"/>
      <w:r w:rsidRPr="00092B88">
        <w:rPr>
          <w:rFonts w:asciiTheme="majorHAnsi" w:hAnsiTheme="majorHAnsi"/>
          <w:i/>
          <w:sz w:val="20"/>
          <w:szCs w:val="20"/>
        </w:rPr>
        <w:t>iQoliqoli</w:t>
      </w:r>
      <w:proofErr w:type="spellEnd"/>
      <w:r w:rsidRPr="00AA5488">
        <w:rPr>
          <w:rFonts w:asciiTheme="majorHAnsi" w:hAnsiTheme="majorHAnsi"/>
          <w:sz w:val="20"/>
          <w:szCs w:val="20"/>
        </w:rPr>
        <w:t xml:space="preserve"> (LMMA) management plans, facilitating the integration of off-shore planning and management with land based development plans to promote an integrated ridge-to-reef management approach, provide technical guidance and support through its sector agency staff, provincial conservation officers and provincial fisheries and forestry extension officers, and facilitate integration of LMMA activities within existing provincial planning and budgeting systems. The </w:t>
      </w:r>
      <w:r w:rsidRPr="00AA5488">
        <w:rPr>
          <w:rFonts w:asciiTheme="majorHAnsi" w:hAnsiTheme="majorHAnsi"/>
          <w:b/>
          <w:sz w:val="20"/>
          <w:szCs w:val="20"/>
        </w:rPr>
        <w:t>Field Officer</w:t>
      </w:r>
      <w:r w:rsidRPr="00AA5488">
        <w:rPr>
          <w:rFonts w:asciiTheme="majorHAnsi" w:hAnsiTheme="majorHAnsi"/>
          <w:sz w:val="20"/>
          <w:szCs w:val="20"/>
        </w:rPr>
        <w:t xml:space="preserve"> to be located in the Lau Province will directly liaise with the Provincial Government and YMSTs to facilitate and coordinate the planning, implementation and monitoring of project activities in Southern Lau, drawing in the support of the provincial fishery and forestry extension officers, provincial conservation officer and the respective fish and forest wardens at the local level. </w:t>
      </w:r>
    </w:p>
    <w:p w14:paraId="0A38B429" w14:textId="77777777" w:rsidR="00C73B84" w:rsidRPr="00AA5488" w:rsidRDefault="00C73B84" w:rsidP="007A1B7E">
      <w:pPr>
        <w:spacing w:after="0"/>
        <w:ind w:left="540" w:hanging="450"/>
        <w:rPr>
          <w:rFonts w:asciiTheme="majorHAnsi" w:hAnsiTheme="majorHAnsi"/>
          <w:b/>
          <w:szCs w:val="20"/>
        </w:rPr>
      </w:pPr>
    </w:p>
    <w:p w14:paraId="3C642DAF" w14:textId="77777777" w:rsidR="002C5D13" w:rsidRPr="00AA5488" w:rsidRDefault="002C5D13" w:rsidP="0055788C">
      <w:pPr>
        <w:pStyle w:val="GEFFieldtoFillout"/>
        <w:numPr>
          <w:ilvl w:val="0"/>
          <w:numId w:val="16"/>
        </w:numPr>
        <w:ind w:left="448" w:hanging="357"/>
        <w:jc w:val="both"/>
        <w:rPr>
          <w:rFonts w:asciiTheme="majorHAnsi" w:hAnsiTheme="majorHAnsi"/>
          <w:sz w:val="20"/>
          <w:szCs w:val="20"/>
        </w:rPr>
      </w:pPr>
      <w:r w:rsidRPr="007938DC">
        <w:rPr>
          <w:rFonts w:asciiTheme="majorHAnsi" w:hAnsiTheme="majorHAnsi"/>
          <w:sz w:val="20"/>
          <w:szCs w:val="20"/>
          <w:u w:val="single"/>
        </w:rPr>
        <w:t>Project Assurance</w:t>
      </w:r>
      <w:r w:rsidRPr="00AA5488">
        <w:rPr>
          <w:rFonts w:asciiTheme="majorHAnsi" w:hAnsiTheme="majorHAnsi"/>
          <w:sz w:val="20"/>
          <w:szCs w:val="20"/>
        </w:rPr>
        <w:t xml:space="preserve">:  UNDP provides a three – tier supervision, oversight and quality assurance role – funded by the </w:t>
      </w:r>
      <w:r w:rsidR="0083586F" w:rsidRPr="00AA5488">
        <w:rPr>
          <w:rFonts w:asciiTheme="majorHAnsi" w:hAnsiTheme="majorHAnsi"/>
          <w:sz w:val="20"/>
          <w:szCs w:val="20"/>
        </w:rPr>
        <w:t xml:space="preserve">GEF </w:t>
      </w:r>
      <w:r w:rsidRPr="00AA5488">
        <w:rPr>
          <w:rFonts w:asciiTheme="majorHAnsi" w:hAnsiTheme="majorHAnsi"/>
          <w:sz w:val="20"/>
          <w:szCs w:val="20"/>
        </w:rPr>
        <w:t xml:space="preserve">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w:t>
      </w:r>
      <w:r w:rsidR="00CC4A62" w:rsidRPr="00AA5488">
        <w:rPr>
          <w:rFonts w:asciiTheme="majorHAnsi" w:hAnsiTheme="majorHAnsi"/>
          <w:sz w:val="20"/>
          <w:szCs w:val="20"/>
        </w:rPr>
        <w:t>Coordinator</w:t>
      </w:r>
      <w:r w:rsidRPr="00AA5488">
        <w:rPr>
          <w:rFonts w:asciiTheme="majorHAnsi" w:hAnsiTheme="majorHAnsi"/>
          <w:sz w:val="20"/>
          <w:szCs w:val="20"/>
        </w:rPr>
        <w:t xml:space="preserve">.  This project oversight and quality assurance role is covered by the </w:t>
      </w:r>
      <w:r w:rsidR="0083586F" w:rsidRPr="00AA5488">
        <w:rPr>
          <w:rFonts w:asciiTheme="majorHAnsi" w:hAnsiTheme="majorHAnsi"/>
          <w:sz w:val="20"/>
          <w:szCs w:val="20"/>
        </w:rPr>
        <w:t>GEF Agency</w:t>
      </w:r>
      <w:r w:rsidRPr="00AA5488">
        <w:rPr>
          <w:rFonts w:asciiTheme="majorHAnsi" w:hAnsiTheme="majorHAnsi"/>
          <w:sz w:val="20"/>
          <w:szCs w:val="20"/>
        </w:rPr>
        <w:t>.</w:t>
      </w:r>
    </w:p>
    <w:p w14:paraId="6A397387" w14:textId="77777777" w:rsidR="002C5D13" w:rsidRPr="00AA5488" w:rsidRDefault="002C5D13" w:rsidP="007A1B7E">
      <w:pPr>
        <w:ind w:left="540" w:hanging="450"/>
        <w:rPr>
          <w:rFonts w:asciiTheme="majorHAnsi" w:hAnsiTheme="majorHAnsi"/>
          <w:szCs w:val="20"/>
        </w:rPr>
      </w:pPr>
    </w:p>
    <w:p w14:paraId="391203E5" w14:textId="77777777" w:rsidR="00E47FF8" w:rsidRPr="00AA5488" w:rsidRDefault="003E3ABA" w:rsidP="0055788C">
      <w:pPr>
        <w:pStyle w:val="GEFFieldtoFillout"/>
        <w:numPr>
          <w:ilvl w:val="0"/>
          <w:numId w:val="16"/>
        </w:numPr>
        <w:ind w:left="448" w:hanging="357"/>
        <w:jc w:val="both"/>
        <w:rPr>
          <w:rFonts w:asciiTheme="majorHAnsi" w:hAnsiTheme="majorHAnsi"/>
          <w:sz w:val="20"/>
          <w:szCs w:val="20"/>
        </w:rPr>
      </w:pPr>
      <w:r w:rsidRPr="00AA5488">
        <w:rPr>
          <w:rFonts w:asciiTheme="majorHAnsi" w:hAnsiTheme="majorHAnsi"/>
          <w:sz w:val="20"/>
          <w:szCs w:val="20"/>
          <w:u w:val="single"/>
        </w:rPr>
        <w:t>Governance role for project target groups</w:t>
      </w:r>
      <w:r w:rsidRPr="00AA5488">
        <w:rPr>
          <w:rFonts w:asciiTheme="majorHAnsi" w:hAnsiTheme="majorHAnsi"/>
          <w:sz w:val="20"/>
          <w:szCs w:val="20"/>
        </w:rPr>
        <w:t xml:space="preserve">:  </w:t>
      </w:r>
      <w:r w:rsidR="00E47FF8" w:rsidRPr="00AA5488">
        <w:rPr>
          <w:rFonts w:asciiTheme="majorHAnsi" w:hAnsiTheme="majorHAnsi"/>
          <w:sz w:val="20"/>
          <w:szCs w:val="20"/>
        </w:rPr>
        <w:t>The Project Board provides the highest level to engage the project beneficiaries in decision-making, as described above. During implementation, a number of other important governance mechanisms will be established (or strengthened</w:t>
      </w:r>
      <w:r w:rsidR="00910079" w:rsidRPr="00AA5488">
        <w:rPr>
          <w:rFonts w:asciiTheme="majorHAnsi" w:hAnsiTheme="majorHAnsi"/>
          <w:sz w:val="20"/>
          <w:szCs w:val="20"/>
        </w:rPr>
        <w:t xml:space="preserve"> or used</w:t>
      </w:r>
      <w:r w:rsidR="00E47FF8" w:rsidRPr="00AA5488">
        <w:rPr>
          <w:rFonts w:asciiTheme="majorHAnsi" w:hAnsiTheme="majorHAnsi"/>
          <w:sz w:val="20"/>
          <w:szCs w:val="20"/>
        </w:rPr>
        <w:t>) for engaging target groups. These include: (</w:t>
      </w:r>
      <w:proofErr w:type="spellStart"/>
      <w:r w:rsidR="00E47FF8" w:rsidRPr="00AA5488">
        <w:rPr>
          <w:rFonts w:asciiTheme="majorHAnsi" w:hAnsiTheme="majorHAnsi"/>
          <w:sz w:val="20"/>
          <w:szCs w:val="20"/>
        </w:rPr>
        <w:t>i</w:t>
      </w:r>
      <w:proofErr w:type="spellEnd"/>
      <w:r w:rsidR="00E47FF8" w:rsidRPr="00AA5488">
        <w:rPr>
          <w:rFonts w:asciiTheme="majorHAnsi" w:hAnsiTheme="majorHAnsi"/>
          <w:sz w:val="20"/>
          <w:szCs w:val="20"/>
        </w:rPr>
        <w:t xml:space="preserve">) the YMSTs at Provincial, Cluster, District and Local levels that will be established/strengthened under Output 2.1 for in Southern Lau to facilitate engagement with stakeholders from provincial staff, communities, researchers and the private sector, the latter to the extent relevant; (ii) the existing FLMMA Network as a mechanism to engage NGO and government partners in the planning and implementation of project activities and dissemination of project results and learning; (iii) </w:t>
      </w:r>
      <w:r w:rsidR="00910079" w:rsidRPr="00AA5488">
        <w:rPr>
          <w:rFonts w:asciiTheme="majorHAnsi" w:hAnsiTheme="majorHAnsi"/>
          <w:sz w:val="20"/>
          <w:szCs w:val="20"/>
        </w:rPr>
        <w:t xml:space="preserve">FLMMA’s Technical Advisory Groups </w:t>
      </w:r>
      <w:r w:rsidR="00E47FF8" w:rsidRPr="00AA5488">
        <w:rPr>
          <w:rFonts w:asciiTheme="majorHAnsi" w:hAnsiTheme="majorHAnsi"/>
          <w:sz w:val="20"/>
          <w:szCs w:val="20"/>
        </w:rPr>
        <w:t xml:space="preserve"> </w:t>
      </w:r>
      <w:r w:rsidR="00910079" w:rsidRPr="00AA5488">
        <w:rPr>
          <w:rFonts w:asciiTheme="majorHAnsi" w:hAnsiTheme="majorHAnsi"/>
          <w:sz w:val="20"/>
          <w:szCs w:val="20"/>
        </w:rPr>
        <w:t xml:space="preserve">such as FLMMA’s Design, Administration and Management (DAM) Working Group; FLMMA’s Learning Working Group, FLMMA’s Sustainability Working Group, FLMMA’s Communications and Awareness Working Group and FLMMA’s Compliance and Enforcement Working Group; and (iv) </w:t>
      </w:r>
      <w:r w:rsidR="00E47FF8" w:rsidRPr="00AA5488">
        <w:rPr>
          <w:rFonts w:asciiTheme="majorHAnsi" w:hAnsiTheme="majorHAnsi"/>
          <w:sz w:val="20"/>
          <w:szCs w:val="20"/>
        </w:rPr>
        <w:t>various task forces</w:t>
      </w:r>
      <w:r w:rsidR="00910079" w:rsidRPr="00AA5488">
        <w:rPr>
          <w:rFonts w:asciiTheme="majorHAnsi" w:hAnsiTheme="majorHAnsi"/>
          <w:sz w:val="20"/>
          <w:szCs w:val="20"/>
        </w:rPr>
        <w:t xml:space="preserve">, that would be established, as appropriate to support the preparation of MPA policy, FLMMA Strategic Plan, Updated Operations Plan and Information Management.  </w:t>
      </w:r>
      <w:r w:rsidR="00E47FF8" w:rsidRPr="00AA5488">
        <w:rPr>
          <w:rFonts w:asciiTheme="majorHAnsi" w:hAnsiTheme="majorHAnsi"/>
          <w:sz w:val="20"/>
          <w:szCs w:val="20"/>
        </w:rPr>
        <w:t xml:space="preserve"> </w:t>
      </w:r>
    </w:p>
    <w:p w14:paraId="1BC4634C" w14:textId="77777777" w:rsidR="006E3B0E" w:rsidRDefault="006E3B0E" w:rsidP="00A04E6F">
      <w:pPr>
        <w:spacing w:after="0"/>
        <w:jc w:val="left"/>
        <w:rPr>
          <w:szCs w:val="20"/>
          <w:u w:val="single"/>
        </w:rPr>
      </w:pPr>
    </w:p>
    <w:p w14:paraId="2F7BE83C" w14:textId="77777777" w:rsidR="00393350" w:rsidRPr="0003763F" w:rsidRDefault="00393350" w:rsidP="00A04E6F">
      <w:pPr>
        <w:spacing w:after="0"/>
        <w:jc w:val="left"/>
        <w:rPr>
          <w:rFonts w:cs="Arial"/>
          <w:i/>
          <w:noProof/>
          <w:szCs w:val="20"/>
          <w:lang w:eastAsia="zh-CN"/>
        </w:rPr>
      </w:pPr>
    </w:p>
    <w:p w14:paraId="115CF03C" w14:textId="77777777" w:rsidR="003E3ABA" w:rsidRPr="0003763F" w:rsidRDefault="003E3ABA" w:rsidP="00A04E6F">
      <w:pPr>
        <w:pStyle w:val="Heading1"/>
        <w:spacing w:before="0" w:after="0"/>
        <w:rPr>
          <w:rFonts w:ascii="Calibri" w:hAnsi="Calibri"/>
        </w:rPr>
      </w:pPr>
      <w:bookmarkStart w:id="23" w:name="_Toc531931191"/>
      <w:r w:rsidRPr="0003763F">
        <w:rPr>
          <w:rFonts w:ascii="Calibri" w:hAnsi="Calibri"/>
        </w:rPr>
        <w:t>Financial Planning and Management</w:t>
      </w:r>
      <w:bookmarkEnd w:id="23"/>
      <w:r w:rsidRPr="0003763F">
        <w:rPr>
          <w:rFonts w:ascii="Calibri" w:hAnsi="Calibri"/>
        </w:rPr>
        <w:t xml:space="preserve"> </w:t>
      </w:r>
    </w:p>
    <w:p w14:paraId="3578D822" w14:textId="77777777" w:rsidR="006674A2" w:rsidRDefault="006674A2" w:rsidP="00A04E6F">
      <w:pPr>
        <w:autoSpaceDE w:val="0"/>
        <w:autoSpaceDN w:val="0"/>
        <w:adjustRightInd w:val="0"/>
        <w:spacing w:after="0"/>
        <w:jc w:val="left"/>
        <w:rPr>
          <w:b/>
          <w:i/>
          <w:color w:val="000000"/>
          <w:szCs w:val="20"/>
        </w:rPr>
      </w:pPr>
    </w:p>
    <w:p w14:paraId="73B9A42C" w14:textId="7E3B8226" w:rsidR="003E3ABA" w:rsidRPr="00042794" w:rsidRDefault="003E3ABA" w:rsidP="0055788C">
      <w:pPr>
        <w:pStyle w:val="GEFFieldtoFillout"/>
        <w:numPr>
          <w:ilvl w:val="0"/>
          <w:numId w:val="16"/>
        </w:numPr>
        <w:ind w:left="448" w:hanging="357"/>
        <w:jc w:val="both"/>
        <w:rPr>
          <w:rFonts w:asciiTheme="majorHAnsi" w:hAnsiTheme="majorHAnsi"/>
          <w:sz w:val="20"/>
          <w:szCs w:val="20"/>
        </w:rPr>
      </w:pPr>
      <w:r w:rsidRPr="00042794">
        <w:rPr>
          <w:rFonts w:asciiTheme="majorHAnsi" w:hAnsiTheme="majorHAnsi"/>
          <w:sz w:val="20"/>
          <w:szCs w:val="20"/>
        </w:rPr>
        <w:t xml:space="preserve">The total cost of the project is </w:t>
      </w:r>
      <w:r w:rsidR="00F9676B" w:rsidRPr="00F9676B">
        <w:rPr>
          <w:rFonts w:asciiTheme="majorHAnsi" w:hAnsiTheme="majorHAnsi"/>
          <w:sz w:val="20"/>
          <w:szCs w:val="20"/>
        </w:rPr>
        <w:t>USD 4,</w:t>
      </w:r>
      <w:r w:rsidR="00F5746F">
        <w:rPr>
          <w:rFonts w:asciiTheme="majorHAnsi" w:hAnsiTheme="majorHAnsi"/>
          <w:sz w:val="20"/>
          <w:szCs w:val="20"/>
        </w:rPr>
        <w:t>283,340</w:t>
      </w:r>
      <w:r w:rsidR="00F9676B">
        <w:rPr>
          <w:rFonts w:asciiTheme="majorHAnsi" w:hAnsiTheme="majorHAnsi"/>
          <w:sz w:val="20"/>
          <w:szCs w:val="20"/>
        </w:rPr>
        <w:t xml:space="preserve">. </w:t>
      </w:r>
      <w:r w:rsidRPr="00042794">
        <w:rPr>
          <w:rFonts w:asciiTheme="majorHAnsi" w:hAnsiTheme="majorHAnsi"/>
          <w:sz w:val="20"/>
          <w:szCs w:val="20"/>
        </w:rPr>
        <w:t xml:space="preserve">This is financed through a GEF grant of USD </w:t>
      </w:r>
      <w:r w:rsidR="0076688E" w:rsidRPr="00042794">
        <w:rPr>
          <w:rFonts w:asciiTheme="majorHAnsi" w:hAnsiTheme="majorHAnsi"/>
          <w:sz w:val="20"/>
          <w:szCs w:val="20"/>
        </w:rPr>
        <w:t xml:space="preserve">805,496, </w:t>
      </w:r>
      <w:r w:rsidRPr="00042794">
        <w:rPr>
          <w:rFonts w:asciiTheme="majorHAnsi" w:hAnsiTheme="majorHAnsi"/>
          <w:sz w:val="20"/>
          <w:szCs w:val="20"/>
        </w:rPr>
        <w:t xml:space="preserve">and USD </w:t>
      </w:r>
      <w:r w:rsidR="00B63925">
        <w:rPr>
          <w:rFonts w:asciiTheme="majorHAnsi" w:hAnsiTheme="majorHAnsi"/>
          <w:sz w:val="20"/>
          <w:szCs w:val="20"/>
        </w:rPr>
        <w:t>3</w:t>
      </w:r>
      <w:r w:rsidR="00AC3B8B">
        <w:rPr>
          <w:rFonts w:asciiTheme="majorHAnsi" w:hAnsiTheme="majorHAnsi"/>
          <w:sz w:val="20"/>
          <w:szCs w:val="20"/>
        </w:rPr>
        <w:t>,</w:t>
      </w:r>
      <w:r w:rsidR="005E5EED">
        <w:rPr>
          <w:rFonts w:asciiTheme="majorHAnsi" w:hAnsiTheme="majorHAnsi"/>
          <w:sz w:val="20"/>
          <w:szCs w:val="20"/>
        </w:rPr>
        <w:t>477</w:t>
      </w:r>
      <w:r w:rsidR="00F5746F">
        <w:rPr>
          <w:rFonts w:asciiTheme="majorHAnsi" w:hAnsiTheme="majorHAnsi"/>
          <w:sz w:val="20"/>
          <w:szCs w:val="20"/>
        </w:rPr>
        <w:t>,844</w:t>
      </w:r>
      <w:r w:rsidRPr="00042794">
        <w:rPr>
          <w:rFonts w:asciiTheme="majorHAnsi" w:hAnsiTheme="majorHAnsi"/>
          <w:sz w:val="20"/>
          <w:szCs w:val="20"/>
        </w:rPr>
        <w:t xml:space="preserve"> in parallel co-financing.  UNDP, as the GEF Implementing Agency, is responsible for the execution of the GEF resources and the </w:t>
      </w:r>
      <w:r w:rsidRPr="00042794">
        <w:rPr>
          <w:rFonts w:asciiTheme="majorHAnsi" w:hAnsiTheme="majorHAnsi"/>
          <w:sz w:val="20"/>
          <w:szCs w:val="20"/>
          <w:lang w:eastAsia="zh-CN"/>
        </w:rPr>
        <w:t>cash co-financing transferred to UNDP bank account only</w:t>
      </w:r>
      <w:r w:rsidRPr="00042794">
        <w:rPr>
          <w:rFonts w:asciiTheme="majorHAnsi" w:hAnsiTheme="majorHAnsi"/>
          <w:sz w:val="20"/>
          <w:szCs w:val="20"/>
        </w:rPr>
        <w:t xml:space="preserve">.   </w:t>
      </w:r>
    </w:p>
    <w:p w14:paraId="33DC194E" w14:textId="77777777" w:rsidR="003F1173" w:rsidRPr="00042794" w:rsidRDefault="003F1173" w:rsidP="000E3F38">
      <w:pPr>
        <w:autoSpaceDE w:val="0"/>
        <w:autoSpaceDN w:val="0"/>
        <w:adjustRightInd w:val="0"/>
        <w:spacing w:after="0"/>
        <w:ind w:left="540" w:hanging="450"/>
        <w:rPr>
          <w:rFonts w:asciiTheme="majorHAnsi" w:hAnsiTheme="majorHAnsi"/>
          <w:color w:val="000000"/>
          <w:szCs w:val="20"/>
          <w:u w:val="single"/>
        </w:rPr>
      </w:pPr>
    </w:p>
    <w:p w14:paraId="1DC39FC7" w14:textId="77777777" w:rsidR="003E3ABA" w:rsidRPr="00042794" w:rsidRDefault="003E3ABA" w:rsidP="0055788C">
      <w:pPr>
        <w:pStyle w:val="GEFFieldtoFillout"/>
        <w:numPr>
          <w:ilvl w:val="0"/>
          <w:numId w:val="16"/>
        </w:numPr>
        <w:ind w:left="448" w:hanging="357"/>
        <w:jc w:val="both"/>
        <w:rPr>
          <w:rFonts w:asciiTheme="majorHAnsi" w:hAnsiTheme="majorHAnsi"/>
          <w:sz w:val="20"/>
          <w:szCs w:val="20"/>
        </w:rPr>
      </w:pPr>
      <w:r w:rsidRPr="00042794">
        <w:rPr>
          <w:rFonts w:asciiTheme="majorHAnsi" w:hAnsiTheme="majorHAnsi"/>
          <w:sz w:val="20"/>
          <w:szCs w:val="20"/>
          <w:u w:val="single"/>
        </w:rPr>
        <w:t>Parallel co-financing</w:t>
      </w:r>
      <w:r w:rsidRPr="00042794">
        <w:rPr>
          <w:rFonts w:asciiTheme="majorHAnsi" w:hAnsiTheme="majorHAnsi"/>
          <w:sz w:val="20"/>
          <w:szCs w:val="20"/>
        </w:rPr>
        <w:t xml:space="preserve">:  </w:t>
      </w:r>
      <w:r w:rsidR="00CA1DCA" w:rsidRPr="00042794">
        <w:rPr>
          <w:rFonts w:asciiTheme="majorHAnsi" w:hAnsiTheme="majorHAnsi"/>
          <w:sz w:val="20"/>
          <w:szCs w:val="20"/>
        </w:rPr>
        <w:t xml:space="preserve">The actual realization of project co-financing will be monitored during the </w:t>
      </w:r>
      <w:r w:rsidR="00CA1DCA" w:rsidRPr="00042794">
        <w:rPr>
          <w:rFonts w:asciiTheme="majorHAnsi" w:hAnsiTheme="majorHAnsi"/>
          <w:i/>
          <w:sz w:val="20"/>
          <w:szCs w:val="20"/>
        </w:rPr>
        <w:t>mid-term review</w:t>
      </w:r>
      <w:r w:rsidR="00CA1DCA" w:rsidRPr="00042794">
        <w:rPr>
          <w:rFonts w:asciiTheme="majorHAnsi" w:hAnsiTheme="majorHAnsi"/>
          <w:sz w:val="20"/>
          <w:szCs w:val="20"/>
        </w:rPr>
        <w:t xml:space="preserve"> and terminal evaluation process and will be reported to the GEF. </w:t>
      </w:r>
      <w:r w:rsidRPr="00042794">
        <w:rPr>
          <w:rFonts w:asciiTheme="majorHAnsi" w:hAnsiTheme="majorHAnsi"/>
          <w:sz w:val="20"/>
          <w:szCs w:val="20"/>
        </w:rPr>
        <w:t>The planned parallel co-financing will be used as follows:</w:t>
      </w:r>
    </w:p>
    <w:p w14:paraId="36B70F55" w14:textId="77777777" w:rsidR="00FE73AC" w:rsidRPr="008A0396" w:rsidRDefault="00FE73AC" w:rsidP="00FE73AC">
      <w:pPr>
        <w:autoSpaceDE w:val="0"/>
        <w:autoSpaceDN w:val="0"/>
        <w:adjustRightInd w:val="0"/>
        <w:spacing w:after="0"/>
        <w:jc w:val="left"/>
        <w:rPr>
          <w:color w:val="000000"/>
          <w:szCs w:val="20"/>
        </w:rPr>
      </w:pPr>
    </w:p>
    <w:tbl>
      <w:tblPr>
        <w:tblW w:w="1150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2"/>
        <w:gridCol w:w="1260"/>
        <w:gridCol w:w="1080"/>
        <w:gridCol w:w="1128"/>
        <w:gridCol w:w="2742"/>
        <w:gridCol w:w="1800"/>
        <w:gridCol w:w="1890"/>
      </w:tblGrid>
      <w:tr w:rsidR="007C79A1" w:rsidRPr="004134A0" w14:paraId="09524918" w14:textId="77777777" w:rsidTr="001D47FE">
        <w:trPr>
          <w:trHeight w:val="220"/>
          <w:jc w:val="right"/>
        </w:trPr>
        <w:tc>
          <w:tcPr>
            <w:tcW w:w="1602" w:type="dxa"/>
            <w:vMerge w:val="restart"/>
            <w:shd w:val="clear" w:color="auto" w:fill="D6E3BC" w:themeFill="accent3" w:themeFillTint="66"/>
          </w:tcPr>
          <w:p w14:paraId="27D4012E" w14:textId="77777777" w:rsidR="00FE73AC" w:rsidRPr="004134A0" w:rsidRDefault="00FE73AC" w:rsidP="00FE73AC">
            <w:pPr>
              <w:autoSpaceDE w:val="0"/>
              <w:autoSpaceDN w:val="0"/>
              <w:adjustRightInd w:val="0"/>
              <w:spacing w:after="0"/>
              <w:jc w:val="center"/>
              <w:rPr>
                <w:b/>
                <w:color w:val="000000"/>
                <w:sz w:val="18"/>
                <w:szCs w:val="18"/>
              </w:rPr>
            </w:pPr>
            <w:r w:rsidRPr="004134A0">
              <w:rPr>
                <w:b/>
                <w:color w:val="000000"/>
                <w:sz w:val="18"/>
                <w:szCs w:val="18"/>
              </w:rPr>
              <w:t>Co-financing source</w:t>
            </w:r>
          </w:p>
        </w:tc>
        <w:tc>
          <w:tcPr>
            <w:tcW w:w="3468" w:type="dxa"/>
            <w:gridSpan w:val="3"/>
            <w:shd w:val="clear" w:color="auto" w:fill="D6E3BC" w:themeFill="accent3" w:themeFillTint="66"/>
          </w:tcPr>
          <w:p w14:paraId="0B3DF843" w14:textId="77777777" w:rsidR="00FE73AC" w:rsidRPr="004134A0" w:rsidRDefault="00FE73AC" w:rsidP="00FE73AC">
            <w:pPr>
              <w:autoSpaceDE w:val="0"/>
              <w:autoSpaceDN w:val="0"/>
              <w:adjustRightInd w:val="0"/>
              <w:spacing w:after="0"/>
              <w:jc w:val="center"/>
              <w:rPr>
                <w:b/>
                <w:color w:val="000000"/>
                <w:sz w:val="18"/>
                <w:szCs w:val="18"/>
              </w:rPr>
            </w:pPr>
            <w:r w:rsidRPr="004134A0">
              <w:rPr>
                <w:b/>
                <w:color w:val="000000"/>
                <w:sz w:val="18"/>
                <w:szCs w:val="18"/>
              </w:rPr>
              <w:t>Co-financing amount $</w:t>
            </w:r>
          </w:p>
        </w:tc>
        <w:tc>
          <w:tcPr>
            <w:tcW w:w="2742" w:type="dxa"/>
            <w:vMerge w:val="restart"/>
            <w:shd w:val="clear" w:color="auto" w:fill="D6E3BC" w:themeFill="accent3" w:themeFillTint="66"/>
          </w:tcPr>
          <w:p w14:paraId="6369DECE" w14:textId="77777777" w:rsidR="00FE73AC" w:rsidRPr="004134A0" w:rsidRDefault="00FE73AC" w:rsidP="00FE73AC">
            <w:pPr>
              <w:autoSpaceDE w:val="0"/>
              <w:autoSpaceDN w:val="0"/>
              <w:adjustRightInd w:val="0"/>
              <w:spacing w:after="0"/>
              <w:jc w:val="center"/>
              <w:rPr>
                <w:b/>
                <w:color w:val="000000"/>
                <w:sz w:val="18"/>
                <w:szCs w:val="18"/>
              </w:rPr>
            </w:pPr>
            <w:r w:rsidRPr="004134A0">
              <w:rPr>
                <w:b/>
                <w:color w:val="000000"/>
                <w:sz w:val="18"/>
                <w:szCs w:val="18"/>
              </w:rPr>
              <w:t>Planned Activities/Outputs</w:t>
            </w:r>
          </w:p>
        </w:tc>
        <w:tc>
          <w:tcPr>
            <w:tcW w:w="1800" w:type="dxa"/>
            <w:vMerge w:val="restart"/>
            <w:shd w:val="clear" w:color="auto" w:fill="D6E3BC" w:themeFill="accent3" w:themeFillTint="66"/>
          </w:tcPr>
          <w:p w14:paraId="6F957513" w14:textId="77777777" w:rsidR="00FE73AC" w:rsidRPr="004134A0" w:rsidRDefault="00FE73AC" w:rsidP="00FE73AC">
            <w:pPr>
              <w:autoSpaceDE w:val="0"/>
              <w:autoSpaceDN w:val="0"/>
              <w:adjustRightInd w:val="0"/>
              <w:spacing w:after="0"/>
              <w:jc w:val="center"/>
              <w:rPr>
                <w:b/>
                <w:color w:val="000000"/>
                <w:sz w:val="18"/>
                <w:szCs w:val="18"/>
              </w:rPr>
            </w:pPr>
            <w:r w:rsidRPr="004134A0">
              <w:rPr>
                <w:b/>
                <w:color w:val="000000"/>
                <w:sz w:val="18"/>
                <w:szCs w:val="18"/>
              </w:rPr>
              <w:t>Risks</w:t>
            </w:r>
          </w:p>
        </w:tc>
        <w:tc>
          <w:tcPr>
            <w:tcW w:w="1890" w:type="dxa"/>
            <w:vMerge w:val="restart"/>
            <w:shd w:val="clear" w:color="auto" w:fill="D6E3BC" w:themeFill="accent3" w:themeFillTint="66"/>
          </w:tcPr>
          <w:p w14:paraId="53B95DDA" w14:textId="77777777" w:rsidR="00FE73AC" w:rsidRPr="004134A0" w:rsidRDefault="00FE73AC" w:rsidP="00FE73AC">
            <w:pPr>
              <w:autoSpaceDE w:val="0"/>
              <w:autoSpaceDN w:val="0"/>
              <w:adjustRightInd w:val="0"/>
              <w:spacing w:after="0"/>
              <w:jc w:val="center"/>
              <w:rPr>
                <w:b/>
                <w:color w:val="000000"/>
                <w:sz w:val="18"/>
                <w:szCs w:val="18"/>
              </w:rPr>
            </w:pPr>
            <w:r w:rsidRPr="004134A0">
              <w:rPr>
                <w:b/>
                <w:color w:val="000000"/>
                <w:sz w:val="18"/>
                <w:szCs w:val="18"/>
              </w:rPr>
              <w:t>Risk Mitigation Measures</w:t>
            </w:r>
          </w:p>
        </w:tc>
      </w:tr>
      <w:tr w:rsidR="007C79A1" w:rsidRPr="004134A0" w14:paraId="2CD33194" w14:textId="77777777" w:rsidTr="001D47FE">
        <w:trPr>
          <w:trHeight w:val="220"/>
          <w:jc w:val="right"/>
        </w:trPr>
        <w:tc>
          <w:tcPr>
            <w:tcW w:w="1602" w:type="dxa"/>
            <w:vMerge/>
            <w:shd w:val="clear" w:color="auto" w:fill="auto"/>
          </w:tcPr>
          <w:p w14:paraId="34CAC97A" w14:textId="77777777" w:rsidR="00FE73AC" w:rsidRPr="004134A0" w:rsidRDefault="00FE73AC" w:rsidP="00FE73AC">
            <w:pPr>
              <w:autoSpaceDE w:val="0"/>
              <w:autoSpaceDN w:val="0"/>
              <w:adjustRightInd w:val="0"/>
              <w:spacing w:after="0"/>
              <w:jc w:val="center"/>
              <w:rPr>
                <w:b/>
                <w:color w:val="000000"/>
                <w:sz w:val="18"/>
                <w:szCs w:val="18"/>
              </w:rPr>
            </w:pPr>
          </w:p>
        </w:tc>
        <w:tc>
          <w:tcPr>
            <w:tcW w:w="1260" w:type="dxa"/>
            <w:shd w:val="clear" w:color="auto" w:fill="D6E3BC" w:themeFill="accent3" w:themeFillTint="66"/>
          </w:tcPr>
          <w:p w14:paraId="62A02A28" w14:textId="77777777" w:rsidR="00FE73AC" w:rsidRPr="004134A0" w:rsidRDefault="00FE73AC" w:rsidP="00FE73AC">
            <w:pPr>
              <w:autoSpaceDE w:val="0"/>
              <w:autoSpaceDN w:val="0"/>
              <w:adjustRightInd w:val="0"/>
              <w:spacing w:after="0"/>
              <w:jc w:val="center"/>
              <w:rPr>
                <w:b/>
                <w:color w:val="000000"/>
                <w:sz w:val="18"/>
                <w:szCs w:val="18"/>
              </w:rPr>
            </w:pPr>
            <w:r>
              <w:rPr>
                <w:b/>
                <w:color w:val="000000"/>
                <w:sz w:val="18"/>
                <w:szCs w:val="18"/>
              </w:rPr>
              <w:t>Grant</w:t>
            </w:r>
          </w:p>
        </w:tc>
        <w:tc>
          <w:tcPr>
            <w:tcW w:w="1080" w:type="dxa"/>
            <w:shd w:val="clear" w:color="auto" w:fill="D6E3BC" w:themeFill="accent3" w:themeFillTint="66"/>
          </w:tcPr>
          <w:p w14:paraId="357E1C65" w14:textId="77777777" w:rsidR="00FE73AC" w:rsidRPr="004134A0" w:rsidRDefault="00FE73AC" w:rsidP="00FE73AC">
            <w:pPr>
              <w:autoSpaceDE w:val="0"/>
              <w:autoSpaceDN w:val="0"/>
              <w:adjustRightInd w:val="0"/>
              <w:spacing w:after="0"/>
              <w:jc w:val="center"/>
              <w:rPr>
                <w:b/>
                <w:color w:val="000000"/>
                <w:sz w:val="18"/>
                <w:szCs w:val="18"/>
              </w:rPr>
            </w:pPr>
            <w:r>
              <w:rPr>
                <w:b/>
                <w:color w:val="000000"/>
                <w:sz w:val="18"/>
                <w:szCs w:val="18"/>
              </w:rPr>
              <w:t>In-kind</w:t>
            </w:r>
          </w:p>
        </w:tc>
        <w:tc>
          <w:tcPr>
            <w:tcW w:w="1128" w:type="dxa"/>
            <w:shd w:val="clear" w:color="auto" w:fill="D6E3BC" w:themeFill="accent3" w:themeFillTint="66"/>
          </w:tcPr>
          <w:p w14:paraId="42141CB1" w14:textId="77777777" w:rsidR="00FE73AC" w:rsidRPr="004134A0" w:rsidRDefault="00FE73AC" w:rsidP="00FE73AC">
            <w:pPr>
              <w:autoSpaceDE w:val="0"/>
              <w:autoSpaceDN w:val="0"/>
              <w:adjustRightInd w:val="0"/>
              <w:spacing w:after="0"/>
              <w:jc w:val="center"/>
              <w:rPr>
                <w:b/>
                <w:color w:val="000000"/>
                <w:sz w:val="18"/>
                <w:szCs w:val="18"/>
              </w:rPr>
            </w:pPr>
            <w:r>
              <w:rPr>
                <w:b/>
                <w:color w:val="000000"/>
                <w:sz w:val="18"/>
                <w:szCs w:val="18"/>
              </w:rPr>
              <w:t>Total</w:t>
            </w:r>
          </w:p>
        </w:tc>
        <w:tc>
          <w:tcPr>
            <w:tcW w:w="2742" w:type="dxa"/>
            <w:vMerge/>
            <w:shd w:val="clear" w:color="auto" w:fill="auto"/>
          </w:tcPr>
          <w:p w14:paraId="189D8F84" w14:textId="77777777" w:rsidR="00FE73AC" w:rsidRPr="004134A0" w:rsidRDefault="00FE73AC" w:rsidP="00FE73AC">
            <w:pPr>
              <w:autoSpaceDE w:val="0"/>
              <w:autoSpaceDN w:val="0"/>
              <w:adjustRightInd w:val="0"/>
              <w:spacing w:after="0"/>
              <w:jc w:val="center"/>
              <w:rPr>
                <w:b/>
                <w:color w:val="000000"/>
                <w:sz w:val="18"/>
                <w:szCs w:val="18"/>
              </w:rPr>
            </w:pPr>
          </w:p>
        </w:tc>
        <w:tc>
          <w:tcPr>
            <w:tcW w:w="1800" w:type="dxa"/>
            <w:vMerge/>
            <w:shd w:val="clear" w:color="auto" w:fill="auto"/>
          </w:tcPr>
          <w:p w14:paraId="6F976CED" w14:textId="77777777" w:rsidR="00FE73AC" w:rsidRPr="004134A0" w:rsidRDefault="00FE73AC" w:rsidP="00FE73AC">
            <w:pPr>
              <w:autoSpaceDE w:val="0"/>
              <w:autoSpaceDN w:val="0"/>
              <w:adjustRightInd w:val="0"/>
              <w:spacing w:after="0"/>
              <w:jc w:val="center"/>
              <w:rPr>
                <w:b/>
                <w:color w:val="000000"/>
                <w:sz w:val="18"/>
                <w:szCs w:val="18"/>
              </w:rPr>
            </w:pPr>
          </w:p>
        </w:tc>
        <w:tc>
          <w:tcPr>
            <w:tcW w:w="1890" w:type="dxa"/>
            <w:vMerge/>
            <w:shd w:val="clear" w:color="auto" w:fill="auto"/>
          </w:tcPr>
          <w:p w14:paraId="1F3AC639" w14:textId="77777777" w:rsidR="00FE73AC" w:rsidRPr="004134A0" w:rsidRDefault="00FE73AC" w:rsidP="00FE73AC">
            <w:pPr>
              <w:autoSpaceDE w:val="0"/>
              <w:autoSpaceDN w:val="0"/>
              <w:adjustRightInd w:val="0"/>
              <w:spacing w:after="0"/>
              <w:jc w:val="center"/>
              <w:rPr>
                <w:b/>
                <w:color w:val="000000"/>
                <w:sz w:val="18"/>
                <w:szCs w:val="18"/>
              </w:rPr>
            </w:pPr>
          </w:p>
        </w:tc>
      </w:tr>
      <w:tr w:rsidR="007C79A1" w:rsidRPr="004134A0" w14:paraId="3398D76D" w14:textId="77777777" w:rsidTr="001D47FE">
        <w:trPr>
          <w:jc w:val="right"/>
        </w:trPr>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3D21CF6F" w14:textId="77777777" w:rsidR="00FE73AC" w:rsidRPr="008B1011" w:rsidRDefault="0076688E" w:rsidP="00FE73AC">
            <w:pPr>
              <w:spacing w:after="0"/>
              <w:jc w:val="left"/>
              <w:rPr>
                <w:color w:val="000000"/>
                <w:sz w:val="18"/>
                <w:szCs w:val="18"/>
                <w:lang w:val="en-GB" w:eastAsia="en-GB"/>
              </w:rPr>
            </w:pPr>
            <w:r w:rsidRPr="008B1011">
              <w:rPr>
                <w:color w:val="000000"/>
                <w:sz w:val="18"/>
                <w:szCs w:val="18"/>
              </w:rPr>
              <w:t>Ministry of Environment and Waterways</w:t>
            </w:r>
          </w:p>
        </w:tc>
        <w:tc>
          <w:tcPr>
            <w:tcW w:w="1260" w:type="dxa"/>
            <w:vAlign w:val="center"/>
          </w:tcPr>
          <w:p w14:paraId="551FB8E7" w14:textId="77777777" w:rsidR="00FE73AC" w:rsidRPr="008B1011" w:rsidRDefault="0076688E" w:rsidP="00FE73AC">
            <w:pPr>
              <w:spacing w:after="0"/>
              <w:jc w:val="right"/>
              <w:rPr>
                <w:color w:val="000000"/>
                <w:sz w:val="18"/>
              </w:rPr>
            </w:pPr>
            <w:r w:rsidRPr="008B1011">
              <w:rPr>
                <w:color w:val="000000"/>
                <w:sz w:val="18"/>
              </w:rPr>
              <w:t>400,000</w:t>
            </w:r>
          </w:p>
        </w:tc>
        <w:tc>
          <w:tcPr>
            <w:tcW w:w="1080" w:type="dxa"/>
            <w:vAlign w:val="center"/>
          </w:tcPr>
          <w:p w14:paraId="3D055F1E" w14:textId="77777777" w:rsidR="00FE73AC" w:rsidRPr="008B1011" w:rsidRDefault="0076688E" w:rsidP="00FE73AC">
            <w:pPr>
              <w:spacing w:after="0" w:line="276" w:lineRule="auto"/>
              <w:jc w:val="right"/>
              <w:rPr>
                <w:color w:val="000000"/>
                <w:sz w:val="18"/>
              </w:rPr>
            </w:pPr>
            <w:r w:rsidRPr="008B1011">
              <w:rPr>
                <w:color w:val="000000"/>
                <w:sz w:val="18"/>
              </w:rPr>
              <w:t>0</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121EDCA4" w14:textId="54ED1308" w:rsidR="00FE73AC" w:rsidRPr="008B1011" w:rsidRDefault="00241A20" w:rsidP="00FE73AC">
            <w:pPr>
              <w:spacing w:after="0"/>
              <w:jc w:val="right"/>
              <w:rPr>
                <w:color w:val="000000"/>
                <w:sz w:val="18"/>
                <w:szCs w:val="18"/>
                <w:lang w:val="en-GB" w:eastAsia="en-GB"/>
              </w:rPr>
            </w:pPr>
            <w:r w:rsidRPr="008B1011">
              <w:rPr>
                <w:color w:val="000000"/>
                <w:sz w:val="18"/>
                <w:szCs w:val="18"/>
              </w:rPr>
              <w:t>400,000</w:t>
            </w:r>
          </w:p>
        </w:tc>
        <w:tc>
          <w:tcPr>
            <w:tcW w:w="2742" w:type="dxa"/>
            <w:shd w:val="clear" w:color="auto" w:fill="auto"/>
            <w:vAlign w:val="center"/>
          </w:tcPr>
          <w:p w14:paraId="450331C8" w14:textId="77777777" w:rsidR="00FE73AC" w:rsidRPr="004134A0" w:rsidRDefault="0076688E" w:rsidP="007C79A1">
            <w:pPr>
              <w:autoSpaceDE w:val="0"/>
              <w:autoSpaceDN w:val="0"/>
              <w:adjustRightInd w:val="0"/>
              <w:spacing w:after="0"/>
              <w:jc w:val="left"/>
              <w:rPr>
                <w:i/>
                <w:color w:val="000000"/>
                <w:sz w:val="18"/>
                <w:szCs w:val="18"/>
                <w:lang w:val="en-GB"/>
              </w:rPr>
            </w:pPr>
            <w:r>
              <w:rPr>
                <w:color w:val="000000"/>
                <w:sz w:val="18"/>
                <w:szCs w:val="18"/>
                <w:lang w:val="en-GB"/>
              </w:rPr>
              <w:t>Inputs across all Component 1 and 3</w:t>
            </w:r>
          </w:p>
        </w:tc>
        <w:tc>
          <w:tcPr>
            <w:tcW w:w="1800" w:type="dxa"/>
            <w:shd w:val="clear" w:color="auto" w:fill="auto"/>
            <w:vAlign w:val="center"/>
          </w:tcPr>
          <w:p w14:paraId="269993F5" w14:textId="77777777" w:rsidR="00FE73AC" w:rsidRPr="004134A0" w:rsidRDefault="00FE73AC" w:rsidP="00FE73AC">
            <w:pPr>
              <w:autoSpaceDE w:val="0"/>
              <w:autoSpaceDN w:val="0"/>
              <w:adjustRightInd w:val="0"/>
              <w:spacing w:after="0"/>
              <w:jc w:val="left"/>
              <w:rPr>
                <w:color w:val="000000"/>
                <w:sz w:val="18"/>
                <w:szCs w:val="18"/>
              </w:rPr>
            </w:pPr>
            <w:r w:rsidRPr="004134A0">
              <w:rPr>
                <w:color w:val="000000"/>
                <w:sz w:val="18"/>
                <w:szCs w:val="18"/>
              </w:rPr>
              <w:t>No significant risks</w:t>
            </w:r>
          </w:p>
        </w:tc>
        <w:tc>
          <w:tcPr>
            <w:tcW w:w="1890" w:type="dxa"/>
            <w:shd w:val="clear" w:color="auto" w:fill="auto"/>
          </w:tcPr>
          <w:p w14:paraId="6CCDF0B9" w14:textId="77777777" w:rsidR="00FE73AC" w:rsidRPr="004134A0" w:rsidRDefault="0076688E" w:rsidP="007C79A1">
            <w:pPr>
              <w:autoSpaceDE w:val="0"/>
              <w:autoSpaceDN w:val="0"/>
              <w:adjustRightInd w:val="0"/>
              <w:spacing w:after="0"/>
              <w:jc w:val="left"/>
              <w:rPr>
                <w:color w:val="000000"/>
                <w:sz w:val="18"/>
                <w:szCs w:val="18"/>
              </w:rPr>
            </w:pPr>
            <w:r>
              <w:rPr>
                <w:color w:val="000000"/>
                <w:sz w:val="18"/>
                <w:szCs w:val="18"/>
              </w:rPr>
              <w:t xml:space="preserve">Marine </w:t>
            </w:r>
            <w:r w:rsidR="00FE73AC" w:rsidRPr="00E728CC">
              <w:rPr>
                <w:color w:val="000000"/>
                <w:sz w:val="18"/>
                <w:szCs w:val="18"/>
              </w:rPr>
              <w:t>biodiversity conservation is core part of mandate</w:t>
            </w:r>
          </w:p>
        </w:tc>
      </w:tr>
      <w:tr w:rsidR="007C79A1" w:rsidRPr="004134A0" w14:paraId="369F64E8" w14:textId="77777777" w:rsidTr="001D47FE">
        <w:trPr>
          <w:jc w:val="right"/>
        </w:trPr>
        <w:tc>
          <w:tcPr>
            <w:tcW w:w="1602" w:type="dxa"/>
            <w:tcBorders>
              <w:top w:val="nil"/>
              <w:left w:val="single" w:sz="4" w:space="0" w:color="auto"/>
              <w:bottom w:val="single" w:sz="4" w:space="0" w:color="auto"/>
              <w:right w:val="single" w:sz="4" w:space="0" w:color="auto"/>
            </w:tcBorders>
            <w:shd w:val="clear" w:color="auto" w:fill="auto"/>
            <w:vAlign w:val="center"/>
          </w:tcPr>
          <w:p w14:paraId="098D51EF" w14:textId="77777777" w:rsidR="00FE73AC" w:rsidRPr="008B1011" w:rsidRDefault="0076688E" w:rsidP="00FE73AC">
            <w:pPr>
              <w:jc w:val="left"/>
              <w:rPr>
                <w:color w:val="000000"/>
                <w:sz w:val="18"/>
                <w:szCs w:val="18"/>
              </w:rPr>
            </w:pPr>
            <w:r w:rsidRPr="008B1011">
              <w:rPr>
                <w:color w:val="000000"/>
                <w:sz w:val="18"/>
                <w:szCs w:val="18"/>
              </w:rPr>
              <w:t>Ministry of Fisheries</w:t>
            </w:r>
          </w:p>
        </w:tc>
        <w:tc>
          <w:tcPr>
            <w:tcW w:w="1260" w:type="dxa"/>
            <w:vAlign w:val="center"/>
          </w:tcPr>
          <w:p w14:paraId="0D8CEF6E" w14:textId="77777777" w:rsidR="00FE73AC" w:rsidRPr="008B1011" w:rsidRDefault="0076688E" w:rsidP="00FE73AC">
            <w:pPr>
              <w:spacing w:after="0"/>
              <w:jc w:val="right"/>
              <w:rPr>
                <w:color w:val="000000"/>
                <w:sz w:val="18"/>
              </w:rPr>
            </w:pPr>
            <w:r w:rsidRPr="008B1011">
              <w:rPr>
                <w:color w:val="000000"/>
                <w:sz w:val="18"/>
              </w:rPr>
              <w:t>750,000</w:t>
            </w:r>
          </w:p>
        </w:tc>
        <w:tc>
          <w:tcPr>
            <w:tcW w:w="1080" w:type="dxa"/>
            <w:vAlign w:val="center"/>
          </w:tcPr>
          <w:p w14:paraId="72CA0BE0" w14:textId="77777777" w:rsidR="00FE73AC" w:rsidRPr="008B1011" w:rsidRDefault="0076688E" w:rsidP="00FE73AC">
            <w:pPr>
              <w:spacing w:after="0" w:line="276" w:lineRule="auto"/>
              <w:jc w:val="right"/>
              <w:rPr>
                <w:color w:val="000000"/>
                <w:sz w:val="18"/>
              </w:rPr>
            </w:pPr>
            <w:r w:rsidRPr="008B1011">
              <w:rPr>
                <w:color w:val="000000"/>
                <w:sz w:val="18"/>
              </w:rPr>
              <w:t>0</w:t>
            </w:r>
          </w:p>
        </w:tc>
        <w:tc>
          <w:tcPr>
            <w:tcW w:w="1128" w:type="dxa"/>
            <w:tcBorders>
              <w:top w:val="nil"/>
              <w:left w:val="single" w:sz="4" w:space="0" w:color="auto"/>
              <w:bottom w:val="single" w:sz="4" w:space="0" w:color="auto"/>
              <w:right w:val="single" w:sz="4" w:space="0" w:color="auto"/>
            </w:tcBorders>
            <w:shd w:val="clear" w:color="auto" w:fill="auto"/>
            <w:vAlign w:val="center"/>
          </w:tcPr>
          <w:p w14:paraId="4C368410" w14:textId="67AC92C1" w:rsidR="00FE73AC" w:rsidRPr="008B1011" w:rsidRDefault="00241A20" w:rsidP="00FE73AC">
            <w:pPr>
              <w:jc w:val="right"/>
              <w:rPr>
                <w:color w:val="000000"/>
                <w:sz w:val="18"/>
                <w:szCs w:val="18"/>
              </w:rPr>
            </w:pPr>
            <w:r w:rsidRPr="008B1011">
              <w:rPr>
                <w:color w:val="000000"/>
                <w:sz w:val="18"/>
                <w:szCs w:val="18"/>
              </w:rPr>
              <w:t>750,000</w:t>
            </w:r>
          </w:p>
        </w:tc>
        <w:tc>
          <w:tcPr>
            <w:tcW w:w="2742" w:type="dxa"/>
            <w:shd w:val="clear" w:color="auto" w:fill="auto"/>
            <w:vAlign w:val="center"/>
          </w:tcPr>
          <w:p w14:paraId="62754508" w14:textId="77777777" w:rsidR="00FE73AC" w:rsidRDefault="00FE73AC" w:rsidP="007C79A1">
            <w:pPr>
              <w:jc w:val="left"/>
            </w:pPr>
            <w:r w:rsidRPr="00B3312B">
              <w:rPr>
                <w:color w:val="000000"/>
                <w:sz w:val="18"/>
                <w:szCs w:val="18"/>
                <w:lang w:val="en-GB"/>
              </w:rPr>
              <w:t xml:space="preserve">Inputs across all Components, particularly </w:t>
            </w:r>
            <w:r>
              <w:rPr>
                <w:color w:val="000000"/>
                <w:sz w:val="18"/>
                <w:szCs w:val="18"/>
                <w:lang w:val="en-GB"/>
              </w:rPr>
              <w:t>C</w:t>
            </w:r>
            <w:r w:rsidRPr="00B3312B">
              <w:rPr>
                <w:color w:val="000000"/>
                <w:sz w:val="18"/>
                <w:szCs w:val="18"/>
                <w:lang w:val="en-GB"/>
              </w:rPr>
              <w:t xml:space="preserve">omponent </w:t>
            </w:r>
            <w:r w:rsidR="0076688E">
              <w:rPr>
                <w:color w:val="000000"/>
                <w:sz w:val="18"/>
                <w:szCs w:val="18"/>
                <w:lang w:val="en-GB"/>
              </w:rPr>
              <w:t xml:space="preserve">1 and </w:t>
            </w:r>
            <w:r w:rsidRPr="00B3312B">
              <w:rPr>
                <w:color w:val="000000"/>
                <w:sz w:val="18"/>
                <w:szCs w:val="18"/>
                <w:lang w:val="en-GB"/>
              </w:rPr>
              <w:t>2</w:t>
            </w:r>
          </w:p>
        </w:tc>
        <w:tc>
          <w:tcPr>
            <w:tcW w:w="1800" w:type="dxa"/>
            <w:shd w:val="clear" w:color="auto" w:fill="auto"/>
            <w:vAlign w:val="center"/>
          </w:tcPr>
          <w:p w14:paraId="47E64156" w14:textId="77777777" w:rsidR="00FE73AC" w:rsidRPr="004134A0" w:rsidRDefault="00FE73AC" w:rsidP="00FE73AC">
            <w:pPr>
              <w:autoSpaceDE w:val="0"/>
              <w:autoSpaceDN w:val="0"/>
              <w:adjustRightInd w:val="0"/>
              <w:spacing w:after="0"/>
              <w:jc w:val="left"/>
              <w:rPr>
                <w:color w:val="000000"/>
                <w:sz w:val="18"/>
                <w:szCs w:val="18"/>
              </w:rPr>
            </w:pPr>
            <w:r w:rsidRPr="004134A0">
              <w:rPr>
                <w:color w:val="000000"/>
                <w:sz w:val="18"/>
                <w:szCs w:val="18"/>
              </w:rPr>
              <w:t>No significant risks</w:t>
            </w:r>
          </w:p>
        </w:tc>
        <w:tc>
          <w:tcPr>
            <w:tcW w:w="1890" w:type="dxa"/>
            <w:shd w:val="clear" w:color="auto" w:fill="auto"/>
          </w:tcPr>
          <w:p w14:paraId="67655CA0" w14:textId="77777777" w:rsidR="00FE73AC" w:rsidRPr="004134A0" w:rsidRDefault="0076688E" w:rsidP="007C79A1">
            <w:pPr>
              <w:jc w:val="left"/>
              <w:rPr>
                <w:sz w:val="18"/>
                <w:szCs w:val="18"/>
              </w:rPr>
            </w:pPr>
            <w:r>
              <w:rPr>
                <w:color w:val="000000"/>
                <w:sz w:val="18"/>
                <w:szCs w:val="18"/>
              </w:rPr>
              <w:t xml:space="preserve">Marine </w:t>
            </w:r>
            <w:r w:rsidRPr="00E728CC">
              <w:rPr>
                <w:color w:val="000000"/>
                <w:sz w:val="18"/>
                <w:szCs w:val="18"/>
              </w:rPr>
              <w:t>biodiversity conservation is core part of mandate</w:t>
            </w:r>
          </w:p>
        </w:tc>
      </w:tr>
      <w:tr w:rsidR="00BB4A6D" w:rsidRPr="004134A0" w14:paraId="36F5B0E9" w14:textId="77777777" w:rsidTr="001D47FE">
        <w:trPr>
          <w:jc w:val="right"/>
        </w:trPr>
        <w:tc>
          <w:tcPr>
            <w:tcW w:w="1602" w:type="dxa"/>
            <w:tcBorders>
              <w:top w:val="nil"/>
              <w:left w:val="single" w:sz="4" w:space="0" w:color="auto"/>
              <w:bottom w:val="single" w:sz="4" w:space="0" w:color="auto"/>
              <w:right w:val="single" w:sz="4" w:space="0" w:color="auto"/>
            </w:tcBorders>
            <w:shd w:val="clear" w:color="auto" w:fill="auto"/>
            <w:vAlign w:val="center"/>
          </w:tcPr>
          <w:p w14:paraId="1BEED8A6" w14:textId="655B4DA3" w:rsidR="00BB4A6D" w:rsidRPr="008B1011" w:rsidRDefault="00BB4A6D" w:rsidP="0076688E">
            <w:pPr>
              <w:jc w:val="left"/>
              <w:rPr>
                <w:color w:val="000000"/>
                <w:sz w:val="18"/>
                <w:szCs w:val="18"/>
              </w:rPr>
            </w:pPr>
            <w:r w:rsidRPr="008B1011">
              <w:rPr>
                <w:color w:val="000000"/>
                <w:sz w:val="18"/>
                <w:szCs w:val="18"/>
              </w:rPr>
              <w:t xml:space="preserve">Ministry of </w:t>
            </w:r>
            <w:proofErr w:type="spellStart"/>
            <w:r w:rsidR="00FA4999" w:rsidRPr="008B1011">
              <w:rPr>
                <w:i/>
                <w:color w:val="000000"/>
                <w:sz w:val="18"/>
                <w:szCs w:val="18"/>
              </w:rPr>
              <w:t>iTaukei</w:t>
            </w:r>
            <w:proofErr w:type="spellEnd"/>
            <w:r w:rsidRPr="008B1011">
              <w:rPr>
                <w:color w:val="000000"/>
                <w:sz w:val="18"/>
                <w:szCs w:val="18"/>
              </w:rPr>
              <w:t xml:space="preserve"> Affairs</w:t>
            </w:r>
            <w:r w:rsidR="00864380">
              <w:rPr>
                <w:color w:val="000000"/>
                <w:sz w:val="18"/>
                <w:szCs w:val="18"/>
              </w:rPr>
              <w:t xml:space="preserve"> (</w:t>
            </w:r>
            <w:proofErr w:type="spellStart"/>
            <w:r w:rsidR="00864380">
              <w:rPr>
                <w:color w:val="000000"/>
                <w:sz w:val="18"/>
                <w:szCs w:val="18"/>
              </w:rPr>
              <w:t>MiTA</w:t>
            </w:r>
            <w:proofErr w:type="spellEnd"/>
            <w:r w:rsidR="00864380">
              <w:rPr>
                <w:color w:val="000000"/>
                <w:sz w:val="18"/>
                <w:szCs w:val="18"/>
              </w:rPr>
              <w:t>)</w:t>
            </w:r>
          </w:p>
        </w:tc>
        <w:tc>
          <w:tcPr>
            <w:tcW w:w="1260" w:type="dxa"/>
            <w:vAlign w:val="center"/>
          </w:tcPr>
          <w:p w14:paraId="34FA0CE8" w14:textId="7C003DCB" w:rsidR="00BB4A6D" w:rsidRPr="008B1011" w:rsidRDefault="004E622A" w:rsidP="00FE73AC">
            <w:pPr>
              <w:spacing w:after="0"/>
              <w:jc w:val="right"/>
              <w:rPr>
                <w:color w:val="000000"/>
                <w:sz w:val="18"/>
              </w:rPr>
            </w:pPr>
            <w:r w:rsidRPr="008B1011">
              <w:rPr>
                <w:color w:val="000000"/>
                <w:sz w:val="18"/>
              </w:rPr>
              <w:t>217,</w:t>
            </w:r>
            <w:r w:rsidR="00E920AF">
              <w:rPr>
                <w:color w:val="000000"/>
                <w:sz w:val="18"/>
              </w:rPr>
              <w:t>077</w:t>
            </w:r>
          </w:p>
        </w:tc>
        <w:tc>
          <w:tcPr>
            <w:tcW w:w="1080" w:type="dxa"/>
            <w:vAlign w:val="center"/>
          </w:tcPr>
          <w:p w14:paraId="77CDE763" w14:textId="2EBD53BB" w:rsidR="00BB4A6D" w:rsidRPr="008B1011" w:rsidRDefault="00BB4A6D" w:rsidP="00FE73AC">
            <w:pPr>
              <w:spacing w:after="0" w:line="276" w:lineRule="auto"/>
              <w:jc w:val="right"/>
              <w:rPr>
                <w:color w:val="000000"/>
                <w:sz w:val="18"/>
              </w:rPr>
            </w:pPr>
            <w:r w:rsidRPr="008B1011">
              <w:rPr>
                <w:color w:val="000000"/>
                <w:sz w:val="18"/>
              </w:rPr>
              <w:t>0</w:t>
            </w:r>
          </w:p>
        </w:tc>
        <w:tc>
          <w:tcPr>
            <w:tcW w:w="1128" w:type="dxa"/>
            <w:tcBorders>
              <w:top w:val="nil"/>
              <w:left w:val="single" w:sz="4" w:space="0" w:color="auto"/>
              <w:bottom w:val="single" w:sz="4" w:space="0" w:color="auto"/>
              <w:right w:val="single" w:sz="4" w:space="0" w:color="auto"/>
            </w:tcBorders>
            <w:shd w:val="clear" w:color="auto" w:fill="auto"/>
            <w:vAlign w:val="center"/>
          </w:tcPr>
          <w:p w14:paraId="3132A944" w14:textId="46E90E74" w:rsidR="00BB4A6D" w:rsidRPr="008B1011" w:rsidRDefault="004E622A" w:rsidP="00FE73AC">
            <w:pPr>
              <w:jc w:val="right"/>
              <w:rPr>
                <w:color w:val="000000"/>
                <w:sz w:val="18"/>
                <w:szCs w:val="18"/>
              </w:rPr>
            </w:pPr>
            <w:r w:rsidRPr="008B1011">
              <w:rPr>
                <w:color w:val="000000"/>
                <w:sz w:val="18"/>
                <w:szCs w:val="18"/>
              </w:rPr>
              <w:t>217</w:t>
            </w:r>
            <w:r w:rsidR="00BB4A6D" w:rsidRPr="008B1011">
              <w:rPr>
                <w:color w:val="000000"/>
                <w:sz w:val="18"/>
                <w:szCs w:val="18"/>
              </w:rPr>
              <w:t>,0</w:t>
            </w:r>
            <w:r w:rsidR="00D14049">
              <w:rPr>
                <w:color w:val="000000"/>
                <w:sz w:val="18"/>
                <w:szCs w:val="18"/>
              </w:rPr>
              <w:t>77</w:t>
            </w:r>
          </w:p>
        </w:tc>
        <w:tc>
          <w:tcPr>
            <w:tcW w:w="2742" w:type="dxa"/>
            <w:shd w:val="clear" w:color="auto" w:fill="auto"/>
            <w:vAlign w:val="center"/>
          </w:tcPr>
          <w:p w14:paraId="7F94698B" w14:textId="77777777" w:rsidR="00BB4A6D" w:rsidRDefault="00BB4A6D" w:rsidP="007C79A1">
            <w:pPr>
              <w:jc w:val="left"/>
            </w:pPr>
            <w:r w:rsidRPr="00B3312B">
              <w:rPr>
                <w:color w:val="000000"/>
                <w:sz w:val="18"/>
                <w:szCs w:val="18"/>
                <w:lang w:val="en-GB"/>
              </w:rPr>
              <w:t xml:space="preserve">Inputs across all Components, particularly </w:t>
            </w:r>
            <w:r>
              <w:rPr>
                <w:color w:val="000000"/>
                <w:sz w:val="18"/>
                <w:szCs w:val="18"/>
                <w:lang w:val="en-GB"/>
              </w:rPr>
              <w:t>C</w:t>
            </w:r>
            <w:r w:rsidRPr="00B3312B">
              <w:rPr>
                <w:color w:val="000000"/>
                <w:sz w:val="18"/>
                <w:szCs w:val="18"/>
                <w:lang w:val="en-GB"/>
              </w:rPr>
              <w:t>omponent 2</w:t>
            </w:r>
          </w:p>
        </w:tc>
        <w:tc>
          <w:tcPr>
            <w:tcW w:w="1800" w:type="dxa"/>
            <w:shd w:val="clear" w:color="auto" w:fill="auto"/>
            <w:vAlign w:val="center"/>
          </w:tcPr>
          <w:p w14:paraId="7BA20383" w14:textId="77777777" w:rsidR="00BB4A6D" w:rsidRPr="004134A0" w:rsidRDefault="00BB4A6D" w:rsidP="00FE73AC">
            <w:pPr>
              <w:autoSpaceDE w:val="0"/>
              <w:autoSpaceDN w:val="0"/>
              <w:adjustRightInd w:val="0"/>
              <w:spacing w:after="0"/>
              <w:jc w:val="left"/>
              <w:rPr>
                <w:color w:val="000000"/>
                <w:sz w:val="18"/>
                <w:szCs w:val="18"/>
              </w:rPr>
            </w:pPr>
            <w:r w:rsidRPr="004134A0">
              <w:rPr>
                <w:color w:val="000000"/>
                <w:sz w:val="18"/>
                <w:szCs w:val="18"/>
              </w:rPr>
              <w:t>No significant risks</w:t>
            </w:r>
          </w:p>
        </w:tc>
        <w:tc>
          <w:tcPr>
            <w:tcW w:w="1890" w:type="dxa"/>
            <w:shd w:val="clear" w:color="auto" w:fill="auto"/>
          </w:tcPr>
          <w:p w14:paraId="116DA8E9" w14:textId="77777777" w:rsidR="00BB4A6D" w:rsidRPr="004134A0" w:rsidRDefault="00BB4A6D" w:rsidP="007C79A1">
            <w:pPr>
              <w:jc w:val="left"/>
              <w:rPr>
                <w:sz w:val="18"/>
                <w:szCs w:val="18"/>
              </w:rPr>
            </w:pPr>
            <w:r>
              <w:rPr>
                <w:color w:val="000000"/>
                <w:sz w:val="18"/>
                <w:szCs w:val="18"/>
              </w:rPr>
              <w:t xml:space="preserve">Marine </w:t>
            </w:r>
            <w:r w:rsidRPr="00E728CC">
              <w:rPr>
                <w:color w:val="000000"/>
                <w:sz w:val="18"/>
                <w:szCs w:val="18"/>
              </w:rPr>
              <w:t>biodiversity conservation is core part of mandate</w:t>
            </w:r>
          </w:p>
        </w:tc>
      </w:tr>
      <w:tr w:rsidR="007C79A1" w:rsidRPr="004134A0" w14:paraId="78BAA8CE" w14:textId="77777777" w:rsidTr="001D47FE">
        <w:trPr>
          <w:jc w:val="right"/>
        </w:trPr>
        <w:tc>
          <w:tcPr>
            <w:tcW w:w="1602" w:type="dxa"/>
            <w:tcBorders>
              <w:top w:val="nil"/>
              <w:left w:val="single" w:sz="4" w:space="0" w:color="auto"/>
              <w:bottom w:val="single" w:sz="4" w:space="0" w:color="auto"/>
              <w:right w:val="single" w:sz="4" w:space="0" w:color="auto"/>
            </w:tcBorders>
            <w:shd w:val="clear" w:color="auto" w:fill="auto"/>
            <w:vAlign w:val="center"/>
          </w:tcPr>
          <w:p w14:paraId="0A90B250" w14:textId="77777777" w:rsidR="00FE73AC" w:rsidRPr="008B1011" w:rsidRDefault="0076688E" w:rsidP="00FE73AC">
            <w:pPr>
              <w:jc w:val="left"/>
              <w:rPr>
                <w:color w:val="000000"/>
                <w:sz w:val="18"/>
                <w:szCs w:val="18"/>
              </w:rPr>
            </w:pPr>
            <w:r w:rsidRPr="008B1011">
              <w:rPr>
                <w:color w:val="000000"/>
                <w:sz w:val="18"/>
                <w:szCs w:val="18"/>
              </w:rPr>
              <w:t>FLMMA</w:t>
            </w:r>
          </w:p>
        </w:tc>
        <w:tc>
          <w:tcPr>
            <w:tcW w:w="1260" w:type="dxa"/>
            <w:vAlign w:val="center"/>
          </w:tcPr>
          <w:p w14:paraId="6C156E78" w14:textId="4FAA3297" w:rsidR="00FE73AC" w:rsidRPr="008B1011" w:rsidRDefault="009C5666" w:rsidP="00FE73AC">
            <w:pPr>
              <w:spacing w:after="0"/>
              <w:jc w:val="right"/>
              <w:rPr>
                <w:color w:val="000000"/>
                <w:sz w:val="18"/>
              </w:rPr>
            </w:pPr>
            <w:r>
              <w:rPr>
                <w:color w:val="000000"/>
                <w:sz w:val="18"/>
              </w:rPr>
              <w:t>433,962</w:t>
            </w:r>
          </w:p>
        </w:tc>
        <w:tc>
          <w:tcPr>
            <w:tcW w:w="1080" w:type="dxa"/>
            <w:vAlign w:val="center"/>
          </w:tcPr>
          <w:p w14:paraId="0D3BCF68" w14:textId="3F09C6A0" w:rsidR="00FE73AC" w:rsidRPr="008B1011" w:rsidRDefault="009C5666" w:rsidP="00FE73AC">
            <w:pPr>
              <w:spacing w:after="0" w:line="276" w:lineRule="auto"/>
              <w:jc w:val="right"/>
              <w:rPr>
                <w:color w:val="000000"/>
                <w:sz w:val="18"/>
              </w:rPr>
            </w:pPr>
            <w:r>
              <w:rPr>
                <w:color w:val="000000"/>
                <w:sz w:val="18"/>
              </w:rPr>
              <w:t>177,358</w:t>
            </w:r>
          </w:p>
        </w:tc>
        <w:tc>
          <w:tcPr>
            <w:tcW w:w="1128" w:type="dxa"/>
            <w:tcBorders>
              <w:top w:val="nil"/>
              <w:left w:val="single" w:sz="4" w:space="0" w:color="auto"/>
              <w:bottom w:val="single" w:sz="4" w:space="0" w:color="auto"/>
              <w:right w:val="single" w:sz="4" w:space="0" w:color="auto"/>
            </w:tcBorders>
            <w:shd w:val="clear" w:color="auto" w:fill="auto"/>
            <w:vAlign w:val="center"/>
          </w:tcPr>
          <w:p w14:paraId="4A908C24" w14:textId="6CEAD303" w:rsidR="00FE73AC" w:rsidRPr="008B1011" w:rsidRDefault="009C5666" w:rsidP="00FE73AC">
            <w:pPr>
              <w:jc w:val="right"/>
              <w:rPr>
                <w:color w:val="000000"/>
                <w:sz w:val="18"/>
                <w:szCs w:val="18"/>
              </w:rPr>
            </w:pPr>
            <w:r>
              <w:rPr>
                <w:color w:val="000000"/>
                <w:sz w:val="18"/>
                <w:szCs w:val="18"/>
              </w:rPr>
              <w:t>611,320</w:t>
            </w:r>
          </w:p>
        </w:tc>
        <w:tc>
          <w:tcPr>
            <w:tcW w:w="2742" w:type="dxa"/>
            <w:shd w:val="clear" w:color="auto" w:fill="auto"/>
            <w:vAlign w:val="center"/>
          </w:tcPr>
          <w:p w14:paraId="265D263C" w14:textId="77777777" w:rsidR="00FE73AC" w:rsidRDefault="00FE73AC" w:rsidP="007C79A1">
            <w:pPr>
              <w:jc w:val="left"/>
            </w:pPr>
            <w:r w:rsidRPr="00B3312B">
              <w:rPr>
                <w:color w:val="000000"/>
                <w:sz w:val="18"/>
                <w:szCs w:val="18"/>
                <w:lang w:val="en-GB"/>
              </w:rPr>
              <w:t xml:space="preserve">Inputs across all Components, </w:t>
            </w:r>
          </w:p>
        </w:tc>
        <w:tc>
          <w:tcPr>
            <w:tcW w:w="1800" w:type="dxa"/>
            <w:shd w:val="clear" w:color="auto" w:fill="auto"/>
            <w:vAlign w:val="center"/>
          </w:tcPr>
          <w:p w14:paraId="5E908783" w14:textId="77777777" w:rsidR="00FE73AC" w:rsidRPr="004134A0" w:rsidRDefault="00FE73AC" w:rsidP="00FE73AC">
            <w:pPr>
              <w:autoSpaceDE w:val="0"/>
              <w:autoSpaceDN w:val="0"/>
              <w:adjustRightInd w:val="0"/>
              <w:spacing w:after="0"/>
              <w:jc w:val="left"/>
              <w:rPr>
                <w:color w:val="000000"/>
                <w:sz w:val="18"/>
                <w:szCs w:val="18"/>
              </w:rPr>
            </w:pPr>
            <w:r w:rsidRPr="004134A0">
              <w:rPr>
                <w:color w:val="000000"/>
                <w:sz w:val="18"/>
                <w:szCs w:val="18"/>
              </w:rPr>
              <w:t>No significant risks</w:t>
            </w:r>
          </w:p>
        </w:tc>
        <w:tc>
          <w:tcPr>
            <w:tcW w:w="1890" w:type="dxa"/>
            <w:shd w:val="clear" w:color="auto" w:fill="auto"/>
          </w:tcPr>
          <w:p w14:paraId="69ABA3E0" w14:textId="77777777" w:rsidR="00FE73AC" w:rsidRPr="004134A0" w:rsidRDefault="0076688E" w:rsidP="007C79A1">
            <w:pPr>
              <w:jc w:val="left"/>
              <w:rPr>
                <w:sz w:val="18"/>
                <w:szCs w:val="18"/>
              </w:rPr>
            </w:pPr>
            <w:r>
              <w:rPr>
                <w:color w:val="000000"/>
                <w:sz w:val="18"/>
                <w:szCs w:val="18"/>
              </w:rPr>
              <w:t xml:space="preserve">Marine </w:t>
            </w:r>
            <w:r w:rsidRPr="00E728CC">
              <w:rPr>
                <w:color w:val="000000"/>
                <w:sz w:val="18"/>
                <w:szCs w:val="18"/>
              </w:rPr>
              <w:t>biodiversity conservation is core part of mandate</w:t>
            </w:r>
          </w:p>
        </w:tc>
      </w:tr>
      <w:tr w:rsidR="00BB4A6D" w:rsidRPr="004134A0" w14:paraId="5733F35D" w14:textId="77777777" w:rsidTr="001D47FE">
        <w:trPr>
          <w:jc w:val="right"/>
        </w:trPr>
        <w:tc>
          <w:tcPr>
            <w:tcW w:w="1602" w:type="dxa"/>
            <w:tcBorders>
              <w:top w:val="nil"/>
              <w:left w:val="single" w:sz="4" w:space="0" w:color="auto"/>
              <w:bottom w:val="single" w:sz="4" w:space="0" w:color="auto"/>
              <w:right w:val="single" w:sz="4" w:space="0" w:color="auto"/>
            </w:tcBorders>
            <w:shd w:val="clear" w:color="auto" w:fill="auto"/>
            <w:vAlign w:val="center"/>
          </w:tcPr>
          <w:p w14:paraId="69DC6C43" w14:textId="7F0C0C33" w:rsidR="00BB4A6D" w:rsidRPr="008B1011" w:rsidRDefault="00BB4A6D" w:rsidP="00FE73AC">
            <w:pPr>
              <w:jc w:val="left"/>
              <w:rPr>
                <w:color w:val="000000"/>
                <w:sz w:val="18"/>
                <w:szCs w:val="18"/>
              </w:rPr>
            </w:pPr>
            <w:r w:rsidRPr="008B1011">
              <w:rPr>
                <w:color w:val="000000"/>
                <w:sz w:val="18"/>
                <w:szCs w:val="18"/>
              </w:rPr>
              <w:t>Conservation International</w:t>
            </w:r>
          </w:p>
        </w:tc>
        <w:tc>
          <w:tcPr>
            <w:tcW w:w="1260" w:type="dxa"/>
            <w:vAlign w:val="center"/>
          </w:tcPr>
          <w:p w14:paraId="48322952" w14:textId="0C3D036E" w:rsidR="00BB4A6D" w:rsidRPr="008B1011" w:rsidRDefault="00BB4A6D" w:rsidP="00FE73AC">
            <w:pPr>
              <w:spacing w:after="0"/>
              <w:jc w:val="right"/>
              <w:rPr>
                <w:color w:val="000000"/>
                <w:sz w:val="18"/>
              </w:rPr>
            </w:pPr>
            <w:r w:rsidRPr="008B1011">
              <w:rPr>
                <w:color w:val="000000"/>
                <w:sz w:val="18"/>
              </w:rPr>
              <w:t>427,000</w:t>
            </w:r>
          </w:p>
        </w:tc>
        <w:tc>
          <w:tcPr>
            <w:tcW w:w="1080" w:type="dxa"/>
            <w:vAlign w:val="center"/>
          </w:tcPr>
          <w:p w14:paraId="4768069B" w14:textId="1BB95307" w:rsidR="00BB4A6D" w:rsidRPr="008B1011" w:rsidRDefault="00BB4A6D" w:rsidP="00FE73AC">
            <w:pPr>
              <w:spacing w:after="0" w:line="276" w:lineRule="auto"/>
              <w:jc w:val="right"/>
              <w:rPr>
                <w:color w:val="000000"/>
                <w:sz w:val="18"/>
              </w:rPr>
            </w:pPr>
            <w:r w:rsidRPr="008B1011">
              <w:rPr>
                <w:color w:val="000000"/>
                <w:sz w:val="18"/>
              </w:rPr>
              <w:t>0</w:t>
            </w:r>
          </w:p>
        </w:tc>
        <w:tc>
          <w:tcPr>
            <w:tcW w:w="1128" w:type="dxa"/>
            <w:tcBorders>
              <w:top w:val="nil"/>
              <w:left w:val="single" w:sz="4" w:space="0" w:color="auto"/>
              <w:bottom w:val="single" w:sz="4" w:space="0" w:color="auto"/>
              <w:right w:val="single" w:sz="4" w:space="0" w:color="auto"/>
            </w:tcBorders>
            <w:shd w:val="clear" w:color="auto" w:fill="auto"/>
            <w:vAlign w:val="center"/>
          </w:tcPr>
          <w:p w14:paraId="7CD23DA6" w14:textId="2FB2F2A2" w:rsidR="00BB4A6D" w:rsidRPr="008B1011" w:rsidRDefault="00BB4A6D" w:rsidP="00FE73AC">
            <w:pPr>
              <w:jc w:val="right"/>
              <w:rPr>
                <w:color w:val="000000"/>
                <w:sz w:val="18"/>
                <w:szCs w:val="18"/>
              </w:rPr>
            </w:pPr>
            <w:r w:rsidRPr="008B1011">
              <w:rPr>
                <w:color w:val="000000"/>
                <w:sz w:val="18"/>
                <w:szCs w:val="18"/>
              </w:rPr>
              <w:t>427,000</w:t>
            </w:r>
          </w:p>
        </w:tc>
        <w:tc>
          <w:tcPr>
            <w:tcW w:w="2742" w:type="dxa"/>
            <w:shd w:val="clear" w:color="auto" w:fill="auto"/>
            <w:vAlign w:val="center"/>
          </w:tcPr>
          <w:p w14:paraId="2894053D" w14:textId="0117FE5B" w:rsidR="00BB4A6D" w:rsidRPr="00B3312B" w:rsidRDefault="00BB4A6D" w:rsidP="007C79A1">
            <w:pPr>
              <w:jc w:val="left"/>
              <w:rPr>
                <w:color w:val="000000"/>
                <w:sz w:val="18"/>
                <w:szCs w:val="18"/>
                <w:lang w:val="en-GB"/>
              </w:rPr>
            </w:pPr>
            <w:r w:rsidRPr="00B3312B">
              <w:rPr>
                <w:color w:val="000000"/>
                <w:sz w:val="18"/>
                <w:szCs w:val="18"/>
                <w:lang w:val="en-GB"/>
              </w:rPr>
              <w:t>Inputs across all Components</w:t>
            </w:r>
            <w:r>
              <w:rPr>
                <w:color w:val="000000"/>
                <w:sz w:val="18"/>
                <w:szCs w:val="18"/>
                <w:lang w:val="en-GB"/>
              </w:rPr>
              <w:t>, mainly Component 2</w:t>
            </w:r>
          </w:p>
        </w:tc>
        <w:tc>
          <w:tcPr>
            <w:tcW w:w="1800" w:type="dxa"/>
            <w:shd w:val="clear" w:color="auto" w:fill="auto"/>
            <w:vAlign w:val="center"/>
          </w:tcPr>
          <w:p w14:paraId="5199B96B" w14:textId="1E2A4176" w:rsidR="00BB4A6D" w:rsidRPr="004134A0" w:rsidRDefault="00BB4A6D" w:rsidP="00FE73AC">
            <w:pPr>
              <w:autoSpaceDE w:val="0"/>
              <w:autoSpaceDN w:val="0"/>
              <w:adjustRightInd w:val="0"/>
              <w:spacing w:after="0"/>
              <w:jc w:val="left"/>
              <w:rPr>
                <w:color w:val="000000"/>
                <w:sz w:val="18"/>
                <w:szCs w:val="18"/>
              </w:rPr>
            </w:pPr>
            <w:r w:rsidRPr="004134A0">
              <w:rPr>
                <w:color w:val="000000"/>
                <w:sz w:val="18"/>
                <w:szCs w:val="18"/>
              </w:rPr>
              <w:t>No significant risks</w:t>
            </w:r>
          </w:p>
        </w:tc>
        <w:tc>
          <w:tcPr>
            <w:tcW w:w="1890" w:type="dxa"/>
            <w:shd w:val="clear" w:color="auto" w:fill="auto"/>
          </w:tcPr>
          <w:p w14:paraId="116B29EC" w14:textId="561E0E8D" w:rsidR="00BB4A6D" w:rsidRDefault="00BB4A6D" w:rsidP="007C79A1">
            <w:pPr>
              <w:jc w:val="left"/>
              <w:rPr>
                <w:color w:val="000000"/>
                <w:sz w:val="18"/>
                <w:szCs w:val="18"/>
              </w:rPr>
            </w:pPr>
            <w:r>
              <w:rPr>
                <w:color w:val="000000"/>
                <w:sz w:val="18"/>
                <w:szCs w:val="18"/>
              </w:rPr>
              <w:t xml:space="preserve">Marine </w:t>
            </w:r>
            <w:r w:rsidRPr="00E728CC">
              <w:rPr>
                <w:color w:val="000000"/>
                <w:sz w:val="18"/>
                <w:szCs w:val="18"/>
              </w:rPr>
              <w:t>biodiversity conservation is core part of mandate</w:t>
            </w:r>
          </w:p>
        </w:tc>
      </w:tr>
      <w:tr w:rsidR="00241A20" w:rsidRPr="004134A0" w14:paraId="224F3234" w14:textId="77777777" w:rsidTr="001D47FE">
        <w:trPr>
          <w:jc w:val="right"/>
        </w:trPr>
        <w:tc>
          <w:tcPr>
            <w:tcW w:w="1602" w:type="dxa"/>
            <w:tcBorders>
              <w:top w:val="nil"/>
              <w:left w:val="single" w:sz="4" w:space="0" w:color="auto"/>
              <w:bottom w:val="single" w:sz="4" w:space="0" w:color="auto"/>
              <w:right w:val="single" w:sz="4" w:space="0" w:color="auto"/>
            </w:tcBorders>
            <w:shd w:val="clear" w:color="auto" w:fill="auto"/>
            <w:vAlign w:val="center"/>
          </w:tcPr>
          <w:p w14:paraId="2BEADE46" w14:textId="77777777" w:rsidR="00241A20" w:rsidRPr="008B1011" w:rsidRDefault="00241A20" w:rsidP="00FE73AC">
            <w:pPr>
              <w:jc w:val="left"/>
              <w:rPr>
                <w:color w:val="000000"/>
                <w:sz w:val="18"/>
                <w:szCs w:val="18"/>
              </w:rPr>
            </w:pPr>
            <w:r w:rsidRPr="008B1011">
              <w:rPr>
                <w:color w:val="000000"/>
                <w:sz w:val="18"/>
                <w:szCs w:val="18"/>
              </w:rPr>
              <w:t>WWF</w:t>
            </w:r>
          </w:p>
        </w:tc>
        <w:tc>
          <w:tcPr>
            <w:tcW w:w="1260" w:type="dxa"/>
            <w:vAlign w:val="center"/>
          </w:tcPr>
          <w:p w14:paraId="6C5DEB95" w14:textId="4563F8C6" w:rsidR="00241A20" w:rsidRPr="008B1011" w:rsidRDefault="00BB4A6D" w:rsidP="00FE73AC">
            <w:pPr>
              <w:spacing w:after="0"/>
              <w:jc w:val="right"/>
              <w:rPr>
                <w:color w:val="000000"/>
                <w:sz w:val="18"/>
              </w:rPr>
            </w:pPr>
            <w:r w:rsidRPr="008B1011">
              <w:rPr>
                <w:color w:val="000000"/>
                <w:sz w:val="18"/>
              </w:rPr>
              <w:t>250,000</w:t>
            </w:r>
          </w:p>
        </w:tc>
        <w:tc>
          <w:tcPr>
            <w:tcW w:w="1080" w:type="dxa"/>
            <w:vAlign w:val="center"/>
          </w:tcPr>
          <w:p w14:paraId="6A23B042" w14:textId="1BEA299A" w:rsidR="00241A20" w:rsidRPr="008B1011" w:rsidRDefault="00241A20" w:rsidP="00FE73AC">
            <w:pPr>
              <w:spacing w:after="0" w:line="276" w:lineRule="auto"/>
              <w:jc w:val="right"/>
              <w:rPr>
                <w:color w:val="000000"/>
                <w:sz w:val="18"/>
              </w:rPr>
            </w:pPr>
            <w:r w:rsidRPr="008B1011">
              <w:rPr>
                <w:color w:val="000000"/>
                <w:sz w:val="18"/>
              </w:rPr>
              <w:t>0</w:t>
            </w:r>
          </w:p>
        </w:tc>
        <w:tc>
          <w:tcPr>
            <w:tcW w:w="1128" w:type="dxa"/>
            <w:tcBorders>
              <w:top w:val="nil"/>
              <w:left w:val="single" w:sz="4" w:space="0" w:color="auto"/>
              <w:bottom w:val="single" w:sz="4" w:space="0" w:color="auto"/>
              <w:right w:val="single" w:sz="4" w:space="0" w:color="auto"/>
            </w:tcBorders>
            <w:shd w:val="clear" w:color="auto" w:fill="auto"/>
            <w:vAlign w:val="center"/>
          </w:tcPr>
          <w:p w14:paraId="762DBB00" w14:textId="1918F573" w:rsidR="00241A20" w:rsidRPr="008B1011" w:rsidRDefault="00BB4A6D" w:rsidP="00FE73AC">
            <w:pPr>
              <w:jc w:val="right"/>
              <w:rPr>
                <w:color w:val="000000"/>
                <w:sz w:val="18"/>
                <w:szCs w:val="18"/>
              </w:rPr>
            </w:pPr>
            <w:r w:rsidRPr="008B1011">
              <w:rPr>
                <w:color w:val="000000"/>
                <w:sz w:val="18"/>
                <w:szCs w:val="18"/>
              </w:rPr>
              <w:t>250,000</w:t>
            </w:r>
          </w:p>
        </w:tc>
        <w:tc>
          <w:tcPr>
            <w:tcW w:w="2742" w:type="dxa"/>
            <w:shd w:val="clear" w:color="auto" w:fill="auto"/>
            <w:vAlign w:val="center"/>
          </w:tcPr>
          <w:p w14:paraId="536BE5D6" w14:textId="6D8D077A" w:rsidR="00241A20" w:rsidRPr="00B3312B" w:rsidRDefault="00BB4A6D" w:rsidP="007C79A1">
            <w:pPr>
              <w:jc w:val="left"/>
              <w:rPr>
                <w:color w:val="000000"/>
                <w:sz w:val="18"/>
                <w:szCs w:val="18"/>
                <w:lang w:val="en-GB"/>
              </w:rPr>
            </w:pPr>
            <w:r>
              <w:rPr>
                <w:color w:val="000000"/>
                <w:sz w:val="18"/>
                <w:szCs w:val="18"/>
                <w:lang w:val="en-GB"/>
              </w:rPr>
              <w:t>Inputs across all Components</w:t>
            </w:r>
          </w:p>
        </w:tc>
        <w:tc>
          <w:tcPr>
            <w:tcW w:w="1800" w:type="dxa"/>
            <w:shd w:val="clear" w:color="auto" w:fill="auto"/>
            <w:vAlign w:val="center"/>
          </w:tcPr>
          <w:p w14:paraId="6D5D1FE0" w14:textId="278F43D9" w:rsidR="00241A20" w:rsidRPr="004134A0" w:rsidRDefault="00241A20" w:rsidP="00FE73AC">
            <w:pPr>
              <w:autoSpaceDE w:val="0"/>
              <w:autoSpaceDN w:val="0"/>
              <w:adjustRightInd w:val="0"/>
              <w:spacing w:after="0"/>
              <w:jc w:val="left"/>
              <w:rPr>
                <w:color w:val="000000"/>
                <w:sz w:val="18"/>
                <w:szCs w:val="18"/>
              </w:rPr>
            </w:pPr>
            <w:r w:rsidRPr="004134A0">
              <w:rPr>
                <w:color w:val="000000"/>
                <w:sz w:val="18"/>
                <w:szCs w:val="18"/>
              </w:rPr>
              <w:t>No significant risks</w:t>
            </w:r>
          </w:p>
        </w:tc>
        <w:tc>
          <w:tcPr>
            <w:tcW w:w="1890" w:type="dxa"/>
            <w:shd w:val="clear" w:color="auto" w:fill="auto"/>
          </w:tcPr>
          <w:p w14:paraId="289CCC1D" w14:textId="77777777" w:rsidR="00241A20" w:rsidRPr="004134A0" w:rsidRDefault="00241A20" w:rsidP="007C79A1">
            <w:pPr>
              <w:jc w:val="left"/>
              <w:rPr>
                <w:sz w:val="18"/>
                <w:szCs w:val="18"/>
              </w:rPr>
            </w:pPr>
            <w:r>
              <w:rPr>
                <w:color w:val="000000"/>
                <w:sz w:val="18"/>
                <w:szCs w:val="18"/>
              </w:rPr>
              <w:t xml:space="preserve">Marine </w:t>
            </w:r>
            <w:r w:rsidRPr="00E728CC">
              <w:rPr>
                <w:color w:val="000000"/>
                <w:sz w:val="18"/>
                <w:szCs w:val="18"/>
              </w:rPr>
              <w:t>biodiversity conservation is core part of mandate</w:t>
            </w:r>
          </w:p>
        </w:tc>
      </w:tr>
      <w:tr w:rsidR="00241A20" w:rsidRPr="004134A0" w14:paraId="02FA8AD2" w14:textId="77777777" w:rsidTr="001D47FE">
        <w:trPr>
          <w:jc w:val="right"/>
        </w:trPr>
        <w:tc>
          <w:tcPr>
            <w:tcW w:w="1602" w:type="dxa"/>
            <w:tcBorders>
              <w:top w:val="nil"/>
              <w:left w:val="single" w:sz="4" w:space="0" w:color="auto"/>
              <w:bottom w:val="single" w:sz="4" w:space="0" w:color="auto"/>
              <w:right w:val="single" w:sz="4" w:space="0" w:color="auto"/>
            </w:tcBorders>
            <w:shd w:val="clear" w:color="auto" w:fill="auto"/>
            <w:vAlign w:val="center"/>
          </w:tcPr>
          <w:p w14:paraId="5345BB2C" w14:textId="77777777" w:rsidR="00241A20" w:rsidRPr="008B1011" w:rsidRDefault="00241A20" w:rsidP="00FE73AC">
            <w:pPr>
              <w:jc w:val="left"/>
              <w:rPr>
                <w:color w:val="000000"/>
                <w:sz w:val="18"/>
                <w:szCs w:val="18"/>
              </w:rPr>
            </w:pPr>
            <w:r w:rsidRPr="008B1011">
              <w:rPr>
                <w:color w:val="000000"/>
                <w:sz w:val="18"/>
                <w:szCs w:val="18"/>
              </w:rPr>
              <w:t>IUCN</w:t>
            </w:r>
          </w:p>
        </w:tc>
        <w:tc>
          <w:tcPr>
            <w:tcW w:w="1260" w:type="dxa"/>
            <w:vAlign w:val="center"/>
          </w:tcPr>
          <w:p w14:paraId="352A6F5C" w14:textId="507DD6ED" w:rsidR="00241A20" w:rsidRPr="008B1011" w:rsidRDefault="007C6AA0" w:rsidP="00FE73AC">
            <w:pPr>
              <w:spacing w:after="0"/>
              <w:jc w:val="right"/>
              <w:rPr>
                <w:color w:val="000000"/>
                <w:sz w:val="18"/>
              </w:rPr>
            </w:pPr>
            <w:r>
              <w:rPr>
                <w:color w:val="000000"/>
                <w:sz w:val="18"/>
              </w:rPr>
              <w:t>725,277</w:t>
            </w:r>
          </w:p>
        </w:tc>
        <w:tc>
          <w:tcPr>
            <w:tcW w:w="1080" w:type="dxa"/>
            <w:vAlign w:val="center"/>
          </w:tcPr>
          <w:p w14:paraId="37FEF73C" w14:textId="6F635ED9" w:rsidR="00241A20" w:rsidRPr="008B1011" w:rsidRDefault="00241A20" w:rsidP="00FE73AC">
            <w:pPr>
              <w:spacing w:after="0" w:line="276" w:lineRule="auto"/>
              <w:jc w:val="right"/>
              <w:rPr>
                <w:color w:val="000000"/>
                <w:sz w:val="18"/>
              </w:rPr>
            </w:pPr>
            <w:r w:rsidRPr="008B1011">
              <w:rPr>
                <w:color w:val="000000"/>
                <w:sz w:val="18"/>
              </w:rPr>
              <w:t>0</w:t>
            </w:r>
          </w:p>
        </w:tc>
        <w:tc>
          <w:tcPr>
            <w:tcW w:w="1128" w:type="dxa"/>
            <w:tcBorders>
              <w:top w:val="nil"/>
              <w:left w:val="single" w:sz="4" w:space="0" w:color="auto"/>
              <w:bottom w:val="single" w:sz="4" w:space="0" w:color="auto"/>
              <w:right w:val="single" w:sz="4" w:space="0" w:color="auto"/>
            </w:tcBorders>
            <w:shd w:val="clear" w:color="auto" w:fill="auto"/>
            <w:vAlign w:val="center"/>
          </w:tcPr>
          <w:p w14:paraId="4B5F9855" w14:textId="6AE0B59E" w:rsidR="00241A20" w:rsidRPr="008B1011" w:rsidRDefault="007C6AA0" w:rsidP="00FE73AC">
            <w:pPr>
              <w:jc w:val="right"/>
              <w:rPr>
                <w:color w:val="000000"/>
                <w:sz w:val="18"/>
                <w:szCs w:val="18"/>
              </w:rPr>
            </w:pPr>
            <w:r>
              <w:rPr>
                <w:color w:val="000000"/>
                <w:sz w:val="18"/>
                <w:szCs w:val="18"/>
              </w:rPr>
              <w:t>725,277</w:t>
            </w:r>
          </w:p>
        </w:tc>
        <w:tc>
          <w:tcPr>
            <w:tcW w:w="2742" w:type="dxa"/>
            <w:shd w:val="clear" w:color="auto" w:fill="auto"/>
            <w:vAlign w:val="center"/>
          </w:tcPr>
          <w:p w14:paraId="2D63BF0F" w14:textId="77777777" w:rsidR="00241A20" w:rsidRPr="00B3312B" w:rsidRDefault="00241A20" w:rsidP="007C79A1">
            <w:pPr>
              <w:jc w:val="left"/>
              <w:rPr>
                <w:color w:val="000000"/>
                <w:sz w:val="18"/>
                <w:szCs w:val="18"/>
                <w:lang w:val="en-GB"/>
              </w:rPr>
            </w:pPr>
            <w:r>
              <w:rPr>
                <w:color w:val="000000"/>
                <w:sz w:val="18"/>
                <w:szCs w:val="18"/>
                <w:lang w:val="en-GB"/>
              </w:rPr>
              <w:t>Inputs into all Components, particularly Component 1</w:t>
            </w:r>
          </w:p>
        </w:tc>
        <w:tc>
          <w:tcPr>
            <w:tcW w:w="1800" w:type="dxa"/>
            <w:shd w:val="clear" w:color="auto" w:fill="auto"/>
            <w:vAlign w:val="center"/>
          </w:tcPr>
          <w:p w14:paraId="66A5758B" w14:textId="3E2AB299" w:rsidR="00241A20" w:rsidRPr="004134A0" w:rsidRDefault="00241A20" w:rsidP="00FE73AC">
            <w:pPr>
              <w:autoSpaceDE w:val="0"/>
              <w:autoSpaceDN w:val="0"/>
              <w:adjustRightInd w:val="0"/>
              <w:spacing w:after="0"/>
              <w:jc w:val="left"/>
              <w:rPr>
                <w:color w:val="000000"/>
                <w:sz w:val="18"/>
                <w:szCs w:val="18"/>
              </w:rPr>
            </w:pPr>
            <w:r w:rsidRPr="004134A0">
              <w:rPr>
                <w:color w:val="000000"/>
                <w:sz w:val="18"/>
                <w:szCs w:val="18"/>
              </w:rPr>
              <w:t>No significant risks</w:t>
            </w:r>
          </w:p>
        </w:tc>
        <w:tc>
          <w:tcPr>
            <w:tcW w:w="1890" w:type="dxa"/>
            <w:shd w:val="clear" w:color="auto" w:fill="auto"/>
          </w:tcPr>
          <w:p w14:paraId="749B4031" w14:textId="77777777" w:rsidR="00241A20" w:rsidRPr="004134A0" w:rsidRDefault="00241A20" w:rsidP="007C79A1">
            <w:pPr>
              <w:jc w:val="left"/>
              <w:rPr>
                <w:sz w:val="18"/>
                <w:szCs w:val="18"/>
              </w:rPr>
            </w:pPr>
            <w:r>
              <w:rPr>
                <w:color w:val="000000"/>
                <w:sz w:val="18"/>
                <w:szCs w:val="18"/>
              </w:rPr>
              <w:t xml:space="preserve">Marine </w:t>
            </w:r>
            <w:r w:rsidRPr="00E728CC">
              <w:rPr>
                <w:color w:val="000000"/>
                <w:sz w:val="18"/>
                <w:szCs w:val="18"/>
              </w:rPr>
              <w:t>biodiversity conservation is core part of mandate</w:t>
            </w:r>
          </w:p>
        </w:tc>
      </w:tr>
      <w:tr w:rsidR="00241A20" w:rsidRPr="004134A0" w14:paraId="042C229E" w14:textId="77777777" w:rsidTr="001D47FE">
        <w:trPr>
          <w:jc w:val="right"/>
        </w:trPr>
        <w:tc>
          <w:tcPr>
            <w:tcW w:w="1602" w:type="dxa"/>
            <w:tcBorders>
              <w:top w:val="nil"/>
              <w:left w:val="single" w:sz="4" w:space="0" w:color="auto"/>
              <w:bottom w:val="single" w:sz="4" w:space="0" w:color="auto"/>
              <w:right w:val="single" w:sz="4" w:space="0" w:color="auto"/>
            </w:tcBorders>
            <w:shd w:val="clear" w:color="auto" w:fill="auto"/>
            <w:vAlign w:val="center"/>
          </w:tcPr>
          <w:p w14:paraId="774189BD" w14:textId="7ABE4EF6" w:rsidR="00241A20" w:rsidRPr="008B1011" w:rsidRDefault="00241A20" w:rsidP="00FE73AC">
            <w:pPr>
              <w:jc w:val="left"/>
              <w:rPr>
                <w:color w:val="000000"/>
                <w:sz w:val="18"/>
                <w:szCs w:val="18"/>
              </w:rPr>
            </w:pPr>
            <w:r w:rsidRPr="008B1011">
              <w:rPr>
                <w:color w:val="000000"/>
                <w:sz w:val="18"/>
                <w:szCs w:val="18"/>
              </w:rPr>
              <w:t>Pacific Blue Foundation</w:t>
            </w:r>
            <w:r w:rsidR="00864380">
              <w:rPr>
                <w:color w:val="000000"/>
                <w:sz w:val="18"/>
                <w:szCs w:val="18"/>
              </w:rPr>
              <w:t xml:space="preserve"> (PBF)</w:t>
            </w:r>
          </w:p>
        </w:tc>
        <w:tc>
          <w:tcPr>
            <w:tcW w:w="1260" w:type="dxa"/>
            <w:vAlign w:val="center"/>
          </w:tcPr>
          <w:p w14:paraId="284E1DA2" w14:textId="0B2035EF" w:rsidR="00241A20" w:rsidRPr="008B1011" w:rsidRDefault="005E5412" w:rsidP="00FE73AC">
            <w:pPr>
              <w:spacing w:after="0"/>
              <w:jc w:val="right"/>
              <w:rPr>
                <w:color w:val="000000"/>
                <w:sz w:val="18"/>
              </w:rPr>
            </w:pPr>
            <w:r w:rsidRPr="008B1011">
              <w:rPr>
                <w:color w:val="000000"/>
                <w:sz w:val="18"/>
              </w:rPr>
              <w:t>0</w:t>
            </w:r>
          </w:p>
        </w:tc>
        <w:tc>
          <w:tcPr>
            <w:tcW w:w="1080" w:type="dxa"/>
            <w:vAlign w:val="center"/>
          </w:tcPr>
          <w:p w14:paraId="57D3A0FF" w14:textId="0AE34301" w:rsidR="00241A20" w:rsidRPr="008B1011" w:rsidRDefault="005E5412" w:rsidP="00FE73AC">
            <w:pPr>
              <w:spacing w:after="0" w:line="276" w:lineRule="auto"/>
              <w:jc w:val="right"/>
              <w:rPr>
                <w:color w:val="000000"/>
                <w:sz w:val="18"/>
              </w:rPr>
            </w:pPr>
            <w:r w:rsidRPr="008B1011">
              <w:rPr>
                <w:color w:val="000000"/>
                <w:sz w:val="18"/>
              </w:rPr>
              <w:t>4</w:t>
            </w:r>
            <w:r w:rsidR="007C6AA0">
              <w:rPr>
                <w:color w:val="000000"/>
                <w:sz w:val="18"/>
              </w:rPr>
              <w:t>7</w:t>
            </w:r>
            <w:r w:rsidRPr="008B1011">
              <w:rPr>
                <w:color w:val="000000"/>
                <w:sz w:val="18"/>
              </w:rPr>
              <w:t>,</w:t>
            </w:r>
            <w:r w:rsidR="007C6AA0">
              <w:rPr>
                <w:color w:val="000000"/>
                <w:sz w:val="18"/>
              </w:rPr>
              <w:t>1</w:t>
            </w:r>
            <w:r w:rsidR="00952744">
              <w:rPr>
                <w:color w:val="000000"/>
                <w:sz w:val="18"/>
              </w:rPr>
              <w:t>7</w:t>
            </w:r>
            <w:r w:rsidRPr="008B1011">
              <w:rPr>
                <w:color w:val="000000"/>
                <w:sz w:val="18"/>
              </w:rPr>
              <w:t>0</w:t>
            </w:r>
          </w:p>
        </w:tc>
        <w:tc>
          <w:tcPr>
            <w:tcW w:w="1128" w:type="dxa"/>
            <w:tcBorders>
              <w:top w:val="nil"/>
              <w:left w:val="single" w:sz="4" w:space="0" w:color="auto"/>
              <w:bottom w:val="single" w:sz="4" w:space="0" w:color="auto"/>
              <w:right w:val="single" w:sz="4" w:space="0" w:color="auto"/>
            </w:tcBorders>
            <w:shd w:val="clear" w:color="auto" w:fill="auto"/>
            <w:vAlign w:val="center"/>
          </w:tcPr>
          <w:p w14:paraId="6CD44BF9" w14:textId="3D64DD6D" w:rsidR="00241A20" w:rsidRPr="008B1011" w:rsidRDefault="00952744" w:rsidP="00FE73AC">
            <w:pPr>
              <w:jc w:val="right"/>
              <w:rPr>
                <w:color w:val="000000"/>
                <w:sz w:val="18"/>
                <w:szCs w:val="18"/>
              </w:rPr>
            </w:pPr>
            <w:r>
              <w:rPr>
                <w:color w:val="000000"/>
                <w:sz w:val="18"/>
                <w:szCs w:val="18"/>
              </w:rPr>
              <w:t>47,170</w:t>
            </w:r>
          </w:p>
        </w:tc>
        <w:tc>
          <w:tcPr>
            <w:tcW w:w="2742" w:type="dxa"/>
            <w:shd w:val="clear" w:color="auto" w:fill="auto"/>
            <w:vAlign w:val="center"/>
          </w:tcPr>
          <w:p w14:paraId="27737A88" w14:textId="0C73674E" w:rsidR="00241A20" w:rsidRDefault="00BB4A6D" w:rsidP="00BB4A6D">
            <w:pPr>
              <w:jc w:val="left"/>
              <w:rPr>
                <w:color w:val="000000"/>
                <w:sz w:val="18"/>
                <w:szCs w:val="18"/>
                <w:lang w:val="en-GB"/>
              </w:rPr>
            </w:pPr>
            <w:r w:rsidRPr="00B3312B">
              <w:rPr>
                <w:color w:val="000000"/>
                <w:sz w:val="18"/>
                <w:szCs w:val="18"/>
                <w:lang w:val="en-GB"/>
              </w:rPr>
              <w:t xml:space="preserve">Inputs </w:t>
            </w:r>
            <w:r>
              <w:rPr>
                <w:color w:val="000000"/>
                <w:sz w:val="18"/>
                <w:szCs w:val="18"/>
                <w:lang w:val="en-GB"/>
              </w:rPr>
              <w:t>mainly for Component 2</w:t>
            </w:r>
          </w:p>
        </w:tc>
        <w:tc>
          <w:tcPr>
            <w:tcW w:w="1800" w:type="dxa"/>
            <w:shd w:val="clear" w:color="auto" w:fill="auto"/>
            <w:vAlign w:val="center"/>
          </w:tcPr>
          <w:p w14:paraId="14307C9D" w14:textId="07127E76" w:rsidR="00241A20" w:rsidRPr="004134A0" w:rsidRDefault="00241A20" w:rsidP="00FE73AC">
            <w:pPr>
              <w:autoSpaceDE w:val="0"/>
              <w:autoSpaceDN w:val="0"/>
              <w:adjustRightInd w:val="0"/>
              <w:spacing w:after="0"/>
              <w:jc w:val="left"/>
              <w:rPr>
                <w:color w:val="000000"/>
                <w:sz w:val="18"/>
                <w:szCs w:val="18"/>
              </w:rPr>
            </w:pPr>
            <w:r w:rsidRPr="004134A0">
              <w:rPr>
                <w:color w:val="000000"/>
                <w:sz w:val="18"/>
                <w:szCs w:val="18"/>
              </w:rPr>
              <w:t>No significant risks</w:t>
            </w:r>
          </w:p>
        </w:tc>
        <w:tc>
          <w:tcPr>
            <w:tcW w:w="1890" w:type="dxa"/>
            <w:shd w:val="clear" w:color="auto" w:fill="auto"/>
          </w:tcPr>
          <w:p w14:paraId="23295845" w14:textId="307C4FA6" w:rsidR="00241A20" w:rsidRDefault="00241A20" w:rsidP="007C79A1">
            <w:pPr>
              <w:jc w:val="left"/>
              <w:rPr>
                <w:color w:val="000000"/>
                <w:sz w:val="18"/>
                <w:szCs w:val="18"/>
              </w:rPr>
            </w:pPr>
            <w:r>
              <w:rPr>
                <w:color w:val="000000"/>
                <w:sz w:val="18"/>
                <w:szCs w:val="18"/>
              </w:rPr>
              <w:t xml:space="preserve">Marine </w:t>
            </w:r>
            <w:r w:rsidRPr="00E728CC">
              <w:rPr>
                <w:color w:val="000000"/>
                <w:sz w:val="18"/>
                <w:szCs w:val="18"/>
              </w:rPr>
              <w:t>biodiversity conservation is core part of mandate</w:t>
            </w:r>
          </w:p>
        </w:tc>
      </w:tr>
      <w:tr w:rsidR="00166069" w:rsidRPr="004134A0" w14:paraId="55114967" w14:textId="77777777" w:rsidTr="001D47FE">
        <w:trPr>
          <w:jc w:val="right"/>
        </w:trPr>
        <w:tc>
          <w:tcPr>
            <w:tcW w:w="1602" w:type="dxa"/>
            <w:tcBorders>
              <w:top w:val="nil"/>
              <w:left w:val="single" w:sz="4" w:space="0" w:color="auto"/>
              <w:bottom w:val="single" w:sz="4" w:space="0" w:color="auto"/>
              <w:right w:val="single" w:sz="4" w:space="0" w:color="auto"/>
            </w:tcBorders>
            <w:shd w:val="clear" w:color="auto" w:fill="auto"/>
            <w:vAlign w:val="center"/>
          </w:tcPr>
          <w:p w14:paraId="4826BD37" w14:textId="483FC792" w:rsidR="00166069" w:rsidRPr="008B1011" w:rsidRDefault="00166069" w:rsidP="00FE73AC">
            <w:pPr>
              <w:jc w:val="left"/>
              <w:rPr>
                <w:color w:val="000000"/>
                <w:sz w:val="18"/>
                <w:szCs w:val="18"/>
              </w:rPr>
            </w:pPr>
            <w:r w:rsidRPr="008B1011">
              <w:rPr>
                <w:color w:val="000000"/>
                <w:sz w:val="18"/>
                <w:szCs w:val="18"/>
              </w:rPr>
              <w:t>UNDP</w:t>
            </w:r>
          </w:p>
        </w:tc>
        <w:tc>
          <w:tcPr>
            <w:tcW w:w="1260" w:type="dxa"/>
            <w:vAlign w:val="center"/>
          </w:tcPr>
          <w:p w14:paraId="1135C8C4" w14:textId="62EF0C7C" w:rsidR="00166069" w:rsidRPr="008B1011" w:rsidRDefault="004E622A" w:rsidP="00FE73AC">
            <w:pPr>
              <w:spacing w:after="0"/>
              <w:jc w:val="right"/>
              <w:rPr>
                <w:color w:val="000000"/>
                <w:sz w:val="18"/>
              </w:rPr>
            </w:pPr>
            <w:r w:rsidRPr="008B1011">
              <w:rPr>
                <w:color w:val="000000"/>
                <w:sz w:val="18"/>
              </w:rPr>
              <w:t>50,000</w:t>
            </w:r>
          </w:p>
        </w:tc>
        <w:tc>
          <w:tcPr>
            <w:tcW w:w="1080" w:type="dxa"/>
            <w:vAlign w:val="center"/>
          </w:tcPr>
          <w:p w14:paraId="5763D341" w14:textId="41234DFA" w:rsidR="00166069" w:rsidRPr="008B1011" w:rsidRDefault="004E622A" w:rsidP="00FE73AC">
            <w:pPr>
              <w:spacing w:after="0" w:line="276" w:lineRule="auto"/>
              <w:jc w:val="right"/>
              <w:rPr>
                <w:color w:val="000000"/>
                <w:sz w:val="18"/>
              </w:rPr>
            </w:pPr>
            <w:r w:rsidRPr="008B1011">
              <w:rPr>
                <w:color w:val="000000"/>
                <w:sz w:val="18"/>
              </w:rPr>
              <w:t>0</w:t>
            </w:r>
          </w:p>
        </w:tc>
        <w:tc>
          <w:tcPr>
            <w:tcW w:w="1128" w:type="dxa"/>
            <w:tcBorders>
              <w:top w:val="nil"/>
              <w:left w:val="single" w:sz="4" w:space="0" w:color="auto"/>
              <w:bottom w:val="single" w:sz="4" w:space="0" w:color="auto"/>
              <w:right w:val="single" w:sz="4" w:space="0" w:color="auto"/>
            </w:tcBorders>
            <w:shd w:val="clear" w:color="auto" w:fill="auto"/>
            <w:vAlign w:val="center"/>
          </w:tcPr>
          <w:p w14:paraId="2BAC4C77" w14:textId="4C88BC01" w:rsidR="00166069" w:rsidRPr="008B1011" w:rsidRDefault="004E622A" w:rsidP="00FE73AC">
            <w:pPr>
              <w:jc w:val="right"/>
              <w:rPr>
                <w:color w:val="000000"/>
                <w:sz w:val="18"/>
                <w:szCs w:val="18"/>
              </w:rPr>
            </w:pPr>
            <w:r w:rsidRPr="008B1011">
              <w:rPr>
                <w:color w:val="000000"/>
                <w:sz w:val="18"/>
                <w:szCs w:val="18"/>
              </w:rPr>
              <w:t>50,000</w:t>
            </w:r>
          </w:p>
        </w:tc>
        <w:tc>
          <w:tcPr>
            <w:tcW w:w="2742" w:type="dxa"/>
            <w:shd w:val="clear" w:color="auto" w:fill="auto"/>
            <w:vAlign w:val="center"/>
          </w:tcPr>
          <w:p w14:paraId="0BFE41A2" w14:textId="48F3B59A" w:rsidR="00166069" w:rsidRPr="00B3312B" w:rsidRDefault="004E622A" w:rsidP="00BB4A6D">
            <w:pPr>
              <w:jc w:val="left"/>
              <w:rPr>
                <w:color w:val="000000"/>
                <w:sz w:val="18"/>
                <w:szCs w:val="18"/>
                <w:lang w:val="en-GB"/>
              </w:rPr>
            </w:pPr>
            <w:r>
              <w:rPr>
                <w:color w:val="000000"/>
                <w:sz w:val="18"/>
                <w:szCs w:val="18"/>
                <w:lang w:val="en-GB"/>
              </w:rPr>
              <w:t>Inputs mainly for Project Management</w:t>
            </w:r>
          </w:p>
        </w:tc>
        <w:tc>
          <w:tcPr>
            <w:tcW w:w="1800" w:type="dxa"/>
            <w:shd w:val="clear" w:color="auto" w:fill="auto"/>
            <w:vAlign w:val="center"/>
          </w:tcPr>
          <w:p w14:paraId="34289382" w14:textId="72B3E304" w:rsidR="00166069" w:rsidRPr="004134A0" w:rsidRDefault="004E622A" w:rsidP="00FE73AC">
            <w:pPr>
              <w:autoSpaceDE w:val="0"/>
              <w:autoSpaceDN w:val="0"/>
              <w:adjustRightInd w:val="0"/>
              <w:spacing w:after="0"/>
              <w:jc w:val="left"/>
              <w:rPr>
                <w:color w:val="000000"/>
                <w:sz w:val="18"/>
                <w:szCs w:val="18"/>
              </w:rPr>
            </w:pPr>
            <w:r w:rsidRPr="004134A0">
              <w:rPr>
                <w:color w:val="000000"/>
                <w:sz w:val="18"/>
                <w:szCs w:val="18"/>
              </w:rPr>
              <w:t>No significant risks</w:t>
            </w:r>
          </w:p>
        </w:tc>
        <w:tc>
          <w:tcPr>
            <w:tcW w:w="1890" w:type="dxa"/>
            <w:shd w:val="clear" w:color="auto" w:fill="auto"/>
          </w:tcPr>
          <w:p w14:paraId="13AFA9C9" w14:textId="31876E81" w:rsidR="00166069" w:rsidRDefault="004E622A" w:rsidP="007C79A1">
            <w:pPr>
              <w:jc w:val="left"/>
              <w:rPr>
                <w:color w:val="000000"/>
                <w:sz w:val="18"/>
                <w:szCs w:val="18"/>
              </w:rPr>
            </w:pPr>
            <w:r>
              <w:rPr>
                <w:color w:val="000000"/>
                <w:sz w:val="18"/>
                <w:szCs w:val="18"/>
              </w:rPr>
              <w:t>Core part of mandate is supervision and oversight</w:t>
            </w:r>
          </w:p>
        </w:tc>
      </w:tr>
      <w:tr w:rsidR="00241A20" w:rsidRPr="004134A0" w14:paraId="0D4DC5C9" w14:textId="77777777" w:rsidTr="001D47FE">
        <w:trPr>
          <w:jc w:val="right"/>
        </w:trPr>
        <w:tc>
          <w:tcPr>
            <w:tcW w:w="1602" w:type="dxa"/>
            <w:tcBorders>
              <w:top w:val="nil"/>
              <w:left w:val="single" w:sz="4" w:space="0" w:color="auto"/>
              <w:bottom w:val="single" w:sz="4" w:space="0" w:color="auto"/>
              <w:right w:val="single" w:sz="4" w:space="0" w:color="auto"/>
            </w:tcBorders>
            <w:shd w:val="clear" w:color="auto" w:fill="auto"/>
            <w:vAlign w:val="center"/>
          </w:tcPr>
          <w:p w14:paraId="14139169" w14:textId="77777777" w:rsidR="00241A20" w:rsidRPr="008B1011" w:rsidRDefault="00241A20" w:rsidP="00FE73AC">
            <w:pPr>
              <w:jc w:val="left"/>
              <w:rPr>
                <w:color w:val="000000"/>
                <w:sz w:val="18"/>
                <w:szCs w:val="18"/>
              </w:rPr>
            </w:pPr>
          </w:p>
        </w:tc>
        <w:tc>
          <w:tcPr>
            <w:tcW w:w="1260" w:type="dxa"/>
            <w:vAlign w:val="center"/>
          </w:tcPr>
          <w:p w14:paraId="4DBE1D98" w14:textId="6FBB6C7C" w:rsidR="00241A20" w:rsidRPr="008B1011" w:rsidRDefault="003779FD" w:rsidP="004E622A">
            <w:pPr>
              <w:spacing w:after="0"/>
              <w:jc w:val="right"/>
              <w:rPr>
                <w:color w:val="000000"/>
                <w:sz w:val="18"/>
              </w:rPr>
            </w:pPr>
            <w:r>
              <w:rPr>
                <w:color w:val="000000"/>
                <w:sz w:val="18"/>
              </w:rPr>
              <w:t>3,253,316</w:t>
            </w:r>
          </w:p>
        </w:tc>
        <w:tc>
          <w:tcPr>
            <w:tcW w:w="1080" w:type="dxa"/>
            <w:vAlign w:val="center"/>
          </w:tcPr>
          <w:p w14:paraId="11822FC1" w14:textId="59890E0A" w:rsidR="00241A20" w:rsidRPr="008B1011" w:rsidRDefault="003779FD" w:rsidP="00FE73AC">
            <w:pPr>
              <w:spacing w:after="0" w:line="276" w:lineRule="auto"/>
              <w:jc w:val="right"/>
              <w:rPr>
                <w:color w:val="000000"/>
                <w:sz w:val="18"/>
              </w:rPr>
            </w:pPr>
            <w:r>
              <w:rPr>
                <w:color w:val="000000"/>
                <w:sz w:val="18"/>
              </w:rPr>
              <w:t>224,528</w:t>
            </w:r>
          </w:p>
        </w:tc>
        <w:tc>
          <w:tcPr>
            <w:tcW w:w="1128" w:type="dxa"/>
            <w:tcBorders>
              <w:top w:val="nil"/>
              <w:left w:val="single" w:sz="4" w:space="0" w:color="auto"/>
              <w:bottom w:val="single" w:sz="4" w:space="0" w:color="auto"/>
              <w:right w:val="single" w:sz="4" w:space="0" w:color="auto"/>
            </w:tcBorders>
            <w:shd w:val="clear" w:color="auto" w:fill="auto"/>
            <w:vAlign w:val="center"/>
          </w:tcPr>
          <w:p w14:paraId="4A6EC94B" w14:textId="03E815F9" w:rsidR="00241A20" w:rsidRPr="008B1011" w:rsidRDefault="003779FD" w:rsidP="004E622A">
            <w:pPr>
              <w:jc w:val="right"/>
              <w:rPr>
                <w:color w:val="000000"/>
                <w:sz w:val="18"/>
                <w:szCs w:val="18"/>
              </w:rPr>
            </w:pPr>
            <w:r>
              <w:rPr>
                <w:color w:val="000000"/>
                <w:sz w:val="18"/>
                <w:szCs w:val="18"/>
              </w:rPr>
              <w:t>3,477,844</w:t>
            </w:r>
          </w:p>
        </w:tc>
        <w:tc>
          <w:tcPr>
            <w:tcW w:w="2742" w:type="dxa"/>
            <w:shd w:val="clear" w:color="auto" w:fill="auto"/>
            <w:vAlign w:val="center"/>
          </w:tcPr>
          <w:p w14:paraId="172D1558" w14:textId="77777777" w:rsidR="00241A20" w:rsidRDefault="00241A20" w:rsidP="007C79A1">
            <w:pPr>
              <w:jc w:val="left"/>
              <w:rPr>
                <w:color w:val="000000"/>
                <w:sz w:val="18"/>
                <w:szCs w:val="18"/>
                <w:lang w:val="en-GB"/>
              </w:rPr>
            </w:pPr>
          </w:p>
        </w:tc>
        <w:tc>
          <w:tcPr>
            <w:tcW w:w="1800" w:type="dxa"/>
            <w:shd w:val="clear" w:color="auto" w:fill="auto"/>
            <w:vAlign w:val="center"/>
          </w:tcPr>
          <w:p w14:paraId="3798954E" w14:textId="77777777" w:rsidR="00241A20" w:rsidRPr="004134A0" w:rsidRDefault="00241A20" w:rsidP="00FE73AC">
            <w:pPr>
              <w:autoSpaceDE w:val="0"/>
              <w:autoSpaceDN w:val="0"/>
              <w:adjustRightInd w:val="0"/>
              <w:spacing w:after="0"/>
              <w:jc w:val="left"/>
              <w:rPr>
                <w:color w:val="000000"/>
                <w:sz w:val="18"/>
                <w:szCs w:val="18"/>
              </w:rPr>
            </w:pPr>
          </w:p>
        </w:tc>
        <w:tc>
          <w:tcPr>
            <w:tcW w:w="1890" w:type="dxa"/>
            <w:shd w:val="clear" w:color="auto" w:fill="auto"/>
          </w:tcPr>
          <w:p w14:paraId="73A49DFC" w14:textId="77777777" w:rsidR="00241A20" w:rsidRDefault="00241A20" w:rsidP="007C79A1">
            <w:pPr>
              <w:jc w:val="left"/>
              <w:rPr>
                <w:color w:val="000000"/>
                <w:sz w:val="18"/>
                <w:szCs w:val="18"/>
              </w:rPr>
            </w:pPr>
          </w:p>
        </w:tc>
      </w:tr>
      <w:tr w:rsidR="00BC1ABB" w:rsidRPr="004134A0" w14:paraId="6F9EF5C4" w14:textId="77777777" w:rsidTr="001D47FE">
        <w:trPr>
          <w:jc w:val="right"/>
        </w:trPr>
        <w:tc>
          <w:tcPr>
            <w:tcW w:w="1602" w:type="dxa"/>
            <w:shd w:val="clear" w:color="auto" w:fill="auto"/>
          </w:tcPr>
          <w:p w14:paraId="60AC46DF" w14:textId="77777777" w:rsidR="00BC1ABB" w:rsidRPr="008B1011" w:rsidRDefault="00BC1ABB" w:rsidP="00FE73AC">
            <w:pPr>
              <w:autoSpaceDE w:val="0"/>
              <w:autoSpaceDN w:val="0"/>
              <w:adjustRightInd w:val="0"/>
              <w:spacing w:after="0"/>
              <w:jc w:val="left"/>
              <w:rPr>
                <w:b/>
                <w:sz w:val="18"/>
                <w:szCs w:val="18"/>
              </w:rPr>
            </w:pPr>
            <w:r w:rsidRPr="008B1011">
              <w:rPr>
                <w:b/>
                <w:sz w:val="18"/>
                <w:szCs w:val="18"/>
              </w:rPr>
              <w:t>Total $</w:t>
            </w:r>
          </w:p>
        </w:tc>
        <w:tc>
          <w:tcPr>
            <w:tcW w:w="1260" w:type="dxa"/>
            <w:tcBorders>
              <w:top w:val="double" w:sz="4" w:space="0" w:color="auto"/>
            </w:tcBorders>
            <w:vAlign w:val="center"/>
          </w:tcPr>
          <w:p w14:paraId="4C27B5C6" w14:textId="6579A95B" w:rsidR="00BC1ABB" w:rsidRPr="008B1011" w:rsidRDefault="003779FD" w:rsidP="004E622A">
            <w:pPr>
              <w:spacing w:after="0"/>
              <w:jc w:val="right"/>
              <w:rPr>
                <w:rFonts w:eastAsia="Times New Roman"/>
                <w:b/>
                <w:color w:val="000000"/>
                <w:sz w:val="18"/>
              </w:rPr>
            </w:pPr>
            <w:r>
              <w:rPr>
                <w:color w:val="000000"/>
                <w:sz w:val="18"/>
              </w:rPr>
              <w:t>3,253,316</w:t>
            </w:r>
          </w:p>
        </w:tc>
        <w:tc>
          <w:tcPr>
            <w:tcW w:w="1080" w:type="dxa"/>
            <w:tcBorders>
              <w:top w:val="double" w:sz="4" w:space="0" w:color="auto"/>
            </w:tcBorders>
            <w:vAlign w:val="center"/>
          </w:tcPr>
          <w:p w14:paraId="2A7558D4" w14:textId="3C998F81" w:rsidR="00BC1ABB" w:rsidRPr="008B1011" w:rsidRDefault="003779FD" w:rsidP="007C79A1">
            <w:pPr>
              <w:spacing w:after="0"/>
              <w:jc w:val="right"/>
              <w:rPr>
                <w:rFonts w:eastAsia="Times New Roman"/>
                <w:b/>
                <w:color w:val="000000"/>
                <w:sz w:val="18"/>
              </w:rPr>
            </w:pPr>
            <w:r>
              <w:rPr>
                <w:color w:val="000000"/>
                <w:sz w:val="18"/>
              </w:rPr>
              <w:t>224,528</w:t>
            </w:r>
          </w:p>
        </w:tc>
        <w:tc>
          <w:tcPr>
            <w:tcW w:w="1128" w:type="dxa"/>
            <w:shd w:val="clear" w:color="auto" w:fill="auto"/>
            <w:vAlign w:val="center"/>
          </w:tcPr>
          <w:p w14:paraId="72DD8611" w14:textId="3703BCCC" w:rsidR="00BC1ABB" w:rsidRPr="008B1011" w:rsidRDefault="003779FD" w:rsidP="00F9676B">
            <w:pPr>
              <w:autoSpaceDE w:val="0"/>
              <w:autoSpaceDN w:val="0"/>
              <w:adjustRightInd w:val="0"/>
              <w:spacing w:after="0"/>
              <w:jc w:val="right"/>
              <w:rPr>
                <w:b/>
                <w:sz w:val="18"/>
                <w:szCs w:val="18"/>
              </w:rPr>
            </w:pPr>
            <w:r>
              <w:rPr>
                <w:color w:val="000000"/>
                <w:sz w:val="18"/>
                <w:szCs w:val="18"/>
              </w:rPr>
              <w:t>3,477,844</w:t>
            </w:r>
          </w:p>
        </w:tc>
        <w:tc>
          <w:tcPr>
            <w:tcW w:w="2742" w:type="dxa"/>
            <w:shd w:val="clear" w:color="auto" w:fill="BFBFBF"/>
          </w:tcPr>
          <w:p w14:paraId="376D3E33" w14:textId="77777777" w:rsidR="00BC1ABB" w:rsidRPr="004134A0" w:rsidRDefault="00BC1ABB" w:rsidP="00FE73AC">
            <w:pPr>
              <w:autoSpaceDE w:val="0"/>
              <w:autoSpaceDN w:val="0"/>
              <w:adjustRightInd w:val="0"/>
              <w:spacing w:after="0"/>
              <w:jc w:val="left"/>
              <w:rPr>
                <w:b/>
                <w:sz w:val="18"/>
                <w:szCs w:val="18"/>
              </w:rPr>
            </w:pPr>
          </w:p>
        </w:tc>
        <w:tc>
          <w:tcPr>
            <w:tcW w:w="1800" w:type="dxa"/>
            <w:shd w:val="clear" w:color="auto" w:fill="BFBFBF"/>
          </w:tcPr>
          <w:p w14:paraId="74F80676" w14:textId="77777777" w:rsidR="00BC1ABB" w:rsidRPr="004134A0" w:rsidRDefault="00BC1ABB" w:rsidP="00FE73AC">
            <w:pPr>
              <w:autoSpaceDE w:val="0"/>
              <w:autoSpaceDN w:val="0"/>
              <w:adjustRightInd w:val="0"/>
              <w:spacing w:after="0"/>
              <w:jc w:val="left"/>
              <w:rPr>
                <w:b/>
                <w:sz w:val="18"/>
                <w:szCs w:val="18"/>
              </w:rPr>
            </w:pPr>
          </w:p>
        </w:tc>
        <w:tc>
          <w:tcPr>
            <w:tcW w:w="1890" w:type="dxa"/>
            <w:shd w:val="clear" w:color="auto" w:fill="BFBFBF"/>
          </w:tcPr>
          <w:p w14:paraId="6A1CD832" w14:textId="77777777" w:rsidR="00BC1ABB" w:rsidRPr="004134A0" w:rsidRDefault="00BC1ABB" w:rsidP="00FE73AC">
            <w:pPr>
              <w:autoSpaceDE w:val="0"/>
              <w:autoSpaceDN w:val="0"/>
              <w:adjustRightInd w:val="0"/>
              <w:spacing w:after="0"/>
              <w:jc w:val="left"/>
              <w:rPr>
                <w:b/>
                <w:sz w:val="18"/>
                <w:szCs w:val="18"/>
              </w:rPr>
            </w:pPr>
          </w:p>
        </w:tc>
      </w:tr>
    </w:tbl>
    <w:p w14:paraId="404746DB" w14:textId="0FCDCDC2" w:rsidR="00FE73AC" w:rsidRPr="00092B88" w:rsidRDefault="00864380" w:rsidP="00864380">
      <w:pPr>
        <w:tabs>
          <w:tab w:val="left" w:pos="2070"/>
        </w:tabs>
        <w:autoSpaceDE w:val="0"/>
        <w:autoSpaceDN w:val="0"/>
        <w:adjustRightInd w:val="0"/>
        <w:spacing w:after="0"/>
        <w:ind w:left="990"/>
        <w:jc w:val="left"/>
        <w:rPr>
          <w:rFonts w:asciiTheme="majorHAnsi" w:hAnsiTheme="majorHAnsi"/>
          <w:color w:val="000000"/>
          <w:sz w:val="18"/>
          <w:szCs w:val="18"/>
        </w:rPr>
      </w:pPr>
      <w:r w:rsidRPr="00092B88">
        <w:rPr>
          <w:rFonts w:asciiTheme="majorHAnsi" w:eastAsia="Times New Roman" w:hAnsiTheme="majorHAnsi"/>
          <w:b/>
          <w:color w:val="000000"/>
          <w:sz w:val="18"/>
          <w:szCs w:val="18"/>
        </w:rPr>
        <w:t>Notes</w:t>
      </w:r>
      <w:r w:rsidRPr="00092B88">
        <w:rPr>
          <w:rFonts w:asciiTheme="majorHAnsi" w:eastAsia="Times New Roman" w:hAnsiTheme="majorHAnsi"/>
          <w:color w:val="000000"/>
          <w:sz w:val="18"/>
          <w:szCs w:val="18"/>
        </w:rPr>
        <w:t xml:space="preserve">:  Since some co-financing contributions were in local currency (FJ$) an exchange rate of 2.12 was used to convert to US$ for the following contributors: </w:t>
      </w:r>
      <w:proofErr w:type="spellStart"/>
      <w:r w:rsidRPr="00092B88">
        <w:rPr>
          <w:rFonts w:asciiTheme="majorHAnsi" w:eastAsia="Times New Roman" w:hAnsiTheme="majorHAnsi"/>
          <w:color w:val="000000"/>
          <w:sz w:val="18"/>
          <w:szCs w:val="18"/>
        </w:rPr>
        <w:t>MiTA</w:t>
      </w:r>
      <w:proofErr w:type="spellEnd"/>
      <w:r w:rsidRPr="00092B88">
        <w:rPr>
          <w:rFonts w:asciiTheme="majorHAnsi" w:eastAsia="Times New Roman" w:hAnsiTheme="majorHAnsi"/>
          <w:color w:val="000000"/>
          <w:sz w:val="18"/>
          <w:szCs w:val="18"/>
        </w:rPr>
        <w:t xml:space="preserve"> (FJ$ 115,051/Year); FLMMA (Grant FJ$920,000 and In-kind FJ$376,000); IUCN (FJ$ 384,397/Year) and PBF (FJ$25,000/Year)</w:t>
      </w:r>
    </w:p>
    <w:p w14:paraId="097613B5" w14:textId="77777777" w:rsidR="003E3ABA" w:rsidRPr="0003763F" w:rsidRDefault="003E3ABA" w:rsidP="00A04E6F">
      <w:pPr>
        <w:autoSpaceDE w:val="0"/>
        <w:autoSpaceDN w:val="0"/>
        <w:adjustRightInd w:val="0"/>
        <w:spacing w:after="0"/>
        <w:jc w:val="left"/>
        <w:rPr>
          <w:color w:val="000000"/>
          <w:szCs w:val="20"/>
        </w:rPr>
      </w:pPr>
    </w:p>
    <w:p w14:paraId="11DEB98F" w14:textId="7B251908" w:rsidR="00494749" w:rsidRPr="00503E8A" w:rsidRDefault="00494749" w:rsidP="0055788C">
      <w:pPr>
        <w:pStyle w:val="GEFFieldtoFillout"/>
        <w:numPr>
          <w:ilvl w:val="0"/>
          <w:numId w:val="16"/>
        </w:numPr>
        <w:ind w:left="448" w:hanging="357"/>
        <w:jc w:val="both"/>
        <w:rPr>
          <w:rFonts w:asciiTheme="majorHAnsi" w:hAnsiTheme="majorHAnsi"/>
          <w:i/>
          <w:sz w:val="20"/>
          <w:szCs w:val="20"/>
        </w:rPr>
      </w:pPr>
      <w:r w:rsidRPr="002B0430">
        <w:rPr>
          <w:rFonts w:asciiTheme="majorHAnsi" w:hAnsiTheme="majorHAnsi"/>
          <w:sz w:val="20"/>
          <w:szCs w:val="20"/>
          <w:u w:val="single"/>
        </w:rPr>
        <w:t xml:space="preserve">UNDP Direct Project Services as requested by </w:t>
      </w:r>
      <w:r w:rsidR="00503E8A">
        <w:rPr>
          <w:rFonts w:asciiTheme="majorHAnsi" w:hAnsiTheme="majorHAnsi"/>
          <w:sz w:val="20"/>
          <w:szCs w:val="20"/>
          <w:u w:val="single"/>
        </w:rPr>
        <w:t>Implementing Partner</w:t>
      </w:r>
      <w:r w:rsidR="00503E8A" w:rsidRPr="00503E8A">
        <w:rPr>
          <w:rFonts w:asciiTheme="majorHAnsi" w:hAnsiTheme="majorHAnsi"/>
          <w:sz w:val="20"/>
          <w:szCs w:val="20"/>
          <w:u w:val="single"/>
        </w:rPr>
        <w:t xml:space="preserve"> (if any</w:t>
      </w:r>
      <w:r w:rsidR="00503E8A" w:rsidRPr="00503E8A">
        <w:rPr>
          <w:rFonts w:asciiTheme="majorHAnsi" w:hAnsiTheme="majorHAnsi"/>
          <w:sz w:val="20"/>
          <w:szCs w:val="20"/>
        </w:rPr>
        <w:t xml:space="preserve">): The UNDP, as GEF Agency for this project, will provide project management cycle services for the project as defined by the GEF Council. In addition, the </w:t>
      </w:r>
      <w:r w:rsidR="00503E8A">
        <w:rPr>
          <w:rFonts w:asciiTheme="majorHAnsi" w:hAnsiTheme="majorHAnsi"/>
          <w:sz w:val="20"/>
          <w:szCs w:val="20"/>
        </w:rPr>
        <w:t>IP</w:t>
      </w:r>
      <w:r w:rsidR="00503E8A" w:rsidRPr="00503E8A">
        <w:rPr>
          <w:rFonts w:asciiTheme="majorHAnsi" w:hAnsiTheme="majorHAnsi"/>
          <w:sz w:val="20"/>
          <w:szCs w:val="20"/>
        </w:rPr>
        <w:t xml:space="preserve"> may request UNDP direct services for specific projects according to its policies and convenience. The UNDP and IP acknowledge and agree that those services are not mandatory, and will be provided only upon request. If requested, the services would follow the UNDP policies on the recovery of direct costs.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Services to Project– Staff” and “74596- Services to Project – General Operating Expenses (GOE)”.</w:t>
      </w:r>
    </w:p>
    <w:p w14:paraId="28815C45" w14:textId="77777777" w:rsidR="00494749" w:rsidRPr="002B0430" w:rsidRDefault="00494749" w:rsidP="000E3F38">
      <w:pPr>
        <w:pStyle w:val="ListParagraph"/>
        <w:ind w:left="450" w:hanging="360"/>
        <w:jc w:val="both"/>
        <w:rPr>
          <w:rFonts w:asciiTheme="majorHAnsi" w:hAnsiTheme="majorHAnsi"/>
          <w:sz w:val="20"/>
          <w:szCs w:val="20"/>
          <w:u w:val="single"/>
        </w:rPr>
      </w:pPr>
    </w:p>
    <w:p w14:paraId="05BD9B30" w14:textId="77777777" w:rsidR="005E4C83" w:rsidRPr="002B0430" w:rsidRDefault="003E3ABA" w:rsidP="0055788C">
      <w:pPr>
        <w:pStyle w:val="GEFFieldtoFillout"/>
        <w:numPr>
          <w:ilvl w:val="0"/>
          <w:numId w:val="16"/>
        </w:numPr>
        <w:ind w:left="448" w:hanging="357"/>
        <w:jc w:val="both"/>
        <w:rPr>
          <w:rFonts w:asciiTheme="majorHAnsi" w:hAnsiTheme="majorHAnsi"/>
          <w:sz w:val="20"/>
          <w:szCs w:val="20"/>
        </w:rPr>
      </w:pPr>
      <w:r w:rsidRPr="002B0430">
        <w:rPr>
          <w:rFonts w:asciiTheme="majorHAnsi" w:hAnsiTheme="majorHAnsi"/>
          <w:sz w:val="20"/>
          <w:szCs w:val="20"/>
          <w:u w:val="single"/>
        </w:rPr>
        <w:t>Budget Revision and Tolerance</w:t>
      </w:r>
      <w:r w:rsidR="00AF4698" w:rsidRPr="002B0430">
        <w:rPr>
          <w:rFonts w:asciiTheme="majorHAnsi" w:hAnsiTheme="majorHAnsi"/>
          <w:sz w:val="20"/>
          <w:szCs w:val="20"/>
        </w:rPr>
        <w:t xml:space="preserve">:  As per </w:t>
      </w:r>
      <w:r w:rsidRPr="002B0430">
        <w:rPr>
          <w:rFonts w:asciiTheme="majorHAnsi" w:hAnsiTheme="majorHAnsi"/>
          <w:sz w:val="20"/>
          <w:szCs w:val="20"/>
        </w:rPr>
        <w:t xml:space="preserve">UNDP requirements outlined in the UNDP POPP, the project board </w:t>
      </w:r>
      <w:r w:rsidR="005E4C83" w:rsidRPr="002B0430">
        <w:rPr>
          <w:rFonts w:asciiTheme="majorHAnsi" w:hAnsiTheme="majorHAnsi"/>
          <w:sz w:val="20"/>
          <w:szCs w:val="20"/>
        </w:rPr>
        <w:t>will</w:t>
      </w:r>
      <w:r w:rsidRPr="002B0430">
        <w:rPr>
          <w:rFonts w:asciiTheme="majorHAnsi" w:hAnsiTheme="majorHAnsi"/>
          <w:sz w:val="20"/>
          <w:szCs w:val="20"/>
        </w:rPr>
        <w:t xml:space="preserve"> agree on a budget tolerance level for each plan under the overall annual work plan allowing the project </w:t>
      </w:r>
      <w:r w:rsidR="005E4C83" w:rsidRPr="002B0430">
        <w:rPr>
          <w:rFonts w:asciiTheme="majorHAnsi" w:hAnsiTheme="majorHAnsi"/>
          <w:sz w:val="20"/>
          <w:szCs w:val="20"/>
        </w:rPr>
        <w:t>m</w:t>
      </w:r>
      <w:r w:rsidRPr="002B0430">
        <w:rPr>
          <w:rFonts w:asciiTheme="majorHAnsi" w:hAnsiTheme="majorHAnsi"/>
          <w:sz w:val="20"/>
          <w:szCs w:val="20"/>
        </w:rPr>
        <w:t>anager to expend up to the tolerance level beyond the approved project budget amount for the year without requiri</w:t>
      </w:r>
      <w:r w:rsidR="005E4C83" w:rsidRPr="002B0430">
        <w:rPr>
          <w:rFonts w:asciiTheme="majorHAnsi" w:hAnsiTheme="majorHAnsi"/>
          <w:sz w:val="20"/>
          <w:szCs w:val="20"/>
        </w:rPr>
        <w:t>ng a revision from the Project B</w:t>
      </w:r>
      <w:r w:rsidRPr="002B0430">
        <w:rPr>
          <w:rFonts w:asciiTheme="majorHAnsi" w:hAnsiTheme="majorHAnsi"/>
          <w:sz w:val="20"/>
          <w:szCs w:val="20"/>
        </w:rPr>
        <w:t xml:space="preserve">oard. Should the following deviations occur, the </w:t>
      </w:r>
      <w:r w:rsidR="00543B6B" w:rsidRPr="002B0430">
        <w:rPr>
          <w:rFonts w:asciiTheme="majorHAnsi" w:hAnsiTheme="majorHAnsi"/>
          <w:sz w:val="20"/>
          <w:szCs w:val="20"/>
        </w:rPr>
        <w:t>PC</w:t>
      </w:r>
      <w:r w:rsidRPr="002B0430">
        <w:rPr>
          <w:rFonts w:asciiTheme="majorHAnsi" w:hAnsiTheme="majorHAnsi"/>
          <w:sz w:val="20"/>
          <w:szCs w:val="20"/>
        </w:rPr>
        <w:t xml:space="preserve"> and UNDP Country Office will seek the approval of the UNDP-GEF team </w:t>
      </w:r>
      <w:r w:rsidR="009D75BD" w:rsidRPr="002B0430">
        <w:rPr>
          <w:rFonts w:asciiTheme="majorHAnsi" w:hAnsiTheme="majorHAnsi"/>
          <w:sz w:val="20"/>
          <w:szCs w:val="20"/>
        </w:rPr>
        <w:t>to ensure accurate reporting to the</w:t>
      </w:r>
      <w:r w:rsidRPr="002B0430">
        <w:rPr>
          <w:rFonts w:asciiTheme="majorHAnsi" w:hAnsiTheme="majorHAnsi"/>
          <w:sz w:val="20"/>
          <w:szCs w:val="20"/>
        </w:rPr>
        <w:t xml:space="preserve"> GEF: </w:t>
      </w:r>
      <w:r w:rsidR="005E4C83" w:rsidRPr="002B0430">
        <w:rPr>
          <w:rFonts w:asciiTheme="majorHAnsi" w:hAnsiTheme="majorHAnsi"/>
          <w:sz w:val="20"/>
          <w:szCs w:val="20"/>
        </w:rPr>
        <w:t>a) B</w:t>
      </w:r>
      <w:r w:rsidRPr="002B0430">
        <w:rPr>
          <w:rFonts w:asciiTheme="majorHAnsi" w:hAnsiTheme="majorHAnsi"/>
          <w:sz w:val="20"/>
          <w:szCs w:val="20"/>
        </w:rPr>
        <w:t xml:space="preserve">udget re-allocations among components in the project with amounts involving 10% of the total project grant or more; </w:t>
      </w:r>
      <w:r w:rsidR="005E4C83" w:rsidRPr="002B0430">
        <w:rPr>
          <w:rFonts w:asciiTheme="majorHAnsi" w:hAnsiTheme="majorHAnsi"/>
          <w:sz w:val="20"/>
          <w:szCs w:val="20"/>
        </w:rPr>
        <w:t>b) I</w:t>
      </w:r>
      <w:r w:rsidRPr="002B0430">
        <w:rPr>
          <w:rFonts w:asciiTheme="majorHAnsi" w:hAnsiTheme="majorHAnsi"/>
          <w:sz w:val="20"/>
          <w:szCs w:val="20"/>
        </w:rPr>
        <w:t>ntroduction of new budget items/or components that exceed 5% of original GEF allocation.</w:t>
      </w:r>
      <w:r w:rsidR="00740F26" w:rsidRPr="002B0430">
        <w:rPr>
          <w:rFonts w:asciiTheme="majorHAnsi" w:hAnsiTheme="majorHAnsi"/>
          <w:sz w:val="20"/>
          <w:szCs w:val="20"/>
        </w:rPr>
        <w:t xml:space="preserve"> </w:t>
      </w:r>
    </w:p>
    <w:p w14:paraId="55F724ED" w14:textId="77777777" w:rsidR="00AF4698" w:rsidRPr="002B0430" w:rsidRDefault="00AF4698" w:rsidP="000E3F38">
      <w:pPr>
        <w:pStyle w:val="ListParagraph"/>
        <w:ind w:left="450" w:hanging="360"/>
        <w:jc w:val="both"/>
        <w:rPr>
          <w:rFonts w:asciiTheme="majorHAnsi" w:hAnsiTheme="majorHAnsi"/>
          <w:sz w:val="20"/>
          <w:szCs w:val="20"/>
        </w:rPr>
      </w:pPr>
    </w:p>
    <w:p w14:paraId="0550838C" w14:textId="77777777" w:rsidR="00A02284" w:rsidRPr="002B0430" w:rsidRDefault="00740F26" w:rsidP="0055788C">
      <w:pPr>
        <w:pStyle w:val="GEFFieldtoFillout"/>
        <w:numPr>
          <w:ilvl w:val="0"/>
          <w:numId w:val="16"/>
        </w:numPr>
        <w:ind w:left="448" w:hanging="357"/>
        <w:jc w:val="both"/>
        <w:rPr>
          <w:rFonts w:asciiTheme="majorHAnsi" w:hAnsiTheme="majorHAnsi"/>
          <w:sz w:val="20"/>
          <w:szCs w:val="20"/>
          <w:u w:val="single"/>
        </w:rPr>
      </w:pPr>
      <w:r w:rsidRPr="002B0430">
        <w:rPr>
          <w:rFonts w:asciiTheme="majorHAnsi" w:hAnsiTheme="majorHAnsi"/>
          <w:sz w:val="20"/>
          <w:szCs w:val="20"/>
        </w:rPr>
        <w:t>Any over expenditure incurred beyond the available GEF grant amount will be absorbed by non-GEF resources (e.g. UNDP TRAC or cash co-financing).</w:t>
      </w:r>
      <w:r w:rsidR="00A02284" w:rsidRPr="002B0430">
        <w:rPr>
          <w:rFonts w:asciiTheme="majorHAnsi" w:hAnsiTheme="majorHAnsi"/>
          <w:sz w:val="20"/>
          <w:szCs w:val="20"/>
          <w:u w:val="single"/>
        </w:rPr>
        <w:t xml:space="preserve"> </w:t>
      </w:r>
    </w:p>
    <w:p w14:paraId="7CD35777" w14:textId="77777777" w:rsidR="00A02284" w:rsidRPr="002B0430" w:rsidRDefault="00A02284" w:rsidP="000E3F38">
      <w:pPr>
        <w:spacing w:after="0"/>
        <w:ind w:left="450" w:hanging="360"/>
        <w:rPr>
          <w:rFonts w:asciiTheme="majorHAnsi" w:hAnsiTheme="majorHAnsi"/>
          <w:szCs w:val="20"/>
          <w:u w:val="single"/>
        </w:rPr>
      </w:pPr>
    </w:p>
    <w:p w14:paraId="52CF669E" w14:textId="77777777" w:rsidR="00A02284" w:rsidRPr="002B0430" w:rsidRDefault="00A02284" w:rsidP="0055788C">
      <w:pPr>
        <w:pStyle w:val="GEFFieldtoFillout"/>
        <w:numPr>
          <w:ilvl w:val="0"/>
          <w:numId w:val="16"/>
        </w:numPr>
        <w:ind w:left="448" w:hanging="357"/>
        <w:jc w:val="both"/>
        <w:rPr>
          <w:rFonts w:asciiTheme="majorHAnsi" w:hAnsiTheme="majorHAnsi"/>
          <w:sz w:val="20"/>
          <w:szCs w:val="20"/>
        </w:rPr>
      </w:pPr>
      <w:r w:rsidRPr="002B0430">
        <w:rPr>
          <w:rFonts w:asciiTheme="majorHAnsi" w:hAnsiTheme="majorHAnsi"/>
          <w:sz w:val="20"/>
          <w:szCs w:val="20"/>
          <w:u w:val="single"/>
        </w:rPr>
        <w:t xml:space="preserve">Refund to </w:t>
      </w:r>
      <w:r w:rsidR="00494749" w:rsidRPr="002B0430">
        <w:rPr>
          <w:rFonts w:asciiTheme="majorHAnsi" w:hAnsiTheme="majorHAnsi"/>
          <w:sz w:val="20"/>
          <w:szCs w:val="20"/>
          <w:u w:val="single"/>
        </w:rPr>
        <w:t>GEF</w:t>
      </w:r>
      <w:r w:rsidRPr="002B0430">
        <w:rPr>
          <w:rFonts w:asciiTheme="majorHAnsi" w:hAnsiTheme="majorHAnsi"/>
          <w:sz w:val="20"/>
          <w:szCs w:val="20"/>
          <w:u w:val="single"/>
        </w:rPr>
        <w:t>:</w:t>
      </w:r>
      <w:r w:rsidRPr="002B0430">
        <w:rPr>
          <w:rFonts w:asciiTheme="majorHAnsi" w:hAnsiTheme="majorHAnsi"/>
          <w:sz w:val="20"/>
          <w:szCs w:val="20"/>
        </w:rPr>
        <w:t xml:space="preserve">  Should a refund of unspent funds to the GEF be necessary, this will be managed directly by the UNDP-GEF Unit in New York. </w:t>
      </w:r>
    </w:p>
    <w:p w14:paraId="79A094EF" w14:textId="77777777" w:rsidR="00393350" w:rsidRPr="002B0430" w:rsidRDefault="00393350" w:rsidP="000E3F38">
      <w:pPr>
        <w:pStyle w:val="ListParagraph"/>
        <w:ind w:left="450" w:hanging="360"/>
        <w:jc w:val="both"/>
        <w:rPr>
          <w:rFonts w:asciiTheme="majorHAnsi" w:hAnsiTheme="majorHAnsi"/>
          <w:sz w:val="20"/>
          <w:szCs w:val="20"/>
          <w:u w:val="single"/>
        </w:rPr>
      </w:pPr>
    </w:p>
    <w:p w14:paraId="207E975A" w14:textId="77777777" w:rsidR="00494749" w:rsidRPr="002B0430" w:rsidRDefault="00494749" w:rsidP="0055788C">
      <w:pPr>
        <w:pStyle w:val="GEFFieldtoFillout"/>
        <w:numPr>
          <w:ilvl w:val="0"/>
          <w:numId w:val="16"/>
        </w:numPr>
        <w:ind w:left="448" w:hanging="357"/>
        <w:jc w:val="both"/>
        <w:rPr>
          <w:rFonts w:asciiTheme="majorHAnsi" w:hAnsiTheme="majorHAnsi"/>
          <w:sz w:val="20"/>
          <w:szCs w:val="20"/>
        </w:rPr>
      </w:pPr>
      <w:r w:rsidRPr="002B0430">
        <w:rPr>
          <w:rFonts w:asciiTheme="majorHAnsi" w:hAnsiTheme="majorHAnsi"/>
          <w:sz w:val="20"/>
          <w:szCs w:val="20"/>
          <w:u w:val="single"/>
        </w:rPr>
        <w:t>Project Closure</w:t>
      </w:r>
      <w:r w:rsidRPr="002B0430">
        <w:rPr>
          <w:rFonts w:asciiTheme="majorHAnsi" w:hAnsiTheme="majorHAnsi"/>
          <w:sz w:val="20"/>
          <w:szCs w:val="20"/>
        </w:rPr>
        <w:t>:  Project closure will be conducted as per UNDP requirements outlined in the UNDP POPP.</w:t>
      </w:r>
      <w:r w:rsidRPr="002B0430">
        <w:rPr>
          <w:rStyle w:val="FootnoteReference"/>
          <w:rFonts w:asciiTheme="majorHAnsi" w:hAnsiTheme="majorHAnsi"/>
          <w:sz w:val="20"/>
          <w:szCs w:val="20"/>
        </w:rPr>
        <w:footnoteReference w:id="36"/>
      </w:r>
      <w:r w:rsidRPr="002B0430">
        <w:rPr>
          <w:rFonts w:asciiTheme="majorHAnsi" w:hAnsiTheme="majorHAnsi"/>
          <w:sz w:val="20"/>
          <w:szCs w:val="20"/>
        </w:rPr>
        <w:t xml:space="preserve"> On an exceptional basis only, a no-cost extension beyond the initial duration of the project will be sought from in-country UNDP colleagues and then the UNDP-GEF Executive Coordinator. </w:t>
      </w:r>
    </w:p>
    <w:p w14:paraId="33811B5B" w14:textId="77777777" w:rsidR="00494749" w:rsidRPr="002B0430" w:rsidRDefault="00494749" w:rsidP="000E3F38">
      <w:pPr>
        <w:spacing w:after="0"/>
        <w:ind w:left="450" w:hanging="360"/>
        <w:rPr>
          <w:rFonts w:asciiTheme="majorHAnsi" w:hAnsiTheme="majorHAnsi"/>
          <w:szCs w:val="20"/>
          <w:u w:val="single"/>
        </w:rPr>
      </w:pPr>
    </w:p>
    <w:p w14:paraId="7B034CB8" w14:textId="77777777" w:rsidR="003E3ABA" w:rsidRPr="002B0430" w:rsidRDefault="003E3ABA" w:rsidP="0055788C">
      <w:pPr>
        <w:pStyle w:val="GEFFieldtoFillout"/>
        <w:numPr>
          <w:ilvl w:val="0"/>
          <w:numId w:val="16"/>
        </w:numPr>
        <w:ind w:left="448" w:hanging="357"/>
        <w:jc w:val="both"/>
        <w:rPr>
          <w:rFonts w:asciiTheme="majorHAnsi" w:hAnsiTheme="majorHAnsi"/>
          <w:sz w:val="20"/>
          <w:szCs w:val="20"/>
        </w:rPr>
      </w:pPr>
      <w:r w:rsidRPr="002B0430">
        <w:rPr>
          <w:rFonts w:asciiTheme="majorHAnsi" w:hAnsiTheme="majorHAnsi"/>
          <w:sz w:val="20"/>
          <w:szCs w:val="20"/>
          <w:u w:val="single"/>
        </w:rPr>
        <w:t>Operational completion</w:t>
      </w:r>
      <w:r w:rsidRPr="002B0430">
        <w:rPr>
          <w:rFonts w:asciiTheme="majorHAnsi" w:hAnsiTheme="majorHAnsi"/>
          <w:sz w:val="20"/>
          <w:szCs w:val="20"/>
        </w:rPr>
        <w:t>: The project will be operationally completed when the last UNDP-financed inputs have been provided and the related activities have been completed</w:t>
      </w:r>
      <w:r w:rsidR="00AF4698" w:rsidRPr="002B0430">
        <w:rPr>
          <w:rFonts w:asciiTheme="majorHAnsi" w:hAnsiTheme="majorHAnsi"/>
          <w:sz w:val="20"/>
          <w:szCs w:val="20"/>
        </w:rPr>
        <w:t xml:space="preserve">. </w:t>
      </w:r>
      <w:r w:rsidR="00393350" w:rsidRPr="002B0430">
        <w:rPr>
          <w:rFonts w:asciiTheme="majorHAnsi" w:hAnsiTheme="majorHAnsi"/>
          <w:sz w:val="20"/>
          <w:szCs w:val="20"/>
        </w:rPr>
        <w:t xml:space="preserve">This </w:t>
      </w:r>
      <w:r w:rsidRPr="002B0430">
        <w:rPr>
          <w:rFonts w:asciiTheme="majorHAnsi" w:hAnsiTheme="majorHAnsi"/>
          <w:sz w:val="20"/>
          <w:szCs w:val="20"/>
        </w:rPr>
        <w:t>includ</w:t>
      </w:r>
      <w:r w:rsidR="00393350" w:rsidRPr="002B0430">
        <w:rPr>
          <w:rFonts w:asciiTheme="majorHAnsi" w:hAnsiTheme="majorHAnsi"/>
          <w:sz w:val="20"/>
          <w:szCs w:val="20"/>
        </w:rPr>
        <w:t>es</w:t>
      </w:r>
      <w:r w:rsidRPr="002B0430">
        <w:rPr>
          <w:rFonts w:asciiTheme="majorHAnsi" w:hAnsiTheme="majorHAnsi"/>
          <w:sz w:val="20"/>
          <w:szCs w:val="20"/>
        </w:rPr>
        <w:t xml:space="preserve"> the final clearance of the Terminal Evaluation Report </w:t>
      </w:r>
      <w:r w:rsidR="00393350" w:rsidRPr="002B0430">
        <w:rPr>
          <w:rFonts w:asciiTheme="majorHAnsi" w:hAnsiTheme="majorHAnsi"/>
          <w:sz w:val="20"/>
          <w:szCs w:val="20"/>
        </w:rPr>
        <w:t>(</w:t>
      </w:r>
      <w:r w:rsidR="005E4C83" w:rsidRPr="002B0430">
        <w:rPr>
          <w:rFonts w:asciiTheme="majorHAnsi" w:hAnsiTheme="majorHAnsi"/>
          <w:sz w:val="20"/>
          <w:szCs w:val="20"/>
        </w:rPr>
        <w:t xml:space="preserve">that will be available </w:t>
      </w:r>
      <w:r w:rsidR="00393350" w:rsidRPr="002B0430">
        <w:rPr>
          <w:rFonts w:asciiTheme="majorHAnsi" w:hAnsiTheme="majorHAnsi"/>
          <w:sz w:val="20"/>
          <w:szCs w:val="20"/>
        </w:rPr>
        <w:t xml:space="preserve">in </w:t>
      </w:r>
      <w:r w:rsidRPr="002B0430">
        <w:rPr>
          <w:rFonts w:asciiTheme="majorHAnsi" w:hAnsiTheme="majorHAnsi"/>
          <w:sz w:val="20"/>
          <w:szCs w:val="20"/>
        </w:rPr>
        <w:t>English</w:t>
      </w:r>
      <w:r w:rsidR="00393350" w:rsidRPr="002B0430">
        <w:rPr>
          <w:rFonts w:asciiTheme="majorHAnsi" w:hAnsiTheme="majorHAnsi"/>
          <w:sz w:val="20"/>
          <w:szCs w:val="20"/>
        </w:rPr>
        <w:t xml:space="preserve">) and </w:t>
      </w:r>
      <w:r w:rsidR="005E4C83" w:rsidRPr="002B0430">
        <w:rPr>
          <w:rFonts w:asciiTheme="majorHAnsi" w:hAnsiTheme="majorHAnsi"/>
          <w:sz w:val="20"/>
          <w:szCs w:val="20"/>
        </w:rPr>
        <w:t xml:space="preserve">the corresponding management response, and </w:t>
      </w:r>
      <w:r w:rsidR="00393350" w:rsidRPr="002B0430">
        <w:rPr>
          <w:rFonts w:asciiTheme="majorHAnsi" w:hAnsiTheme="majorHAnsi"/>
          <w:sz w:val="20"/>
          <w:szCs w:val="20"/>
        </w:rPr>
        <w:t xml:space="preserve">the end-of-project </w:t>
      </w:r>
      <w:r w:rsidR="005E4C83" w:rsidRPr="002B0430">
        <w:rPr>
          <w:rFonts w:asciiTheme="majorHAnsi" w:hAnsiTheme="majorHAnsi"/>
          <w:sz w:val="20"/>
          <w:szCs w:val="20"/>
        </w:rPr>
        <w:t xml:space="preserve">review </w:t>
      </w:r>
      <w:r w:rsidR="00393350" w:rsidRPr="002B0430">
        <w:rPr>
          <w:rFonts w:asciiTheme="majorHAnsi" w:hAnsiTheme="majorHAnsi"/>
          <w:sz w:val="20"/>
          <w:szCs w:val="20"/>
        </w:rPr>
        <w:t>Project Board m</w:t>
      </w:r>
      <w:r w:rsidRPr="002B0430">
        <w:rPr>
          <w:rFonts w:asciiTheme="majorHAnsi" w:hAnsiTheme="majorHAnsi"/>
          <w:sz w:val="20"/>
          <w:szCs w:val="20"/>
        </w:rPr>
        <w:t xml:space="preserve">eeting. The Implementing Partner through a Project Board decision will notify </w:t>
      </w:r>
      <w:r w:rsidR="005E4C83" w:rsidRPr="002B0430">
        <w:rPr>
          <w:rFonts w:asciiTheme="majorHAnsi" w:hAnsiTheme="majorHAnsi"/>
          <w:sz w:val="20"/>
          <w:szCs w:val="20"/>
        </w:rPr>
        <w:t xml:space="preserve">the UNDP Country Office when </w:t>
      </w:r>
      <w:r w:rsidRPr="002B0430">
        <w:rPr>
          <w:rFonts w:asciiTheme="majorHAnsi" w:hAnsiTheme="majorHAnsi"/>
          <w:sz w:val="20"/>
          <w:szCs w:val="20"/>
        </w:rPr>
        <w:t xml:space="preserve">operational closure has been completed. </w:t>
      </w:r>
      <w:r w:rsidR="009E3075" w:rsidRPr="002B0430">
        <w:rPr>
          <w:rFonts w:asciiTheme="majorHAnsi" w:hAnsiTheme="majorHAnsi"/>
          <w:sz w:val="20"/>
          <w:szCs w:val="20"/>
        </w:rPr>
        <w:t>At this time, t</w:t>
      </w:r>
      <w:r w:rsidRPr="002B0430">
        <w:rPr>
          <w:rFonts w:asciiTheme="majorHAnsi" w:hAnsiTheme="majorHAnsi"/>
          <w:sz w:val="20"/>
          <w:szCs w:val="20"/>
        </w:rPr>
        <w:t xml:space="preserve">he relevant parties </w:t>
      </w:r>
      <w:r w:rsidR="005E4C83" w:rsidRPr="002B0430">
        <w:rPr>
          <w:rFonts w:asciiTheme="majorHAnsi" w:hAnsiTheme="majorHAnsi"/>
          <w:sz w:val="20"/>
          <w:szCs w:val="20"/>
        </w:rPr>
        <w:t>will</w:t>
      </w:r>
      <w:r w:rsidR="00740F26" w:rsidRPr="002B0430">
        <w:rPr>
          <w:rFonts w:asciiTheme="majorHAnsi" w:hAnsiTheme="majorHAnsi"/>
          <w:sz w:val="20"/>
          <w:szCs w:val="20"/>
        </w:rPr>
        <w:t xml:space="preserve"> have already agreed and confirmed in writing o</w:t>
      </w:r>
      <w:r w:rsidRPr="002B0430">
        <w:rPr>
          <w:rFonts w:asciiTheme="majorHAnsi" w:hAnsiTheme="majorHAnsi"/>
          <w:sz w:val="20"/>
          <w:szCs w:val="20"/>
        </w:rPr>
        <w:t xml:space="preserve">n the </w:t>
      </w:r>
      <w:r w:rsidR="00740F26" w:rsidRPr="002B0430">
        <w:rPr>
          <w:rFonts w:asciiTheme="majorHAnsi" w:hAnsiTheme="majorHAnsi"/>
          <w:sz w:val="20"/>
          <w:szCs w:val="20"/>
        </w:rPr>
        <w:t xml:space="preserve">arrangements for the </w:t>
      </w:r>
      <w:r w:rsidRPr="002B0430">
        <w:rPr>
          <w:rFonts w:asciiTheme="majorHAnsi" w:hAnsiTheme="majorHAnsi"/>
          <w:sz w:val="20"/>
          <w:szCs w:val="20"/>
        </w:rPr>
        <w:t xml:space="preserve">disposal of any equipment that is still the property of UNDP. </w:t>
      </w:r>
    </w:p>
    <w:p w14:paraId="48A326CE" w14:textId="77777777" w:rsidR="00393350" w:rsidRPr="002B0430" w:rsidRDefault="00393350" w:rsidP="002B0430">
      <w:pPr>
        <w:spacing w:after="0"/>
        <w:ind w:left="900" w:hanging="360"/>
        <w:rPr>
          <w:rFonts w:asciiTheme="majorHAnsi" w:hAnsiTheme="majorHAnsi"/>
          <w:szCs w:val="20"/>
          <w:u w:val="single"/>
        </w:rPr>
      </w:pPr>
    </w:p>
    <w:p w14:paraId="36147F55" w14:textId="490AE2AD" w:rsidR="00494749" w:rsidRPr="002B0430" w:rsidRDefault="00494749" w:rsidP="0055788C">
      <w:pPr>
        <w:pStyle w:val="GEFFieldtoFillout"/>
        <w:numPr>
          <w:ilvl w:val="0"/>
          <w:numId w:val="16"/>
        </w:numPr>
        <w:ind w:left="448" w:hanging="357"/>
        <w:jc w:val="both"/>
        <w:rPr>
          <w:rFonts w:asciiTheme="majorHAnsi" w:hAnsiTheme="majorHAnsi"/>
          <w:sz w:val="20"/>
          <w:szCs w:val="20"/>
        </w:rPr>
      </w:pPr>
      <w:r w:rsidRPr="002B0430">
        <w:rPr>
          <w:rFonts w:asciiTheme="majorHAnsi" w:hAnsiTheme="majorHAnsi"/>
          <w:sz w:val="20"/>
          <w:szCs w:val="20"/>
          <w:u w:val="single"/>
        </w:rPr>
        <w:t>Transfer or disposal of assets</w:t>
      </w:r>
      <w:r w:rsidRPr="002B0430">
        <w:rPr>
          <w:rFonts w:asciiTheme="majorHAnsi" w:hAnsiTheme="majorHAnsi"/>
          <w:sz w:val="20"/>
          <w:szCs w:val="20"/>
        </w:rPr>
        <w:t xml:space="preserve">: In consultation with </w:t>
      </w:r>
      <w:r w:rsidR="008549EA">
        <w:rPr>
          <w:rFonts w:asciiTheme="majorHAnsi" w:hAnsiTheme="majorHAnsi"/>
          <w:sz w:val="20"/>
          <w:szCs w:val="20"/>
        </w:rPr>
        <w:t xml:space="preserve">the </w:t>
      </w:r>
      <w:r w:rsidR="00A37083">
        <w:rPr>
          <w:rFonts w:asciiTheme="majorHAnsi" w:hAnsiTheme="majorHAnsi"/>
          <w:sz w:val="20"/>
          <w:szCs w:val="20"/>
        </w:rPr>
        <w:t>Ministry of Environment and Waterways and the Implementing Partner and other parties of the project</w:t>
      </w:r>
      <w:r w:rsidRPr="002B0430">
        <w:rPr>
          <w:rFonts w:asciiTheme="majorHAnsi" w:hAnsiTheme="majorHAnsi"/>
          <w:sz w:val="20"/>
          <w:szCs w:val="20"/>
        </w:rPr>
        <w:t>, UNDP program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B0430">
        <w:rPr>
          <w:rStyle w:val="FootnoteReference"/>
          <w:rFonts w:asciiTheme="majorHAnsi" w:hAnsiTheme="majorHAnsi"/>
          <w:sz w:val="20"/>
          <w:szCs w:val="20"/>
        </w:rPr>
        <w:footnoteReference w:id="37"/>
      </w:r>
      <w:r w:rsidRPr="002B0430">
        <w:rPr>
          <w:rFonts w:asciiTheme="majorHAnsi" w:hAnsiTheme="majorHAnsi"/>
          <w:sz w:val="20"/>
          <w:szCs w:val="20"/>
        </w:rPr>
        <w:t xml:space="preserve">. </w:t>
      </w:r>
    </w:p>
    <w:p w14:paraId="4B65B931" w14:textId="77777777" w:rsidR="00494749" w:rsidRPr="002B0430" w:rsidRDefault="00494749" w:rsidP="00F41529">
      <w:pPr>
        <w:spacing w:after="0"/>
        <w:ind w:left="450" w:hanging="360"/>
        <w:rPr>
          <w:rFonts w:asciiTheme="majorHAnsi" w:hAnsiTheme="majorHAnsi"/>
          <w:szCs w:val="20"/>
          <w:u w:val="single"/>
        </w:rPr>
      </w:pPr>
    </w:p>
    <w:p w14:paraId="187E7A6C" w14:textId="77777777" w:rsidR="003E3ABA" w:rsidRPr="002B0430" w:rsidRDefault="003E3ABA" w:rsidP="0055788C">
      <w:pPr>
        <w:pStyle w:val="GEFFieldtoFillout"/>
        <w:numPr>
          <w:ilvl w:val="0"/>
          <w:numId w:val="16"/>
        </w:numPr>
        <w:ind w:left="448" w:hanging="357"/>
        <w:jc w:val="both"/>
        <w:rPr>
          <w:rFonts w:asciiTheme="majorHAnsi" w:hAnsiTheme="majorHAnsi"/>
          <w:sz w:val="20"/>
          <w:szCs w:val="20"/>
        </w:rPr>
      </w:pPr>
      <w:r w:rsidRPr="002B0430">
        <w:rPr>
          <w:rFonts w:asciiTheme="majorHAnsi" w:hAnsiTheme="majorHAnsi"/>
          <w:sz w:val="20"/>
          <w:szCs w:val="20"/>
          <w:u w:val="single"/>
        </w:rPr>
        <w:t>Financial completion</w:t>
      </w:r>
      <w:r w:rsidRPr="002B0430">
        <w:rPr>
          <w:rFonts w:asciiTheme="majorHAnsi" w:hAnsiTheme="majorHAnsi"/>
          <w:sz w:val="20"/>
          <w:szCs w:val="20"/>
        </w:rPr>
        <w:t>:  The project will be financially closed when the following conditions have been met:</w:t>
      </w:r>
      <w:r w:rsidR="003F1173" w:rsidRPr="002B0430">
        <w:rPr>
          <w:rFonts w:asciiTheme="majorHAnsi" w:hAnsiTheme="majorHAnsi"/>
          <w:sz w:val="20"/>
          <w:szCs w:val="20"/>
        </w:rPr>
        <w:t xml:space="preserve"> </w:t>
      </w:r>
      <w:r w:rsidRPr="002B0430">
        <w:rPr>
          <w:rFonts w:asciiTheme="majorHAnsi" w:hAnsiTheme="majorHAnsi"/>
          <w:sz w:val="20"/>
          <w:szCs w:val="20"/>
        </w:rPr>
        <w:t xml:space="preserve">a) </w:t>
      </w:r>
      <w:r w:rsidR="005E4C83" w:rsidRPr="002B0430">
        <w:rPr>
          <w:rFonts w:asciiTheme="majorHAnsi" w:hAnsiTheme="majorHAnsi"/>
          <w:sz w:val="20"/>
          <w:szCs w:val="20"/>
        </w:rPr>
        <w:t>T</w:t>
      </w:r>
      <w:r w:rsidRPr="002B0430">
        <w:rPr>
          <w:rFonts w:asciiTheme="majorHAnsi" w:hAnsiTheme="majorHAnsi"/>
          <w:sz w:val="20"/>
          <w:szCs w:val="20"/>
        </w:rPr>
        <w:t xml:space="preserve">he project is operationally completed or has been cancelled; b) </w:t>
      </w:r>
      <w:r w:rsidR="005E4C83" w:rsidRPr="002B0430">
        <w:rPr>
          <w:rFonts w:asciiTheme="majorHAnsi" w:hAnsiTheme="majorHAnsi"/>
          <w:sz w:val="20"/>
          <w:szCs w:val="20"/>
        </w:rPr>
        <w:t>T</w:t>
      </w:r>
      <w:r w:rsidRPr="002B0430">
        <w:rPr>
          <w:rFonts w:asciiTheme="majorHAnsi" w:hAnsiTheme="majorHAnsi"/>
          <w:sz w:val="20"/>
          <w:szCs w:val="20"/>
        </w:rPr>
        <w:t xml:space="preserve">he </w:t>
      </w:r>
      <w:r w:rsidR="005E4C83" w:rsidRPr="002B0430">
        <w:rPr>
          <w:rFonts w:asciiTheme="majorHAnsi" w:hAnsiTheme="majorHAnsi"/>
          <w:sz w:val="20"/>
          <w:szCs w:val="20"/>
        </w:rPr>
        <w:t>Implementing P</w:t>
      </w:r>
      <w:r w:rsidRPr="002B0430">
        <w:rPr>
          <w:rFonts w:asciiTheme="majorHAnsi" w:hAnsiTheme="majorHAnsi"/>
          <w:sz w:val="20"/>
          <w:szCs w:val="20"/>
        </w:rPr>
        <w:t>artner has reported all financial transactions to UNDP; c) UNDP has closed the accounts for the project;</w:t>
      </w:r>
      <w:r w:rsidR="003F1173" w:rsidRPr="002B0430">
        <w:rPr>
          <w:rFonts w:asciiTheme="majorHAnsi" w:hAnsiTheme="majorHAnsi"/>
          <w:sz w:val="20"/>
          <w:szCs w:val="20"/>
        </w:rPr>
        <w:t xml:space="preserve"> </w:t>
      </w:r>
      <w:r w:rsidRPr="002B0430">
        <w:rPr>
          <w:rFonts w:asciiTheme="majorHAnsi" w:hAnsiTheme="majorHAnsi"/>
          <w:sz w:val="20"/>
          <w:szCs w:val="20"/>
        </w:rPr>
        <w:t xml:space="preserve">d) UNDP and the </w:t>
      </w:r>
      <w:r w:rsidR="003F1173" w:rsidRPr="002B0430">
        <w:rPr>
          <w:rFonts w:asciiTheme="majorHAnsi" w:hAnsiTheme="majorHAnsi"/>
          <w:sz w:val="20"/>
          <w:szCs w:val="20"/>
        </w:rPr>
        <w:t>Implementing P</w:t>
      </w:r>
      <w:r w:rsidRPr="002B0430">
        <w:rPr>
          <w:rFonts w:asciiTheme="majorHAnsi" w:hAnsiTheme="majorHAnsi"/>
          <w:sz w:val="20"/>
          <w:szCs w:val="20"/>
        </w:rPr>
        <w:t xml:space="preserve">artner have certified a final Combined Delivery Report (which serves as final budget revision). </w:t>
      </w:r>
    </w:p>
    <w:p w14:paraId="472B511C" w14:textId="77777777" w:rsidR="00A02284" w:rsidRPr="002B0430" w:rsidRDefault="00A02284" w:rsidP="00F41529">
      <w:pPr>
        <w:spacing w:after="0"/>
        <w:ind w:left="450" w:hanging="360"/>
        <w:rPr>
          <w:rFonts w:asciiTheme="majorHAnsi" w:hAnsiTheme="majorHAnsi"/>
          <w:szCs w:val="20"/>
        </w:rPr>
      </w:pPr>
    </w:p>
    <w:p w14:paraId="63D36AC6" w14:textId="77777777" w:rsidR="003E3ABA" w:rsidRPr="002B0430" w:rsidRDefault="003E3ABA" w:rsidP="0055788C">
      <w:pPr>
        <w:pStyle w:val="GEFFieldtoFillout"/>
        <w:numPr>
          <w:ilvl w:val="0"/>
          <w:numId w:val="16"/>
        </w:numPr>
        <w:ind w:left="448" w:hanging="357"/>
        <w:jc w:val="both"/>
        <w:rPr>
          <w:rFonts w:asciiTheme="majorHAnsi" w:hAnsiTheme="majorHAnsi"/>
          <w:sz w:val="20"/>
          <w:szCs w:val="20"/>
        </w:rPr>
      </w:pPr>
      <w:r w:rsidRPr="002B0430">
        <w:rPr>
          <w:rFonts w:asciiTheme="majorHAnsi" w:hAnsiTheme="majorHAns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2B0430">
        <w:rPr>
          <w:rFonts w:asciiTheme="majorHAnsi" w:hAnsiTheme="majorHAnsi"/>
          <w:sz w:val="20"/>
          <w:szCs w:val="20"/>
        </w:rPr>
        <w:t xml:space="preserve">UNDP </w:t>
      </w:r>
      <w:r w:rsidRPr="002B0430">
        <w:rPr>
          <w:rFonts w:asciiTheme="majorHAnsi" w:hAnsiTheme="majorHAnsi"/>
          <w:sz w:val="20"/>
          <w:szCs w:val="20"/>
        </w:rPr>
        <w:t>Country Office.</w:t>
      </w:r>
    </w:p>
    <w:p w14:paraId="40B41255" w14:textId="77777777" w:rsidR="00E219E7" w:rsidRDefault="00E219E7" w:rsidP="00F41529">
      <w:pPr>
        <w:spacing w:after="0"/>
        <w:ind w:left="450"/>
        <w:jc w:val="left"/>
        <w:rPr>
          <w:szCs w:val="20"/>
        </w:rPr>
      </w:pPr>
    </w:p>
    <w:p w14:paraId="57303001" w14:textId="77777777" w:rsidR="00E219E7" w:rsidRPr="0003763F" w:rsidRDefault="00E219E7" w:rsidP="00A04E6F">
      <w:pPr>
        <w:spacing w:after="0"/>
        <w:jc w:val="left"/>
        <w:rPr>
          <w:szCs w:val="20"/>
        </w:rPr>
      </w:pPr>
    </w:p>
    <w:p w14:paraId="6EAE6A21" w14:textId="77777777" w:rsidR="003E3ABA" w:rsidRPr="0003763F" w:rsidRDefault="003E3ABA" w:rsidP="00A04E6F">
      <w:pPr>
        <w:spacing w:after="0"/>
        <w:jc w:val="left"/>
        <w:rPr>
          <w:rFonts w:cs="Segoe UI"/>
          <w:color w:val="000000"/>
          <w:szCs w:val="20"/>
        </w:rPr>
      </w:pPr>
    </w:p>
    <w:p w14:paraId="342A770A" w14:textId="77777777" w:rsidR="00740F26" w:rsidRPr="00740F26" w:rsidRDefault="00740F26" w:rsidP="00A04E6F">
      <w:pPr>
        <w:spacing w:after="0"/>
        <w:jc w:val="left"/>
        <w:rPr>
          <w:b/>
          <w:smallCaps/>
          <w:spacing w:val="-2"/>
          <w:sz w:val="28"/>
          <w:szCs w:val="28"/>
        </w:rPr>
        <w:sectPr w:rsidR="00740F26" w:rsidRPr="00740F26" w:rsidSect="003006DA">
          <w:headerReference w:type="default" r:id="rId28"/>
          <w:footerReference w:type="default" r:id="rId29"/>
          <w:pgSz w:w="15300" w:h="19800" w:code="1"/>
          <w:pgMar w:top="1440" w:right="1440" w:bottom="1440" w:left="1440" w:header="720" w:footer="432" w:gutter="0"/>
          <w:cols w:space="708"/>
          <w:titlePg/>
          <w:docGrid w:linePitch="360"/>
        </w:sectPr>
      </w:pPr>
    </w:p>
    <w:p w14:paraId="5C2588A2" w14:textId="0B8D4C2A" w:rsidR="003E3ABA" w:rsidRDefault="003E3ABA" w:rsidP="003B2A79">
      <w:pPr>
        <w:pStyle w:val="Heading1"/>
        <w:spacing w:before="0" w:after="60"/>
        <w:rPr>
          <w:rFonts w:ascii="Calibri" w:hAnsi="Calibri"/>
          <w:szCs w:val="28"/>
        </w:rPr>
      </w:pPr>
      <w:bookmarkStart w:id="24" w:name="_Toc531931192"/>
      <w:r w:rsidRPr="0003763F">
        <w:rPr>
          <w:rFonts w:ascii="Calibri" w:hAnsi="Calibri"/>
          <w:szCs w:val="28"/>
        </w:rPr>
        <w:t>Total Budget and Work Plan</w:t>
      </w:r>
      <w:bookmarkEnd w:id="24"/>
    </w:p>
    <w:p w14:paraId="46AFA513" w14:textId="77777777" w:rsidR="004A1977" w:rsidRPr="004A1977" w:rsidRDefault="004A1977" w:rsidP="004A1977"/>
    <w:tbl>
      <w:tblPr>
        <w:tblW w:w="1350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25"/>
        <w:gridCol w:w="3745"/>
        <w:gridCol w:w="3748"/>
        <w:gridCol w:w="2887"/>
      </w:tblGrid>
      <w:tr w:rsidR="004A1977" w:rsidRPr="0016214A" w14:paraId="3091AE06" w14:textId="77777777" w:rsidTr="00F00A8E">
        <w:trPr>
          <w:cantSplit/>
        </w:trPr>
        <w:tc>
          <w:tcPr>
            <w:tcW w:w="13505" w:type="dxa"/>
            <w:gridSpan w:val="4"/>
            <w:shd w:val="clear" w:color="auto" w:fill="D9D9D9"/>
            <w:noWrap/>
            <w:vAlign w:val="bottom"/>
          </w:tcPr>
          <w:p w14:paraId="782EA58B" w14:textId="77777777" w:rsidR="004A1977" w:rsidRPr="00077C70" w:rsidRDefault="004A1977" w:rsidP="00F00A8E">
            <w:pPr>
              <w:rPr>
                <w:b/>
                <w:bCs/>
                <w:szCs w:val="22"/>
              </w:rPr>
            </w:pPr>
            <w:r w:rsidRPr="00077C70">
              <w:rPr>
                <w:b/>
                <w:bCs/>
                <w:szCs w:val="22"/>
              </w:rPr>
              <w:t>Total Budget and Work Plan</w:t>
            </w:r>
          </w:p>
        </w:tc>
      </w:tr>
      <w:tr w:rsidR="004A1977" w:rsidRPr="0016214A" w14:paraId="5C929086" w14:textId="77777777" w:rsidTr="00F00A8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125"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FCDDEA4" w14:textId="77777777" w:rsidR="004A1977" w:rsidRPr="00077C70" w:rsidRDefault="004A1977" w:rsidP="00F00A8E">
            <w:pPr>
              <w:spacing w:after="0"/>
              <w:rPr>
                <w:b/>
                <w:sz w:val="18"/>
                <w:szCs w:val="18"/>
                <w:lang w:val="en-GB" w:eastAsia="en-GB"/>
              </w:rPr>
            </w:pPr>
            <w:bookmarkStart w:id="25" w:name="RANGE!A3"/>
            <w:r w:rsidRPr="00077C70">
              <w:rPr>
                <w:b/>
                <w:sz w:val="18"/>
                <w:szCs w:val="18"/>
              </w:rPr>
              <w:t>Atlas Proposal or Award ID:</w:t>
            </w:r>
            <w:bookmarkEnd w:id="25"/>
          </w:p>
        </w:tc>
        <w:tc>
          <w:tcPr>
            <w:tcW w:w="3745" w:type="dxa"/>
            <w:tcBorders>
              <w:top w:val="single" w:sz="8" w:space="0" w:color="auto"/>
              <w:left w:val="nil"/>
              <w:bottom w:val="single" w:sz="8" w:space="0" w:color="auto"/>
              <w:right w:val="single" w:sz="8" w:space="0" w:color="000000"/>
            </w:tcBorders>
            <w:shd w:val="clear" w:color="auto" w:fill="auto"/>
            <w:noWrap/>
            <w:vAlign w:val="center"/>
          </w:tcPr>
          <w:p w14:paraId="77E317D6" w14:textId="77777777" w:rsidR="004A1977" w:rsidRPr="00077C70" w:rsidRDefault="004A1977" w:rsidP="00F00A8E">
            <w:pPr>
              <w:rPr>
                <w:color w:val="000000"/>
                <w:sz w:val="18"/>
                <w:szCs w:val="18"/>
              </w:rPr>
            </w:pPr>
            <w:r w:rsidRPr="00077C70">
              <w:rPr>
                <w:color w:val="000000"/>
                <w:sz w:val="18"/>
                <w:szCs w:val="18"/>
              </w:rPr>
              <w:t>00116088</w:t>
            </w:r>
          </w:p>
        </w:tc>
        <w:tc>
          <w:tcPr>
            <w:tcW w:w="3748" w:type="dxa"/>
            <w:tcBorders>
              <w:top w:val="single" w:sz="8" w:space="0" w:color="auto"/>
              <w:left w:val="nil"/>
              <w:bottom w:val="single" w:sz="8" w:space="0" w:color="auto"/>
              <w:right w:val="single" w:sz="8" w:space="0" w:color="000000"/>
            </w:tcBorders>
            <w:shd w:val="clear" w:color="auto" w:fill="auto"/>
            <w:vAlign w:val="center"/>
          </w:tcPr>
          <w:p w14:paraId="5E1659E9" w14:textId="77777777" w:rsidR="004A1977" w:rsidRPr="00077C70" w:rsidRDefault="004A1977" w:rsidP="00F00A8E">
            <w:pPr>
              <w:rPr>
                <w:b/>
                <w:bCs/>
                <w:color w:val="000000"/>
                <w:sz w:val="18"/>
                <w:szCs w:val="18"/>
              </w:rPr>
            </w:pPr>
            <w:r w:rsidRPr="00077C70">
              <w:rPr>
                <w:b/>
                <w:bCs/>
                <w:color w:val="000000"/>
                <w:sz w:val="18"/>
                <w:szCs w:val="18"/>
              </w:rPr>
              <w:t>Atlas Primary Output Project ID:</w:t>
            </w:r>
          </w:p>
        </w:tc>
        <w:tc>
          <w:tcPr>
            <w:tcW w:w="2887" w:type="dxa"/>
            <w:tcBorders>
              <w:top w:val="single" w:sz="8" w:space="0" w:color="auto"/>
              <w:left w:val="nil"/>
              <w:bottom w:val="single" w:sz="8" w:space="0" w:color="auto"/>
              <w:right w:val="single" w:sz="8" w:space="0" w:color="000000"/>
            </w:tcBorders>
            <w:shd w:val="clear" w:color="auto" w:fill="auto"/>
            <w:vAlign w:val="center"/>
          </w:tcPr>
          <w:p w14:paraId="1A843283" w14:textId="77777777" w:rsidR="004A1977" w:rsidRPr="00077C70" w:rsidRDefault="004A1977" w:rsidP="00F00A8E">
            <w:pPr>
              <w:rPr>
                <w:color w:val="000000"/>
                <w:sz w:val="18"/>
                <w:szCs w:val="18"/>
              </w:rPr>
            </w:pPr>
            <w:r w:rsidRPr="00077C70">
              <w:rPr>
                <w:color w:val="000000"/>
                <w:sz w:val="18"/>
                <w:szCs w:val="18"/>
              </w:rPr>
              <w:t>00113386</w:t>
            </w:r>
          </w:p>
        </w:tc>
      </w:tr>
      <w:tr w:rsidR="004A1977" w:rsidRPr="0016214A" w14:paraId="1FC6FE54" w14:textId="77777777" w:rsidTr="00F00A8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25" w:type="dxa"/>
            <w:tcBorders>
              <w:top w:val="nil"/>
              <w:left w:val="single" w:sz="4" w:space="0" w:color="auto"/>
              <w:bottom w:val="single" w:sz="4" w:space="0" w:color="auto"/>
              <w:right w:val="single" w:sz="4" w:space="0" w:color="auto"/>
            </w:tcBorders>
            <w:shd w:val="clear" w:color="auto" w:fill="auto"/>
            <w:noWrap/>
            <w:vAlign w:val="center"/>
            <w:hideMark/>
          </w:tcPr>
          <w:p w14:paraId="7DBF42B6" w14:textId="77777777" w:rsidR="004A1977" w:rsidRPr="00077C70" w:rsidRDefault="004A1977" w:rsidP="00F00A8E">
            <w:pPr>
              <w:rPr>
                <w:rFonts w:cs="Arial"/>
                <w:b/>
                <w:bCs/>
                <w:color w:val="000000"/>
                <w:sz w:val="18"/>
                <w:szCs w:val="18"/>
                <w:lang w:eastAsia="zh-CN"/>
              </w:rPr>
            </w:pPr>
            <w:r w:rsidRPr="00077C70">
              <w:rPr>
                <w:rFonts w:cs="Arial"/>
                <w:b/>
                <w:bCs/>
                <w:color w:val="000000"/>
                <w:sz w:val="18"/>
                <w:szCs w:val="18"/>
                <w:lang w:eastAsia="zh-CN"/>
              </w:rPr>
              <w:t>Atlas Proposal or Award Title:</w:t>
            </w:r>
          </w:p>
        </w:tc>
        <w:tc>
          <w:tcPr>
            <w:tcW w:w="1038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14:paraId="2D6F3EBF" w14:textId="77777777" w:rsidR="004A1977" w:rsidRPr="00077C70" w:rsidRDefault="004A1977" w:rsidP="00F00A8E">
            <w:pPr>
              <w:spacing w:after="0"/>
              <w:rPr>
                <w:color w:val="000000"/>
                <w:sz w:val="18"/>
                <w:szCs w:val="18"/>
                <w:lang w:val="en-GB" w:eastAsia="en-GB"/>
              </w:rPr>
            </w:pPr>
            <w:r w:rsidRPr="00077C70">
              <w:rPr>
                <w:color w:val="000000"/>
                <w:sz w:val="18"/>
                <w:szCs w:val="18"/>
              </w:rPr>
              <w:t>Strengthening Fiji’s network of Locally Managed Marine Areas</w:t>
            </w:r>
          </w:p>
        </w:tc>
      </w:tr>
      <w:tr w:rsidR="004A1977" w:rsidRPr="0016214A" w14:paraId="59AFC54C" w14:textId="77777777" w:rsidTr="00F00A8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25" w:type="dxa"/>
            <w:tcBorders>
              <w:top w:val="nil"/>
              <w:left w:val="single" w:sz="4" w:space="0" w:color="auto"/>
              <w:bottom w:val="single" w:sz="4" w:space="0" w:color="auto"/>
              <w:right w:val="single" w:sz="4" w:space="0" w:color="auto"/>
            </w:tcBorders>
            <w:shd w:val="clear" w:color="auto" w:fill="auto"/>
            <w:noWrap/>
            <w:vAlign w:val="center"/>
            <w:hideMark/>
          </w:tcPr>
          <w:p w14:paraId="3017A74C" w14:textId="77777777" w:rsidR="004A1977" w:rsidRPr="00077C70" w:rsidRDefault="004A1977" w:rsidP="00F00A8E">
            <w:pPr>
              <w:rPr>
                <w:rFonts w:cs="Arial"/>
                <w:b/>
                <w:bCs/>
                <w:color w:val="000000"/>
                <w:sz w:val="18"/>
                <w:szCs w:val="18"/>
                <w:lang w:eastAsia="zh-CN"/>
              </w:rPr>
            </w:pPr>
            <w:r w:rsidRPr="00077C70">
              <w:rPr>
                <w:rFonts w:cs="Arial"/>
                <w:b/>
                <w:bCs/>
                <w:color w:val="000000"/>
                <w:sz w:val="18"/>
                <w:szCs w:val="18"/>
                <w:lang w:eastAsia="zh-CN"/>
              </w:rPr>
              <w:t>Atlas Business Unit</w:t>
            </w:r>
          </w:p>
        </w:tc>
        <w:tc>
          <w:tcPr>
            <w:tcW w:w="1038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14:paraId="1679CCBA" w14:textId="77777777" w:rsidR="004A1977" w:rsidRPr="00077C70" w:rsidRDefault="004A1977" w:rsidP="00F00A8E">
            <w:pPr>
              <w:rPr>
                <w:color w:val="000000"/>
                <w:sz w:val="18"/>
                <w:szCs w:val="18"/>
              </w:rPr>
            </w:pPr>
            <w:r w:rsidRPr="00077C70">
              <w:rPr>
                <w:color w:val="000000"/>
                <w:sz w:val="18"/>
                <w:szCs w:val="18"/>
              </w:rPr>
              <w:t>FJI10</w:t>
            </w:r>
          </w:p>
        </w:tc>
      </w:tr>
      <w:tr w:rsidR="004A1977" w:rsidRPr="0016214A" w14:paraId="01CA130F" w14:textId="77777777" w:rsidTr="00F00A8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25" w:type="dxa"/>
            <w:tcBorders>
              <w:top w:val="nil"/>
              <w:left w:val="single" w:sz="4" w:space="0" w:color="auto"/>
              <w:bottom w:val="single" w:sz="4" w:space="0" w:color="auto"/>
              <w:right w:val="single" w:sz="4" w:space="0" w:color="auto"/>
            </w:tcBorders>
            <w:shd w:val="clear" w:color="auto" w:fill="auto"/>
            <w:noWrap/>
            <w:vAlign w:val="center"/>
            <w:hideMark/>
          </w:tcPr>
          <w:p w14:paraId="4730EA9F" w14:textId="77777777" w:rsidR="004A1977" w:rsidRPr="00077C70" w:rsidRDefault="004A1977" w:rsidP="00F00A8E">
            <w:pPr>
              <w:rPr>
                <w:rFonts w:cs="Arial"/>
                <w:b/>
                <w:bCs/>
                <w:color w:val="000000"/>
                <w:sz w:val="18"/>
                <w:szCs w:val="18"/>
                <w:lang w:eastAsia="zh-CN"/>
              </w:rPr>
            </w:pPr>
            <w:r w:rsidRPr="00077C70">
              <w:rPr>
                <w:rFonts w:cs="Arial"/>
                <w:b/>
                <w:bCs/>
                <w:color w:val="000000"/>
                <w:sz w:val="18"/>
                <w:szCs w:val="18"/>
                <w:lang w:eastAsia="zh-CN"/>
              </w:rPr>
              <w:t>Atlas Primary Output Project Title</w:t>
            </w:r>
          </w:p>
        </w:tc>
        <w:tc>
          <w:tcPr>
            <w:tcW w:w="1038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14:paraId="3AA5B2D3" w14:textId="77777777" w:rsidR="004A1977" w:rsidRPr="00077C70" w:rsidRDefault="004A1977" w:rsidP="00F00A8E">
            <w:pPr>
              <w:rPr>
                <w:color w:val="000000"/>
                <w:sz w:val="18"/>
                <w:szCs w:val="18"/>
              </w:rPr>
            </w:pPr>
            <w:r w:rsidRPr="00077C70">
              <w:rPr>
                <w:sz w:val="18"/>
                <w:szCs w:val="18"/>
              </w:rPr>
              <w:t>Strengthening Fiji’s Network of Locally Managed Marine Areas (LMMAs) to Support Globally Significant Marine Biodiversity</w:t>
            </w:r>
          </w:p>
        </w:tc>
      </w:tr>
      <w:tr w:rsidR="004A1977" w:rsidRPr="0016214A" w14:paraId="7883E54B" w14:textId="77777777" w:rsidTr="00F00A8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25" w:type="dxa"/>
            <w:tcBorders>
              <w:top w:val="nil"/>
              <w:left w:val="single" w:sz="4" w:space="0" w:color="auto"/>
              <w:bottom w:val="single" w:sz="4" w:space="0" w:color="auto"/>
              <w:right w:val="single" w:sz="4" w:space="0" w:color="auto"/>
            </w:tcBorders>
            <w:shd w:val="clear" w:color="auto" w:fill="auto"/>
            <w:noWrap/>
            <w:vAlign w:val="center"/>
            <w:hideMark/>
          </w:tcPr>
          <w:p w14:paraId="4049E816" w14:textId="77777777" w:rsidR="004A1977" w:rsidRPr="00077C70" w:rsidRDefault="004A1977" w:rsidP="00F00A8E">
            <w:pPr>
              <w:rPr>
                <w:rFonts w:cs="Arial"/>
                <w:b/>
                <w:bCs/>
                <w:color w:val="000000"/>
                <w:sz w:val="18"/>
                <w:szCs w:val="18"/>
                <w:lang w:eastAsia="zh-CN"/>
              </w:rPr>
            </w:pPr>
            <w:r w:rsidRPr="00077C70">
              <w:rPr>
                <w:rFonts w:cs="Arial"/>
                <w:b/>
                <w:bCs/>
                <w:color w:val="000000"/>
                <w:sz w:val="18"/>
                <w:szCs w:val="18"/>
                <w:lang w:eastAsia="zh-CN"/>
              </w:rPr>
              <w:t xml:space="preserve">UNDP/GEF PIMS No. </w:t>
            </w:r>
          </w:p>
        </w:tc>
        <w:tc>
          <w:tcPr>
            <w:tcW w:w="1038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14:paraId="6E597254" w14:textId="77777777" w:rsidR="004A1977" w:rsidRPr="00077C70" w:rsidRDefault="004A1977" w:rsidP="00F00A8E">
            <w:pPr>
              <w:rPr>
                <w:color w:val="000000"/>
                <w:sz w:val="18"/>
                <w:szCs w:val="18"/>
              </w:rPr>
            </w:pPr>
            <w:r w:rsidRPr="00077C70">
              <w:rPr>
                <w:color w:val="000000"/>
                <w:sz w:val="18"/>
                <w:szCs w:val="18"/>
              </w:rPr>
              <w:t>5666</w:t>
            </w:r>
          </w:p>
        </w:tc>
      </w:tr>
      <w:tr w:rsidR="004A1977" w:rsidRPr="003624D7" w14:paraId="40279ED1" w14:textId="77777777" w:rsidTr="00F00A8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25" w:type="dxa"/>
            <w:tcBorders>
              <w:top w:val="nil"/>
              <w:left w:val="single" w:sz="4" w:space="0" w:color="auto"/>
              <w:bottom w:val="single" w:sz="4" w:space="0" w:color="auto"/>
              <w:right w:val="single" w:sz="4" w:space="0" w:color="auto"/>
            </w:tcBorders>
            <w:shd w:val="clear" w:color="auto" w:fill="auto"/>
            <w:vAlign w:val="center"/>
            <w:hideMark/>
          </w:tcPr>
          <w:p w14:paraId="770053EC" w14:textId="77777777" w:rsidR="004A1977" w:rsidRPr="00077C70" w:rsidRDefault="004A1977" w:rsidP="00F00A8E">
            <w:pPr>
              <w:rPr>
                <w:rFonts w:cs="Arial"/>
                <w:b/>
                <w:bCs/>
                <w:color w:val="000000"/>
                <w:sz w:val="18"/>
                <w:szCs w:val="18"/>
                <w:lang w:eastAsia="zh-CN"/>
              </w:rPr>
            </w:pPr>
            <w:r w:rsidRPr="00077C70">
              <w:rPr>
                <w:rFonts w:cs="Arial"/>
                <w:b/>
                <w:bCs/>
                <w:color w:val="000000"/>
                <w:sz w:val="18"/>
                <w:szCs w:val="18"/>
                <w:lang w:eastAsia="zh-CN"/>
              </w:rPr>
              <w:t xml:space="preserve">Implementing Partner </w:t>
            </w:r>
          </w:p>
        </w:tc>
        <w:tc>
          <w:tcPr>
            <w:tcW w:w="1038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tcPr>
          <w:p w14:paraId="62A0714E" w14:textId="77777777" w:rsidR="004A1977" w:rsidRPr="00077C70" w:rsidRDefault="004A1977" w:rsidP="00F00A8E">
            <w:pPr>
              <w:rPr>
                <w:color w:val="000000"/>
                <w:sz w:val="18"/>
                <w:szCs w:val="18"/>
              </w:rPr>
            </w:pPr>
            <w:r w:rsidRPr="00077C70">
              <w:rPr>
                <w:rFonts w:cs="Arial"/>
                <w:sz w:val="18"/>
                <w:szCs w:val="18"/>
              </w:rPr>
              <w:t>Fiji Locally Managed Marine Area (FLMMA) Network</w:t>
            </w:r>
          </w:p>
        </w:tc>
      </w:tr>
    </w:tbl>
    <w:p w14:paraId="26F78C10" w14:textId="77777777" w:rsidR="003E3ABA" w:rsidRDefault="003E3ABA" w:rsidP="003B2A79">
      <w:pPr>
        <w:rPr>
          <w:rFonts w:ascii="Times New Roman" w:hAnsi="Times New Roman"/>
          <w:sz w:val="18"/>
          <w:szCs w:val="18"/>
        </w:rPr>
      </w:pPr>
    </w:p>
    <w:tbl>
      <w:tblPr>
        <w:tblW w:w="13669" w:type="dxa"/>
        <w:tblInd w:w="-95" w:type="dxa"/>
        <w:tblLayout w:type="fixed"/>
        <w:tblLook w:val="0000" w:firstRow="0" w:lastRow="0" w:firstColumn="0" w:lastColumn="0" w:noHBand="0" w:noVBand="0"/>
      </w:tblPr>
      <w:tblGrid>
        <w:gridCol w:w="1936"/>
        <w:gridCol w:w="1440"/>
        <w:gridCol w:w="915"/>
        <w:gridCol w:w="1065"/>
        <w:gridCol w:w="1065"/>
        <w:gridCol w:w="1620"/>
        <w:gridCol w:w="885"/>
        <w:gridCol w:w="900"/>
        <w:gridCol w:w="885"/>
        <w:gridCol w:w="885"/>
        <w:gridCol w:w="885"/>
        <w:gridCol w:w="1188"/>
      </w:tblGrid>
      <w:tr w:rsidR="004E0617" w:rsidRPr="0003763F" w14:paraId="07A23C76" w14:textId="77777777" w:rsidTr="003978EC">
        <w:trPr>
          <w:cantSplit/>
        </w:trPr>
        <w:tc>
          <w:tcPr>
            <w:tcW w:w="1936" w:type="dxa"/>
            <w:tcBorders>
              <w:top w:val="single" w:sz="4" w:space="0" w:color="auto"/>
              <w:left w:val="single" w:sz="4" w:space="0" w:color="auto"/>
              <w:bottom w:val="single" w:sz="4" w:space="0" w:color="auto"/>
              <w:right w:val="single" w:sz="4" w:space="0" w:color="auto"/>
            </w:tcBorders>
            <w:shd w:val="clear" w:color="auto" w:fill="EAF1DD"/>
            <w:noWrap/>
            <w:vAlign w:val="center"/>
          </w:tcPr>
          <w:p w14:paraId="01C51A28" w14:textId="77777777" w:rsidR="004E0617" w:rsidRPr="00705BBB" w:rsidRDefault="004E0617" w:rsidP="009538A2">
            <w:pPr>
              <w:jc w:val="center"/>
              <w:rPr>
                <w:b/>
                <w:bCs/>
                <w:sz w:val="18"/>
                <w:szCs w:val="18"/>
              </w:rPr>
            </w:pPr>
            <w:r w:rsidRPr="00705BBB">
              <w:rPr>
                <w:b/>
                <w:bCs/>
                <w:sz w:val="18"/>
                <w:szCs w:val="18"/>
              </w:rPr>
              <w:t>GEF Component/Atlas Activity</w:t>
            </w:r>
          </w:p>
        </w:tc>
        <w:tc>
          <w:tcPr>
            <w:tcW w:w="1440" w:type="dxa"/>
            <w:tcBorders>
              <w:top w:val="single" w:sz="4" w:space="0" w:color="auto"/>
              <w:left w:val="single" w:sz="4" w:space="0" w:color="auto"/>
              <w:bottom w:val="single" w:sz="4" w:space="0" w:color="auto"/>
              <w:right w:val="single" w:sz="4" w:space="0" w:color="auto"/>
            </w:tcBorders>
            <w:shd w:val="clear" w:color="auto" w:fill="EAF1DD"/>
            <w:vAlign w:val="center"/>
          </w:tcPr>
          <w:p w14:paraId="018929EE" w14:textId="3808896F" w:rsidR="004E0617" w:rsidRPr="00705BBB" w:rsidRDefault="004E0617" w:rsidP="009538A2">
            <w:pPr>
              <w:jc w:val="center"/>
              <w:rPr>
                <w:b/>
                <w:bCs/>
                <w:sz w:val="18"/>
                <w:szCs w:val="18"/>
              </w:rPr>
            </w:pPr>
            <w:r w:rsidRPr="00705BBB">
              <w:rPr>
                <w:b/>
                <w:bCs/>
                <w:sz w:val="18"/>
                <w:szCs w:val="18"/>
              </w:rPr>
              <w:t>Responsible Party/</w:t>
            </w:r>
          </w:p>
          <w:p w14:paraId="061A4830" w14:textId="77777777" w:rsidR="004E0617" w:rsidRPr="00705BBB" w:rsidRDefault="004E0617" w:rsidP="009538A2">
            <w:pPr>
              <w:jc w:val="center"/>
              <w:rPr>
                <w:bCs/>
                <w:sz w:val="18"/>
                <w:szCs w:val="18"/>
              </w:rPr>
            </w:pPr>
            <w:r w:rsidRPr="00705BBB">
              <w:rPr>
                <w:b/>
                <w:bCs/>
                <w:sz w:val="18"/>
                <w:szCs w:val="18"/>
              </w:rPr>
              <w:t>(Atlas Implementing Agent)</w:t>
            </w:r>
          </w:p>
        </w:tc>
        <w:tc>
          <w:tcPr>
            <w:tcW w:w="915" w:type="dxa"/>
            <w:tcBorders>
              <w:top w:val="single" w:sz="4" w:space="0" w:color="auto"/>
              <w:left w:val="single" w:sz="4" w:space="0" w:color="auto"/>
              <w:bottom w:val="single" w:sz="4" w:space="0" w:color="auto"/>
              <w:right w:val="single" w:sz="4" w:space="0" w:color="auto"/>
            </w:tcBorders>
            <w:shd w:val="clear" w:color="auto" w:fill="EAF1DD"/>
            <w:vAlign w:val="center"/>
          </w:tcPr>
          <w:p w14:paraId="395010CE" w14:textId="77777777" w:rsidR="004E0617" w:rsidRPr="00705BBB" w:rsidRDefault="004E0617" w:rsidP="009538A2">
            <w:pPr>
              <w:jc w:val="center"/>
              <w:rPr>
                <w:b/>
                <w:bCs/>
                <w:sz w:val="18"/>
                <w:szCs w:val="18"/>
              </w:rPr>
            </w:pPr>
            <w:r w:rsidRPr="00705BBB">
              <w:rPr>
                <w:b/>
                <w:bCs/>
                <w:sz w:val="18"/>
                <w:szCs w:val="18"/>
              </w:rPr>
              <w:t>Fund ID</w:t>
            </w:r>
          </w:p>
        </w:tc>
        <w:tc>
          <w:tcPr>
            <w:tcW w:w="1065" w:type="dxa"/>
            <w:tcBorders>
              <w:top w:val="single" w:sz="4" w:space="0" w:color="auto"/>
              <w:left w:val="single" w:sz="4" w:space="0" w:color="auto"/>
              <w:bottom w:val="single" w:sz="4" w:space="0" w:color="auto"/>
              <w:right w:val="single" w:sz="4" w:space="0" w:color="auto"/>
            </w:tcBorders>
            <w:shd w:val="clear" w:color="auto" w:fill="EAF1DD"/>
            <w:vAlign w:val="center"/>
          </w:tcPr>
          <w:p w14:paraId="4FA17E77" w14:textId="77777777" w:rsidR="004E0617" w:rsidRPr="00705BBB" w:rsidRDefault="004E0617" w:rsidP="009538A2">
            <w:pPr>
              <w:jc w:val="center"/>
              <w:rPr>
                <w:b/>
                <w:bCs/>
                <w:sz w:val="18"/>
                <w:szCs w:val="18"/>
              </w:rPr>
            </w:pPr>
            <w:r w:rsidRPr="00705BBB">
              <w:rPr>
                <w:b/>
                <w:bCs/>
                <w:sz w:val="18"/>
                <w:szCs w:val="18"/>
              </w:rPr>
              <w:t>Donor Name</w:t>
            </w:r>
          </w:p>
          <w:p w14:paraId="017D802A" w14:textId="77777777" w:rsidR="004E0617" w:rsidRPr="00705BBB" w:rsidRDefault="004E061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EAF1DD"/>
            <w:noWrap/>
            <w:vAlign w:val="center"/>
          </w:tcPr>
          <w:p w14:paraId="46AA7212" w14:textId="77777777" w:rsidR="004E0617" w:rsidRPr="00705BBB" w:rsidRDefault="004E0617" w:rsidP="009538A2">
            <w:pPr>
              <w:jc w:val="center"/>
              <w:rPr>
                <w:b/>
                <w:bCs/>
                <w:sz w:val="18"/>
                <w:szCs w:val="18"/>
              </w:rPr>
            </w:pPr>
            <w:r w:rsidRPr="00705BBB">
              <w:rPr>
                <w:b/>
                <w:bCs/>
                <w:sz w:val="18"/>
                <w:szCs w:val="18"/>
              </w:rPr>
              <w:t>Atlas Budgetary Account Code</w:t>
            </w:r>
          </w:p>
        </w:tc>
        <w:tc>
          <w:tcPr>
            <w:tcW w:w="1620" w:type="dxa"/>
            <w:tcBorders>
              <w:top w:val="single" w:sz="4" w:space="0" w:color="auto"/>
              <w:left w:val="single" w:sz="4" w:space="0" w:color="auto"/>
              <w:bottom w:val="single" w:sz="4" w:space="0" w:color="auto"/>
              <w:right w:val="single" w:sz="4" w:space="0" w:color="auto"/>
            </w:tcBorders>
            <w:shd w:val="clear" w:color="auto" w:fill="EAF1DD"/>
            <w:vAlign w:val="center"/>
          </w:tcPr>
          <w:p w14:paraId="13E6F9D4" w14:textId="77777777" w:rsidR="004E0617" w:rsidRPr="00705BBB" w:rsidRDefault="004E0617" w:rsidP="009538A2">
            <w:pPr>
              <w:jc w:val="center"/>
              <w:rPr>
                <w:b/>
                <w:bCs/>
                <w:sz w:val="18"/>
                <w:szCs w:val="18"/>
              </w:rPr>
            </w:pPr>
            <w:r w:rsidRPr="00705BBB">
              <w:rPr>
                <w:b/>
                <w:bCs/>
                <w:sz w:val="18"/>
                <w:szCs w:val="18"/>
              </w:rPr>
              <w:t>ATLAS Budget Description</w:t>
            </w:r>
          </w:p>
        </w:tc>
        <w:tc>
          <w:tcPr>
            <w:tcW w:w="885" w:type="dxa"/>
            <w:tcBorders>
              <w:top w:val="single" w:sz="4" w:space="0" w:color="auto"/>
              <w:left w:val="single" w:sz="4" w:space="0" w:color="auto"/>
              <w:bottom w:val="single" w:sz="4" w:space="0" w:color="auto"/>
              <w:right w:val="single" w:sz="4" w:space="0" w:color="auto"/>
            </w:tcBorders>
            <w:shd w:val="clear" w:color="auto" w:fill="EAF1DD"/>
            <w:vAlign w:val="center"/>
          </w:tcPr>
          <w:p w14:paraId="1F0AFE6D" w14:textId="77777777" w:rsidR="004E0617" w:rsidRPr="00705BBB" w:rsidRDefault="004E0617" w:rsidP="009538A2">
            <w:pPr>
              <w:jc w:val="center"/>
              <w:rPr>
                <w:b/>
                <w:bCs/>
                <w:sz w:val="18"/>
                <w:szCs w:val="18"/>
              </w:rPr>
            </w:pPr>
            <w:r w:rsidRPr="00705BBB">
              <w:rPr>
                <w:b/>
                <w:bCs/>
                <w:sz w:val="18"/>
                <w:szCs w:val="18"/>
              </w:rPr>
              <w:t>Amount Year 1 (USD)</w:t>
            </w:r>
          </w:p>
        </w:tc>
        <w:tc>
          <w:tcPr>
            <w:tcW w:w="900" w:type="dxa"/>
            <w:tcBorders>
              <w:top w:val="single" w:sz="4" w:space="0" w:color="auto"/>
              <w:left w:val="single" w:sz="4" w:space="0" w:color="auto"/>
              <w:bottom w:val="single" w:sz="4" w:space="0" w:color="auto"/>
              <w:right w:val="single" w:sz="4" w:space="0" w:color="auto"/>
            </w:tcBorders>
            <w:shd w:val="clear" w:color="auto" w:fill="EAF1DD"/>
            <w:vAlign w:val="center"/>
          </w:tcPr>
          <w:p w14:paraId="03CF6F39" w14:textId="77777777" w:rsidR="004E0617" w:rsidRPr="00705BBB" w:rsidRDefault="004E0617" w:rsidP="009538A2">
            <w:pPr>
              <w:jc w:val="center"/>
              <w:rPr>
                <w:b/>
                <w:bCs/>
                <w:sz w:val="18"/>
                <w:szCs w:val="18"/>
              </w:rPr>
            </w:pPr>
            <w:r w:rsidRPr="00705BBB">
              <w:rPr>
                <w:b/>
                <w:bCs/>
                <w:sz w:val="18"/>
                <w:szCs w:val="18"/>
              </w:rPr>
              <w:t>Amount Year 2 (USD)</w:t>
            </w:r>
          </w:p>
        </w:tc>
        <w:tc>
          <w:tcPr>
            <w:tcW w:w="885" w:type="dxa"/>
            <w:tcBorders>
              <w:top w:val="single" w:sz="4" w:space="0" w:color="auto"/>
              <w:left w:val="single" w:sz="4" w:space="0" w:color="auto"/>
              <w:bottom w:val="single" w:sz="4" w:space="0" w:color="auto"/>
              <w:right w:val="single" w:sz="4" w:space="0" w:color="auto"/>
            </w:tcBorders>
            <w:shd w:val="clear" w:color="auto" w:fill="EAF1DD"/>
            <w:vAlign w:val="center"/>
          </w:tcPr>
          <w:p w14:paraId="47EA8618" w14:textId="77777777" w:rsidR="004E0617" w:rsidRPr="00705BBB" w:rsidRDefault="004E0617" w:rsidP="009538A2">
            <w:pPr>
              <w:jc w:val="center"/>
              <w:rPr>
                <w:b/>
                <w:bCs/>
                <w:sz w:val="18"/>
                <w:szCs w:val="18"/>
              </w:rPr>
            </w:pPr>
            <w:r w:rsidRPr="00705BBB">
              <w:rPr>
                <w:b/>
                <w:bCs/>
                <w:sz w:val="18"/>
                <w:szCs w:val="18"/>
              </w:rPr>
              <w:t>Amount Year 3 (USD)</w:t>
            </w:r>
          </w:p>
        </w:tc>
        <w:tc>
          <w:tcPr>
            <w:tcW w:w="885" w:type="dxa"/>
            <w:tcBorders>
              <w:top w:val="single" w:sz="4" w:space="0" w:color="auto"/>
              <w:left w:val="single" w:sz="4" w:space="0" w:color="auto"/>
              <w:bottom w:val="single" w:sz="4" w:space="0" w:color="auto"/>
              <w:right w:val="single" w:sz="4" w:space="0" w:color="auto"/>
            </w:tcBorders>
            <w:shd w:val="clear" w:color="auto" w:fill="EAF1DD"/>
            <w:vAlign w:val="center"/>
          </w:tcPr>
          <w:p w14:paraId="0B271CE4" w14:textId="77777777" w:rsidR="004E0617" w:rsidRPr="00705BBB" w:rsidRDefault="004E0617" w:rsidP="009538A2">
            <w:pPr>
              <w:jc w:val="center"/>
              <w:rPr>
                <w:b/>
                <w:bCs/>
                <w:sz w:val="18"/>
                <w:szCs w:val="18"/>
              </w:rPr>
            </w:pPr>
            <w:r w:rsidRPr="00705BBB">
              <w:rPr>
                <w:b/>
                <w:bCs/>
                <w:sz w:val="18"/>
                <w:szCs w:val="18"/>
              </w:rPr>
              <w:t>Amount Year 4  (USD)</w:t>
            </w:r>
          </w:p>
        </w:tc>
        <w:tc>
          <w:tcPr>
            <w:tcW w:w="885" w:type="dxa"/>
            <w:tcBorders>
              <w:top w:val="single" w:sz="4" w:space="0" w:color="auto"/>
              <w:left w:val="single" w:sz="4" w:space="0" w:color="auto"/>
              <w:bottom w:val="single" w:sz="4" w:space="0" w:color="auto"/>
              <w:right w:val="single" w:sz="4" w:space="0" w:color="auto"/>
            </w:tcBorders>
            <w:shd w:val="clear" w:color="auto" w:fill="EAF1DD"/>
            <w:noWrap/>
            <w:vAlign w:val="center"/>
          </w:tcPr>
          <w:p w14:paraId="768C05F4" w14:textId="77777777" w:rsidR="004E0617" w:rsidRPr="00705BBB" w:rsidRDefault="004E0617" w:rsidP="009538A2">
            <w:pPr>
              <w:jc w:val="center"/>
              <w:rPr>
                <w:b/>
                <w:bCs/>
                <w:sz w:val="18"/>
                <w:szCs w:val="18"/>
              </w:rPr>
            </w:pPr>
            <w:r w:rsidRPr="00705BBB">
              <w:rPr>
                <w:b/>
                <w:bCs/>
                <w:sz w:val="18"/>
                <w:szCs w:val="18"/>
              </w:rPr>
              <w:t>Total (USD)</w:t>
            </w:r>
          </w:p>
        </w:tc>
        <w:tc>
          <w:tcPr>
            <w:tcW w:w="1188" w:type="dxa"/>
            <w:tcBorders>
              <w:top w:val="single" w:sz="4" w:space="0" w:color="auto"/>
              <w:left w:val="single" w:sz="4" w:space="0" w:color="auto"/>
              <w:bottom w:val="single" w:sz="4" w:space="0" w:color="auto"/>
              <w:right w:val="single" w:sz="4" w:space="0" w:color="auto"/>
            </w:tcBorders>
            <w:shd w:val="clear" w:color="auto" w:fill="EAF1DD"/>
            <w:vAlign w:val="center"/>
          </w:tcPr>
          <w:p w14:paraId="74CD6B81" w14:textId="77777777" w:rsidR="004E0617" w:rsidRPr="00705BBB" w:rsidRDefault="004E0617" w:rsidP="009538A2">
            <w:pPr>
              <w:jc w:val="center"/>
              <w:rPr>
                <w:b/>
                <w:bCs/>
                <w:sz w:val="18"/>
                <w:szCs w:val="18"/>
              </w:rPr>
            </w:pPr>
            <w:r w:rsidRPr="00705BBB">
              <w:rPr>
                <w:b/>
                <w:bCs/>
                <w:sz w:val="18"/>
                <w:szCs w:val="18"/>
              </w:rPr>
              <w:t>See Budget Note:</w:t>
            </w:r>
          </w:p>
        </w:tc>
      </w:tr>
      <w:tr w:rsidR="004E0617" w:rsidRPr="0003763F" w14:paraId="212EC68C" w14:textId="77777777" w:rsidTr="009538A2">
        <w:trPr>
          <w:cantSplit/>
        </w:trPr>
        <w:tc>
          <w:tcPr>
            <w:tcW w:w="1936" w:type="dxa"/>
            <w:vMerge w:val="restart"/>
            <w:tcBorders>
              <w:top w:val="single" w:sz="4" w:space="0" w:color="auto"/>
              <w:left w:val="single" w:sz="4" w:space="0" w:color="auto"/>
              <w:right w:val="single" w:sz="4" w:space="0" w:color="auto"/>
            </w:tcBorders>
            <w:shd w:val="clear" w:color="auto" w:fill="auto"/>
            <w:vAlign w:val="center"/>
          </w:tcPr>
          <w:p w14:paraId="75F6336F" w14:textId="77777777" w:rsidR="004E0617" w:rsidRPr="00705BBB" w:rsidRDefault="004E0617" w:rsidP="00204EEF">
            <w:pPr>
              <w:jc w:val="center"/>
              <w:rPr>
                <w:b/>
                <w:bCs/>
                <w:sz w:val="18"/>
                <w:szCs w:val="18"/>
              </w:rPr>
            </w:pPr>
            <w:r w:rsidRPr="00705BBB">
              <w:rPr>
                <w:b/>
                <w:bCs/>
                <w:sz w:val="18"/>
                <w:szCs w:val="18"/>
              </w:rPr>
              <w:t>COMPONENT</w:t>
            </w:r>
            <w:r w:rsidR="00204EEF" w:rsidRPr="00705BBB">
              <w:rPr>
                <w:b/>
                <w:bCs/>
                <w:sz w:val="18"/>
                <w:szCs w:val="18"/>
              </w:rPr>
              <w:t xml:space="preserve"> </w:t>
            </w:r>
            <w:r w:rsidRPr="00705BBB">
              <w:rPr>
                <w:b/>
                <w:bCs/>
                <w:sz w:val="18"/>
                <w:szCs w:val="18"/>
              </w:rPr>
              <w:t xml:space="preserve">1: </w:t>
            </w:r>
          </w:p>
          <w:p w14:paraId="01202EDA" w14:textId="77777777" w:rsidR="00204EEF" w:rsidRPr="00204EEF" w:rsidRDefault="00204EEF" w:rsidP="00204EEF">
            <w:pPr>
              <w:jc w:val="left"/>
              <w:rPr>
                <w:sz w:val="18"/>
                <w:szCs w:val="18"/>
              </w:rPr>
            </w:pPr>
            <w:r w:rsidRPr="00204EEF">
              <w:rPr>
                <w:sz w:val="18"/>
                <w:szCs w:val="18"/>
              </w:rPr>
              <w:t xml:space="preserve">National framework for Marine Protected Area (MPA) system incorporating Locally Managed Protected Areas (LMMAs) </w:t>
            </w:r>
          </w:p>
          <w:p w14:paraId="4AB208AF" w14:textId="77777777" w:rsidR="004E0617" w:rsidRPr="00705BBB" w:rsidRDefault="004E0617" w:rsidP="009538A2">
            <w:pPr>
              <w:rPr>
                <w:b/>
                <w:bCs/>
                <w:i/>
                <w:sz w:val="18"/>
                <w:szCs w:val="18"/>
              </w:rPr>
            </w:pPr>
          </w:p>
        </w:tc>
        <w:tc>
          <w:tcPr>
            <w:tcW w:w="1440" w:type="dxa"/>
            <w:vMerge w:val="restart"/>
            <w:tcBorders>
              <w:top w:val="single" w:sz="4" w:space="0" w:color="auto"/>
              <w:left w:val="single" w:sz="4" w:space="0" w:color="auto"/>
              <w:right w:val="single" w:sz="4" w:space="0" w:color="auto"/>
            </w:tcBorders>
            <w:shd w:val="clear" w:color="auto" w:fill="auto"/>
            <w:vAlign w:val="center"/>
          </w:tcPr>
          <w:p w14:paraId="2B03F0DA" w14:textId="77777777" w:rsidR="004E0617" w:rsidRPr="00705BBB" w:rsidRDefault="007D0D5B" w:rsidP="009538A2">
            <w:pPr>
              <w:jc w:val="center"/>
              <w:rPr>
                <w:b/>
                <w:bCs/>
                <w:sz w:val="18"/>
                <w:szCs w:val="18"/>
              </w:rPr>
            </w:pPr>
            <w:r w:rsidRPr="00705BBB">
              <w:rPr>
                <w:b/>
                <w:bCs/>
                <w:sz w:val="18"/>
                <w:szCs w:val="18"/>
              </w:rPr>
              <w:t>FLMMA</w:t>
            </w:r>
          </w:p>
        </w:tc>
        <w:tc>
          <w:tcPr>
            <w:tcW w:w="915" w:type="dxa"/>
            <w:vMerge w:val="restart"/>
            <w:tcBorders>
              <w:top w:val="single" w:sz="4" w:space="0" w:color="auto"/>
              <w:left w:val="single" w:sz="4" w:space="0" w:color="auto"/>
              <w:right w:val="single" w:sz="4" w:space="0" w:color="auto"/>
            </w:tcBorders>
            <w:shd w:val="clear" w:color="auto" w:fill="auto"/>
            <w:vAlign w:val="center"/>
          </w:tcPr>
          <w:p w14:paraId="513BA0E1" w14:textId="77777777" w:rsidR="004E0617" w:rsidRPr="00705BBB" w:rsidRDefault="004E0617" w:rsidP="009538A2">
            <w:pPr>
              <w:rPr>
                <w:b/>
                <w:bCs/>
                <w:sz w:val="18"/>
                <w:szCs w:val="18"/>
              </w:rPr>
            </w:pPr>
            <w:r w:rsidRPr="00705BBB">
              <w:rPr>
                <w:b/>
                <w:bCs/>
                <w:sz w:val="18"/>
                <w:szCs w:val="18"/>
              </w:rPr>
              <w:t xml:space="preserve">   62000</w:t>
            </w:r>
          </w:p>
          <w:p w14:paraId="7797AEBA" w14:textId="77777777" w:rsidR="004E0617" w:rsidRPr="00705BBB" w:rsidRDefault="004E0617" w:rsidP="009538A2">
            <w:pPr>
              <w:jc w:val="center"/>
              <w:rPr>
                <w:b/>
                <w:bCs/>
                <w:sz w:val="18"/>
                <w:szCs w:val="18"/>
              </w:rPr>
            </w:pPr>
          </w:p>
        </w:tc>
        <w:tc>
          <w:tcPr>
            <w:tcW w:w="1065" w:type="dxa"/>
            <w:vMerge w:val="restart"/>
            <w:tcBorders>
              <w:top w:val="single" w:sz="4" w:space="0" w:color="auto"/>
              <w:left w:val="single" w:sz="4" w:space="0" w:color="auto"/>
              <w:right w:val="single" w:sz="4" w:space="0" w:color="auto"/>
            </w:tcBorders>
            <w:vAlign w:val="center"/>
          </w:tcPr>
          <w:p w14:paraId="1117115B" w14:textId="77777777" w:rsidR="004E0617" w:rsidRPr="00705BBB" w:rsidRDefault="004E0617" w:rsidP="009538A2">
            <w:pPr>
              <w:jc w:val="center"/>
              <w:rPr>
                <w:b/>
                <w:bCs/>
                <w:sz w:val="18"/>
                <w:szCs w:val="18"/>
              </w:rPr>
            </w:pPr>
          </w:p>
          <w:p w14:paraId="3D01863B" w14:textId="77777777" w:rsidR="004E0617" w:rsidRPr="00705BBB" w:rsidRDefault="004E0617" w:rsidP="009538A2">
            <w:pPr>
              <w:jc w:val="center"/>
              <w:rPr>
                <w:b/>
                <w:bCs/>
                <w:sz w:val="18"/>
                <w:szCs w:val="18"/>
              </w:rPr>
            </w:pPr>
          </w:p>
          <w:p w14:paraId="7E876BC8" w14:textId="77777777" w:rsidR="004E0617" w:rsidRPr="00705BBB" w:rsidRDefault="004E0617" w:rsidP="009538A2">
            <w:pPr>
              <w:jc w:val="center"/>
              <w:rPr>
                <w:b/>
                <w:bCs/>
                <w:sz w:val="18"/>
                <w:szCs w:val="18"/>
              </w:rPr>
            </w:pPr>
          </w:p>
          <w:p w14:paraId="2C3EDC81" w14:textId="77777777" w:rsidR="004E0617" w:rsidRPr="00705BBB" w:rsidRDefault="004E0617" w:rsidP="009538A2">
            <w:pPr>
              <w:jc w:val="center"/>
              <w:rPr>
                <w:b/>
                <w:bCs/>
                <w:sz w:val="18"/>
                <w:szCs w:val="18"/>
              </w:rPr>
            </w:pPr>
            <w:r w:rsidRPr="00705BBB">
              <w:rPr>
                <w:b/>
                <w:bCs/>
                <w:sz w:val="18"/>
                <w:szCs w:val="18"/>
              </w:rPr>
              <w:t>GEF</w:t>
            </w:r>
          </w:p>
          <w:p w14:paraId="029E1CA8" w14:textId="77777777" w:rsidR="004E0617" w:rsidRPr="00705BBB" w:rsidRDefault="004E0617" w:rsidP="009538A2">
            <w:pPr>
              <w:rPr>
                <w:b/>
                <w:bCs/>
                <w:sz w:val="18"/>
                <w:szCs w:val="18"/>
              </w:rPr>
            </w:pPr>
          </w:p>
          <w:p w14:paraId="06BDF9B4" w14:textId="77777777" w:rsidR="004E0617" w:rsidRPr="00705BBB" w:rsidRDefault="004E061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21295D" w14:textId="77777777" w:rsidR="004E0617" w:rsidRPr="00705BBB" w:rsidRDefault="004E0617" w:rsidP="009538A2">
            <w:pPr>
              <w:jc w:val="center"/>
              <w:rPr>
                <w:sz w:val="18"/>
                <w:szCs w:val="18"/>
              </w:rPr>
            </w:pPr>
            <w:r w:rsidRPr="00705BBB">
              <w:rPr>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303C9D62" w14:textId="77777777" w:rsidR="004E0617" w:rsidRPr="00705BBB" w:rsidRDefault="004E0617" w:rsidP="009538A2">
            <w:pPr>
              <w:rPr>
                <w:sz w:val="18"/>
                <w:szCs w:val="18"/>
              </w:rPr>
            </w:pPr>
            <w:r w:rsidRPr="00705BBB">
              <w:rPr>
                <w:sz w:val="18"/>
                <w:szCs w:val="18"/>
              </w:rPr>
              <w:t>Local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6E8388" w14:textId="77777777" w:rsidR="004E0617" w:rsidRPr="00705BBB" w:rsidRDefault="007D0D5B" w:rsidP="009538A2">
            <w:pPr>
              <w:jc w:val="center"/>
              <w:rPr>
                <w:sz w:val="18"/>
                <w:szCs w:val="18"/>
              </w:rPr>
            </w:pPr>
            <w:r w:rsidRPr="00705BBB">
              <w:rPr>
                <w:sz w:val="18"/>
                <w:szCs w:val="18"/>
              </w:rPr>
              <w:t>21,000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B8C475" w14:textId="77777777" w:rsidR="004E0617" w:rsidRPr="00705BBB" w:rsidRDefault="007D0D5B" w:rsidP="009538A2">
            <w:pPr>
              <w:jc w:val="center"/>
              <w:rPr>
                <w:sz w:val="18"/>
                <w:szCs w:val="18"/>
              </w:rPr>
            </w:pPr>
            <w:r w:rsidRPr="00705BBB">
              <w:rPr>
                <w:sz w:val="18"/>
                <w:szCs w:val="18"/>
              </w:rPr>
              <w:t>33,000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55A45B" w14:textId="77777777" w:rsidR="004E0617" w:rsidRPr="00705BBB" w:rsidRDefault="007D0D5B" w:rsidP="009538A2">
            <w:pPr>
              <w:jc w:val="center"/>
              <w:rPr>
                <w:sz w:val="18"/>
                <w:szCs w:val="18"/>
              </w:rPr>
            </w:pPr>
            <w:r w:rsidRPr="00705BBB">
              <w:rPr>
                <w:sz w:val="18"/>
                <w:szCs w:val="18"/>
              </w:rPr>
              <w:t>13,500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8F0775" w14:textId="77777777" w:rsidR="004E0617" w:rsidRPr="00705BBB" w:rsidRDefault="007D0D5B" w:rsidP="009538A2">
            <w:pPr>
              <w:jc w:val="center"/>
              <w:rPr>
                <w:sz w:val="18"/>
                <w:szCs w:val="18"/>
              </w:rPr>
            </w:pPr>
            <w:r w:rsidRPr="00705BBB">
              <w:rPr>
                <w:sz w:val="18"/>
                <w:szCs w:val="18"/>
              </w:rPr>
              <w:t>7,500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1DE986" w14:textId="77777777" w:rsidR="004E0617" w:rsidRPr="00705BBB" w:rsidRDefault="007D0D5B" w:rsidP="009538A2">
            <w:pPr>
              <w:jc w:val="center"/>
              <w:rPr>
                <w:sz w:val="18"/>
                <w:szCs w:val="18"/>
              </w:rPr>
            </w:pPr>
            <w:r w:rsidRPr="00705BBB">
              <w:rPr>
                <w:sz w:val="18"/>
                <w:szCs w:val="18"/>
              </w:rPr>
              <w:t>75,000</w:t>
            </w:r>
          </w:p>
        </w:tc>
        <w:tc>
          <w:tcPr>
            <w:tcW w:w="1188" w:type="dxa"/>
            <w:tcBorders>
              <w:top w:val="single" w:sz="4" w:space="0" w:color="auto"/>
              <w:left w:val="single" w:sz="4" w:space="0" w:color="auto"/>
              <w:bottom w:val="single" w:sz="4" w:space="0" w:color="auto"/>
              <w:right w:val="single" w:sz="4" w:space="0" w:color="auto"/>
            </w:tcBorders>
            <w:vAlign w:val="center"/>
          </w:tcPr>
          <w:p w14:paraId="0994813D" w14:textId="77777777" w:rsidR="004E0617" w:rsidRPr="00705BBB" w:rsidRDefault="004E0617" w:rsidP="009538A2">
            <w:pPr>
              <w:jc w:val="center"/>
              <w:rPr>
                <w:sz w:val="18"/>
                <w:szCs w:val="18"/>
              </w:rPr>
            </w:pPr>
            <w:r w:rsidRPr="00705BBB">
              <w:rPr>
                <w:sz w:val="18"/>
                <w:szCs w:val="18"/>
              </w:rPr>
              <w:t>1</w:t>
            </w:r>
          </w:p>
        </w:tc>
      </w:tr>
      <w:tr w:rsidR="004E0617" w:rsidRPr="0003763F" w14:paraId="7EDBACF5" w14:textId="77777777" w:rsidTr="004A1977">
        <w:trPr>
          <w:cantSplit/>
        </w:trPr>
        <w:tc>
          <w:tcPr>
            <w:tcW w:w="1936" w:type="dxa"/>
            <w:vMerge/>
            <w:tcBorders>
              <w:left w:val="single" w:sz="4" w:space="0" w:color="auto"/>
              <w:right w:val="single" w:sz="4" w:space="0" w:color="auto"/>
            </w:tcBorders>
            <w:shd w:val="clear" w:color="auto" w:fill="auto"/>
            <w:vAlign w:val="center"/>
          </w:tcPr>
          <w:p w14:paraId="1A83A3FB" w14:textId="77777777" w:rsidR="004E0617" w:rsidRPr="00705BBB" w:rsidRDefault="004E0617" w:rsidP="009538A2">
            <w:pPr>
              <w:rPr>
                <w:b/>
                <w:bCs/>
                <w:sz w:val="18"/>
                <w:szCs w:val="18"/>
              </w:rPr>
            </w:pPr>
          </w:p>
        </w:tc>
        <w:tc>
          <w:tcPr>
            <w:tcW w:w="1440" w:type="dxa"/>
            <w:vMerge/>
            <w:tcBorders>
              <w:top w:val="single" w:sz="4" w:space="0" w:color="auto"/>
              <w:left w:val="single" w:sz="4" w:space="0" w:color="auto"/>
              <w:right w:val="single" w:sz="4" w:space="0" w:color="auto"/>
            </w:tcBorders>
            <w:shd w:val="clear" w:color="auto" w:fill="auto"/>
            <w:vAlign w:val="center"/>
          </w:tcPr>
          <w:p w14:paraId="473693B9" w14:textId="77777777" w:rsidR="004E0617" w:rsidRPr="00705BBB" w:rsidRDefault="004E0617" w:rsidP="009538A2">
            <w:pPr>
              <w:jc w:val="center"/>
              <w:rPr>
                <w:b/>
                <w:bCs/>
                <w:sz w:val="18"/>
                <w:szCs w:val="18"/>
              </w:rPr>
            </w:pPr>
          </w:p>
        </w:tc>
        <w:tc>
          <w:tcPr>
            <w:tcW w:w="915" w:type="dxa"/>
            <w:vMerge/>
            <w:tcBorders>
              <w:top w:val="single" w:sz="4" w:space="0" w:color="auto"/>
              <w:left w:val="single" w:sz="4" w:space="0" w:color="auto"/>
              <w:right w:val="single" w:sz="4" w:space="0" w:color="auto"/>
            </w:tcBorders>
            <w:shd w:val="clear" w:color="auto" w:fill="auto"/>
            <w:vAlign w:val="center"/>
          </w:tcPr>
          <w:p w14:paraId="13CDFB3F" w14:textId="77777777" w:rsidR="004E0617" w:rsidRPr="00705BBB" w:rsidRDefault="004E0617" w:rsidP="009538A2">
            <w:pPr>
              <w:rPr>
                <w:b/>
                <w:bCs/>
                <w:sz w:val="18"/>
                <w:szCs w:val="18"/>
              </w:rPr>
            </w:pPr>
          </w:p>
        </w:tc>
        <w:tc>
          <w:tcPr>
            <w:tcW w:w="1065" w:type="dxa"/>
            <w:vMerge/>
            <w:tcBorders>
              <w:top w:val="single" w:sz="4" w:space="0" w:color="auto"/>
              <w:left w:val="single" w:sz="4" w:space="0" w:color="auto"/>
              <w:right w:val="single" w:sz="4" w:space="0" w:color="auto"/>
            </w:tcBorders>
            <w:vAlign w:val="center"/>
          </w:tcPr>
          <w:p w14:paraId="602C6DF6" w14:textId="77777777" w:rsidR="004E0617" w:rsidRPr="00705BBB" w:rsidRDefault="004E0617" w:rsidP="009538A2">
            <w:pP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835A8C" w14:textId="77777777" w:rsidR="004E0617" w:rsidRPr="00705BBB" w:rsidRDefault="004E0617" w:rsidP="009538A2">
            <w:pPr>
              <w:jc w:val="center"/>
              <w:rPr>
                <w:sz w:val="18"/>
                <w:szCs w:val="18"/>
              </w:rPr>
            </w:pPr>
            <w:r w:rsidRPr="00705BBB">
              <w:rPr>
                <w:sz w:val="18"/>
                <w:szCs w:val="18"/>
              </w:rPr>
              <w:t>72100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358115" w14:textId="77777777" w:rsidR="004E0617" w:rsidRPr="00705BBB" w:rsidRDefault="004E0617" w:rsidP="009538A2">
            <w:pPr>
              <w:rPr>
                <w:sz w:val="18"/>
                <w:szCs w:val="18"/>
              </w:rPr>
            </w:pPr>
            <w:r w:rsidRPr="00705BBB">
              <w:rPr>
                <w:sz w:val="18"/>
                <w:szCs w:val="18"/>
              </w:rPr>
              <w:t>Contractual services (Companies)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A5BC65" w14:textId="77777777" w:rsidR="004E0617" w:rsidRPr="00705BBB" w:rsidRDefault="007D0D5B" w:rsidP="009538A2">
            <w:pPr>
              <w:jc w:val="center"/>
              <w:rPr>
                <w:sz w:val="18"/>
                <w:szCs w:val="18"/>
              </w:rPr>
            </w:pPr>
            <w:r w:rsidRPr="00705BBB">
              <w:rPr>
                <w:sz w:val="18"/>
                <w:szCs w:val="18"/>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39709D" w14:textId="77777777" w:rsidR="004E0617" w:rsidRPr="00705BBB" w:rsidRDefault="007D0D5B" w:rsidP="009538A2">
            <w:pPr>
              <w:jc w:val="center"/>
              <w:rPr>
                <w:sz w:val="18"/>
                <w:szCs w:val="18"/>
              </w:rPr>
            </w:pPr>
            <w:r w:rsidRPr="00705BBB">
              <w:rPr>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A2416E" w14:textId="77777777" w:rsidR="004E0617" w:rsidRPr="00705BBB" w:rsidRDefault="007D0D5B" w:rsidP="009538A2">
            <w:pPr>
              <w:jc w:val="center"/>
              <w:rPr>
                <w:sz w:val="18"/>
                <w:szCs w:val="18"/>
              </w:rPr>
            </w:pPr>
            <w:r w:rsidRPr="00705BBB">
              <w:rPr>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B4DF52" w14:textId="77777777" w:rsidR="004E0617" w:rsidRPr="00705BBB" w:rsidRDefault="007D0D5B" w:rsidP="009538A2">
            <w:pPr>
              <w:jc w:val="center"/>
              <w:rPr>
                <w:sz w:val="18"/>
                <w:szCs w:val="18"/>
              </w:rPr>
            </w:pPr>
            <w:r w:rsidRPr="00705BBB">
              <w:rPr>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E815C4" w14:textId="77777777" w:rsidR="004E0617" w:rsidRPr="00705BBB" w:rsidRDefault="007D0D5B" w:rsidP="009538A2">
            <w:pPr>
              <w:jc w:val="center"/>
              <w:rPr>
                <w:sz w:val="18"/>
                <w:szCs w:val="18"/>
              </w:rPr>
            </w:pPr>
            <w:r w:rsidRPr="00705BBB">
              <w:rPr>
                <w:sz w:val="18"/>
                <w:szCs w:val="18"/>
              </w:rPr>
              <w:t>5,000</w:t>
            </w:r>
          </w:p>
        </w:tc>
        <w:tc>
          <w:tcPr>
            <w:tcW w:w="1188" w:type="dxa"/>
            <w:tcBorders>
              <w:top w:val="single" w:sz="4" w:space="0" w:color="auto"/>
              <w:left w:val="single" w:sz="4" w:space="0" w:color="auto"/>
              <w:bottom w:val="single" w:sz="4" w:space="0" w:color="auto"/>
              <w:right w:val="single" w:sz="4" w:space="0" w:color="auto"/>
            </w:tcBorders>
            <w:vAlign w:val="center"/>
          </w:tcPr>
          <w:p w14:paraId="4197FD42" w14:textId="77777777" w:rsidR="004E0617" w:rsidRPr="00705BBB" w:rsidRDefault="004E0617" w:rsidP="009538A2">
            <w:pPr>
              <w:jc w:val="center"/>
              <w:rPr>
                <w:sz w:val="18"/>
                <w:szCs w:val="18"/>
              </w:rPr>
            </w:pPr>
            <w:r w:rsidRPr="00705BBB">
              <w:rPr>
                <w:sz w:val="18"/>
                <w:szCs w:val="18"/>
              </w:rPr>
              <w:t>2</w:t>
            </w:r>
          </w:p>
        </w:tc>
      </w:tr>
      <w:tr w:rsidR="004E0617" w:rsidRPr="0003763F" w14:paraId="646B700C" w14:textId="77777777" w:rsidTr="004A1977">
        <w:trPr>
          <w:cantSplit/>
        </w:trPr>
        <w:tc>
          <w:tcPr>
            <w:tcW w:w="1936" w:type="dxa"/>
            <w:vMerge/>
            <w:tcBorders>
              <w:left w:val="single" w:sz="4" w:space="0" w:color="auto"/>
              <w:right w:val="single" w:sz="4" w:space="0" w:color="auto"/>
            </w:tcBorders>
            <w:shd w:val="clear" w:color="auto" w:fill="auto"/>
            <w:vAlign w:val="center"/>
          </w:tcPr>
          <w:p w14:paraId="4C8726FE" w14:textId="77777777" w:rsidR="004E0617" w:rsidRPr="00705BBB" w:rsidRDefault="004E0617" w:rsidP="009538A2">
            <w:pPr>
              <w:rPr>
                <w:b/>
                <w:bCs/>
                <w:sz w:val="18"/>
                <w:szCs w:val="18"/>
              </w:rPr>
            </w:pPr>
          </w:p>
        </w:tc>
        <w:tc>
          <w:tcPr>
            <w:tcW w:w="1440" w:type="dxa"/>
            <w:vMerge/>
            <w:tcBorders>
              <w:top w:val="single" w:sz="4" w:space="0" w:color="auto"/>
              <w:left w:val="single" w:sz="4" w:space="0" w:color="auto"/>
              <w:right w:val="single" w:sz="4" w:space="0" w:color="auto"/>
            </w:tcBorders>
            <w:shd w:val="clear" w:color="auto" w:fill="auto"/>
            <w:vAlign w:val="center"/>
          </w:tcPr>
          <w:p w14:paraId="77EFBF01" w14:textId="77777777" w:rsidR="004E0617" w:rsidRPr="00705BBB" w:rsidRDefault="004E0617" w:rsidP="009538A2">
            <w:pPr>
              <w:jc w:val="center"/>
              <w:rPr>
                <w:b/>
                <w:bCs/>
                <w:sz w:val="18"/>
                <w:szCs w:val="18"/>
              </w:rPr>
            </w:pPr>
          </w:p>
        </w:tc>
        <w:tc>
          <w:tcPr>
            <w:tcW w:w="915" w:type="dxa"/>
            <w:vMerge/>
            <w:tcBorders>
              <w:top w:val="single" w:sz="4" w:space="0" w:color="auto"/>
              <w:left w:val="single" w:sz="4" w:space="0" w:color="auto"/>
              <w:right w:val="single" w:sz="4" w:space="0" w:color="auto"/>
            </w:tcBorders>
            <w:shd w:val="clear" w:color="auto" w:fill="auto"/>
            <w:vAlign w:val="center"/>
          </w:tcPr>
          <w:p w14:paraId="437F764F" w14:textId="77777777" w:rsidR="004E0617" w:rsidRPr="00705BBB" w:rsidRDefault="004E0617" w:rsidP="009538A2">
            <w:pPr>
              <w:jc w:val="center"/>
              <w:rPr>
                <w:b/>
                <w:bCs/>
                <w:sz w:val="18"/>
                <w:szCs w:val="18"/>
              </w:rPr>
            </w:pPr>
          </w:p>
        </w:tc>
        <w:tc>
          <w:tcPr>
            <w:tcW w:w="1065" w:type="dxa"/>
            <w:vMerge/>
            <w:tcBorders>
              <w:top w:val="single" w:sz="4" w:space="0" w:color="auto"/>
              <w:left w:val="single" w:sz="4" w:space="0" w:color="auto"/>
              <w:right w:val="single" w:sz="4" w:space="0" w:color="auto"/>
            </w:tcBorders>
            <w:vAlign w:val="center"/>
          </w:tcPr>
          <w:p w14:paraId="0BEA92BD" w14:textId="77777777" w:rsidR="004E0617" w:rsidRPr="00705BBB" w:rsidRDefault="004E061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0C0E90" w14:textId="77777777" w:rsidR="004E0617" w:rsidRPr="00705BBB" w:rsidRDefault="004E0617" w:rsidP="009538A2">
            <w:pPr>
              <w:jc w:val="center"/>
              <w:rPr>
                <w:sz w:val="18"/>
                <w:szCs w:val="18"/>
              </w:rPr>
            </w:pPr>
            <w:r w:rsidRPr="00705BBB">
              <w:rPr>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97831B" w14:textId="77777777" w:rsidR="004E0617" w:rsidRPr="00705BBB" w:rsidRDefault="004E0617" w:rsidP="009538A2">
            <w:pPr>
              <w:rPr>
                <w:sz w:val="18"/>
                <w:szCs w:val="18"/>
              </w:rPr>
            </w:pPr>
            <w:r w:rsidRPr="00705BBB">
              <w:rPr>
                <w:sz w:val="18"/>
                <w:szCs w:val="18"/>
              </w:rPr>
              <w:t>Travel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8D5FA6" w14:textId="77777777" w:rsidR="004E0617" w:rsidRPr="00705BBB" w:rsidRDefault="007D0D5B" w:rsidP="009538A2">
            <w:pPr>
              <w:jc w:val="center"/>
              <w:rPr>
                <w:sz w:val="18"/>
                <w:szCs w:val="18"/>
              </w:rPr>
            </w:pPr>
            <w:r w:rsidRPr="00705BBB">
              <w:rPr>
                <w:sz w:val="18"/>
                <w:szCs w:val="18"/>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9B5007" w14:textId="77777777" w:rsidR="004E0617" w:rsidRPr="00705BBB" w:rsidRDefault="007D0D5B" w:rsidP="009538A2">
            <w:pPr>
              <w:jc w:val="center"/>
              <w:rPr>
                <w:sz w:val="18"/>
                <w:szCs w:val="18"/>
              </w:rPr>
            </w:pPr>
            <w:r w:rsidRPr="00705BBB">
              <w:rPr>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59E599" w14:textId="77777777" w:rsidR="004E0617" w:rsidRPr="00705BBB" w:rsidRDefault="007D0D5B" w:rsidP="009538A2">
            <w:pPr>
              <w:jc w:val="center"/>
              <w:rPr>
                <w:sz w:val="18"/>
                <w:szCs w:val="18"/>
              </w:rPr>
            </w:pPr>
            <w:r w:rsidRPr="00705BBB">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C9FC3E" w14:textId="77777777" w:rsidR="004E0617" w:rsidRPr="00705BBB" w:rsidRDefault="007D0D5B" w:rsidP="009538A2">
            <w:pPr>
              <w:jc w:val="center"/>
              <w:rPr>
                <w:sz w:val="18"/>
                <w:szCs w:val="18"/>
              </w:rPr>
            </w:pPr>
            <w:r w:rsidRPr="00705BBB">
              <w:rPr>
                <w:sz w:val="18"/>
                <w:szCs w:val="18"/>
              </w:rPr>
              <w:t>1,000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DEB24F" w14:textId="77777777" w:rsidR="004E0617" w:rsidRPr="00705BBB" w:rsidRDefault="007D0D5B" w:rsidP="009538A2">
            <w:pPr>
              <w:jc w:val="center"/>
              <w:rPr>
                <w:sz w:val="18"/>
                <w:szCs w:val="18"/>
              </w:rPr>
            </w:pPr>
            <w:r w:rsidRPr="00705BBB">
              <w:rPr>
                <w:sz w:val="18"/>
                <w:szCs w:val="18"/>
              </w:rPr>
              <w:t>12,000</w:t>
            </w:r>
          </w:p>
        </w:tc>
        <w:tc>
          <w:tcPr>
            <w:tcW w:w="1188" w:type="dxa"/>
            <w:tcBorders>
              <w:top w:val="single" w:sz="4" w:space="0" w:color="auto"/>
              <w:left w:val="single" w:sz="4" w:space="0" w:color="auto"/>
              <w:bottom w:val="single" w:sz="4" w:space="0" w:color="auto"/>
              <w:right w:val="single" w:sz="4" w:space="0" w:color="auto"/>
            </w:tcBorders>
            <w:vAlign w:val="center"/>
          </w:tcPr>
          <w:p w14:paraId="706B6E18" w14:textId="77777777" w:rsidR="004E0617" w:rsidRPr="00705BBB" w:rsidRDefault="004E0617" w:rsidP="009538A2">
            <w:pPr>
              <w:jc w:val="center"/>
              <w:rPr>
                <w:sz w:val="18"/>
                <w:szCs w:val="18"/>
              </w:rPr>
            </w:pPr>
            <w:r w:rsidRPr="00705BBB">
              <w:rPr>
                <w:sz w:val="18"/>
                <w:szCs w:val="18"/>
              </w:rPr>
              <w:t>3</w:t>
            </w:r>
          </w:p>
        </w:tc>
      </w:tr>
      <w:tr w:rsidR="004E0617" w:rsidRPr="0003763F" w14:paraId="330EBAFB" w14:textId="77777777" w:rsidTr="00D70B80">
        <w:trPr>
          <w:cantSplit/>
        </w:trPr>
        <w:tc>
          <w:tcPr>
            <w:tcW w:w="1936" w:type="dxa"/>
            <w:vMerge/>
            <w:tcBorders>
              <w:left w:val="single" w:sz="4" w:space="0" w:color="auto"/>
              <w:right w:val="single" w:sz="4" w:space="0" w:color="auto"/>
            </w:tcBorders>
            <w:shd w:val="clear" w:color="auto" w:fill="auto"/>
            <w:vAlign w:val="center"/>
          </w:tcPr>
          <w:p w14:paraId="08B67AC4" w14:textId="77777777" w:rsidR="004E0617" w:rsidRPr="00705BBB" w:rsidRDefault="004E0617" w:rsidP="009538A2">
            <w:pPr>
              <w:rPr>
                <w:b/>
                <w:bCs/>
                <w:sz w:val="18"/>
                <w:szCs w:val="18"/>
              </w:rPr>
            </w:pPr>
          </w:p>
        </w:tc>
        <w:tc>
          <w:tcPr>
            <w:tcW w:w="1440" w:type="dxa"/>
            <w:vMerge/>
            <w:tcBorders>
              <w:top w:val="single" w:sz="4" w:space="0" w:color="auto"/>
              <w:left w:val="single" w:sz="4" w:space="0" w:color="auto"/>
              <w:right w:val="single" w:sz="4" w:space="0" w:color="auto"/>
            </w:tcBorders>
            <w:shd w:val="clear" w:color="auto" w:fill="auto"/>
            <w:vAlign w:val="center"/>
          </w:tcPr>
          <w:p w14:paraId="5B907516" w14:textId="77777777" w:rsidR="004E0617" w:rsidRPr="00705BBB" w:rsidRDefault="004E0617" w:rsidP="009538A2">
            <w:pPr>
              <w:jc w:val="center"/>
              <w:rPr>
                <w:b/>
                <w:bCs/>
                <w:sz w:val="18"/>
                <w:szCs w:val="18"/>
              </w:rPr>
            </w:pPr>
          </w:p>
        </w:tc>
        <w:tc>
          <w:tcPr>
            <w:tcW w:w="915" w:type="dxa"/>
            <w:vMerge/>
            <w:tcBorders>
              <w:top w:val="single" w:sz="4" w:space="0" w:color="auto"/>
              <w:left w:val="single" w:sz="4" w:space="0" w:color="auto"/>
              <w:right w:val="single" w:sz="4" w:space="0" w:color="auto"/>
            </w:tcBorders>
            <w:shd w:val="clear" w:color="auto" w:fill="auto"/>
            <w:vAlign w:val="center"/>
          </w:tcPr>
          <w:p w14:paraId="4FE8BC8F" w14:textId="77777777" w:rsidR="004E0617" w:rsidRPr="00705BBB" w:rsidRDefault="004E0617" w:rsidP="009538A2">
            <w:pPr>
              <w:jc w:val="center"/>
              <w:rPr>
                <w:b/>
                <w:bCs/>
                <w:sz w:val="18"/>
                <w:szCs w:val="18"/>
              </w:rPr>
            </w:pPr>
          </w:p>
        </w:tc>
        <w:tc>
          <w:tcPr>
            <w:tcW w:w="1065" w:type="dxa"/>
            <w:vMerge/>
            <w:tcBorders>
              <w:top w:val="single" w:sz="4" w:space="0" w:color="auto"/>
              <w:left w:val="single" w:sz="4" w:space="0" w:color="auto"/>
              <w:right w:val="single" w:sz="4" w:space="0" w:color="auto"/>
            </w:tcBorders>
            <w:vAlign w:val="center"/>
          </w:tcPr>
          <w:p w14:paraId="2E96A58C" w14:textId="77777777" w:rsidR="004E0617" w:rsidRPr="00705BBB" w:rsidRDefault="004E061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59BF67" w14:textId="77777777" w:rsidR="004E0617" w:rsidRPr="00705BBB" w:rsidRDefault="004E0617" w:rsidP="009538A2">
            <w:pPr>
              <w:jc w:val="center"/>
              <w:rPr>
                <w:sz w:val="18"/>
                <w:szCs w:val="18"/>
              </w:rPr>
            </w:pPr>
            <w:r w:rsidRPr="00705BBB">
              <w:rPr>
                <w:sz w:val="18"/>
                <w:szCs w:val="18"/>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10C090" w14:textId="77777777" w:rsidR="004E0617" w:rsidRPr="00705BBB" w:rsidRDefault="004E0617" w:rsidP="009538A2">
            <w:pPr>
              <w:jc w:val="left"/>
              <w:rPr>
                <w:sz w:val="18"/>
                <w:szCs w:val="18"/>
              </w:rPr>
            </w:pPr>
            <w:r w:rsidRPr="00705BBB">
              <w:rPr>
                <w:sz w:val="18"/>
                <w:szCs w:val="18"/>
              </w:rPr>
              <w:t>Workshops and Training</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B82E9A" w14:textId="77777777" w:rsidR="004E0617" w:rsidRPr="00705BBB" w:rsidRDefault="007D0D5B" w:rsidP="009538A2">
            <w:pPr>
              <w:jc w:val="center"/>
              <w:rPr>
                <w:sz w:val="18"/>
                <w:szCs w:val="18"/>
              </w:rPr>
            </w:pPr>
            <w:r w:rsidRPr="00705BBB">
              <w:rPr>
                <w:sz w:val="18"/>
                <w:szCs w:val="18"/>
              </w:rPr>
              <w:t>12,500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E09F11" w14:textId="77777777" w:rsidR="004E0617" w:rsidRPr="00705BBB" w:rsidRDefault="007D0D5B" w:rsidP="009538A2">
            <w:pPr>
              <w:jc w:val="center"/>
              <w:rPr>
                <w:sz w:val="18"/>
                <w:szCs w:val="18"/>
              </w:rPr>
            </w:pPr>
            <w:r w:rsidRPr="00705BBB">
              <w:rPr>
                <w:sz w:val="18"/>
                <w:szCs w:val="18"/>
              </w:rPr>
              <w:t>30,000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430FD6" w14:textId="77777777" w:rsidR="004E0617" w:rsidRPr="00705BBB" w:rsidRDefault="007D0D5B" w:rsidP="009538A2">
            <w:pPr>
              <w:jc w:val="center"/>
              <w:rPr>
                <w:sz w:val="18"/>
                <w:szCs w:val="18"/>
              </w:rPr>
            </w:pPr>
            <w:r w:rsidRPr="00705BBB">
              <w:rPr>
                <w:sz w:val="18"/>
                <w:szCs w:val="18"/>
              </w:rPr>
              <w:t>30,000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C37B94" w14:textId="77777777" w:rsidR="004E0617" w:rsidRPr="00705BBB" w:rsidRDefault="007D0D5B" w:rsidP="009538A2">
            <w:pPr>
              <w:jc w:val="center"/>
              <w:rPr>
                <w:sz w:val="18"/>
                <w:szCs w:val="18"/>
              </w:rPr>
            </w:pPr>
            <w:r w:rsidRPr="00705BBB">
              <w:rPr>
                <w:sz w:val="18"/>
                <w:szCs w:val="18"/>
              </w:rPr>
              <w:t>10,000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68B9C0" w14:textId="77777777" w:rsidR="004E0617" w:rsidRPr="00705BBB" w:rsidRDefault="007D0D5B" w:rsidP="009538A2">
            <w:pPr>
              <w:jc w:val="center"/>
              <w:rPr>
                <w:sz w:val="18"/>
                <w:szCs w:val="18"/>
              </w:rPr>
            </w:pPr>
            <w:r w:rsidRPr="00705BBB">
              <w:rPr>
                <w:sz w:val="18"/>
                <w:szCs w:val="18"/>
              </w:rPr>
              <w:t>82,500</w:t>
            </w:r>
          </w:p>
        </w:tc>
        <w:tc>
          <w:tcPr>
            <w:tcW w:w="1188" w:type="dxa"/>
            <w:tcBorders>
              <w:top w:val="single" w:sz="4" w:space="0" w:color="auto"/>
              <w:left w:val="single" w:sz="4" w:space="0" w:color="auto"/>
              <w:bottom w:val="single" w:sz="4" w:space="0" w:color="auto"/>
              <w:right w:val="single" w:sz="4" w:space="0" w:color="auto"/>
            </w:tcBorders>
            <w:vAlign w:val="center"/>
          </w:tcPr>
          <w:p w14:paraId="2CAAE48D" w14:textId="77777777" w:rsidR="004E0617" w:rsidRPr="00705BBB" w:rsidRDefault="004E0617" w:rsidP="009538A2">
            <w:pPr>
              <w:jc w:val="center"/>
              <w:rPr>
                <w:sz w:val="18"/>
                <w:szCs w:val="18"/>
              </w:rPr>
            </w:pPr>
            <w:r w:rsidRPr="00705BBB">
              <w:rPr>
                <w:sz w:val="18"/>
                <w:szCs w:val="18"/>
              </w:rPr>
              <w:t>4</w:t>
            </w:r>
          </w:p>
        </w:tc>
      </w:tr>
      <w:tr w:rsidR="004E0617" w:rsidRPr="0003763F" w14:paraId="7338F5FE" w14:textId="77777777" w:rsidTr="00D70B80">
        <w:trPr>
          <w:cantSplit/>
        </w:trPr>
        <w:tc>
          <w:tcPr>
            <w:tcW w:w="1936" w:type="dxa"/>
            <w:vMerge/>
            <w:tcBorders>
              <w:left w:val="single" w:sz="4" w:space="0" w:color="auto"/>
              <w:right w:val="single" w:sz="4" w:space="0" w:color="auto"/>
            </w:tcBorders>
            <w:shd w:val="clear" w:color="auto" w:fill="auto"/>
            <w:vAlign w:val="center"/>
          </w:tcPr>
          <w:p w14:paraId="57280D25" w14:textId="77777777" w:rsidR="004E0617" w:rsidRPr="00705BBB" w:rsidRDefault="004E0617" w:rsidP="009538A2">
            <w:pPr>
              <w:rPr>
                <w:b/>
                <w:bCs/>
                <w:sz w:val="18"/>
                <w:szCs w:val="18"/>
              </w:rPr>
            </w:pPr>
          </w:p>
        </w:tc>
        <w:tc>
          <w:tcPr>
            <w:tcW w:w="1440" w:type="dxa"/>
            <w:vMerge/>
            <w:tcBorders>
              <w:top w:val="single" w:sz="4" w:space="0" w:color="auto"/>
              <w:left w:val="single" w:sz="4" w:space="0" w:color="auto"/>
              <w:right w:val="single" w:sz="4" w:space="0" w:color="auto"/>
            </w:tcBorders>
            <w:shd w:val="clear" w:color="auto" w:fill="auto"/>
            <w:vAlign w:val="center"/>
          </w:tcPr>
          <w:p w14:paraId="368D15BD" w14:textId="77777777" w:rsidR="004E0617" w:rsidRPr="00705BBB" w:rsidRDefault="004E0617" w:rsidP="009538A2">
            <w:pPr>
              <w:jc w:val="center"/>
              <w:rPr>
                <w:b/>
                <w:bCs/>
                <w:sz w:val="18"/>
                <w:szCs w:val="18"/>
              </w:rPr>
            </w:pPr>
          </w:p>
        </w:tc>
        <w:tc>
          <w:tcPr>
            <w:tcW w:w="915" w:type="dxa"/>
            <w:vMerge/>
            <w:tcBorders>
              <w:top w:val="single" w:sz="4" w:space="0" w:color="auto"/>
              <w:left w:val="single" w:sz="4" w:space="0" w:color="auto"/>
              <w:right w:val="single" w:sz="4" w:space="0" w:color="auto"/>
            </w:tcBorders>
            <w:shd w:val="clear" w:color="auto" w:fill="auto"/>
            <w:vAlign w:val="center"/>
          </w:tcPr>
          <w:p w14:paraId="5D87D092" w14:textId="77777777" w:rsidR="004E0617" w:rsidRPr="00705BBB" w:rsidRDefault="004E0617" w:rsidP="009538A2">
            <w:pPr>
              <w:jc w:val="center"/>
              <w:rPr>
                <w:b/>
                <w:bCs/>
                <w:sz w:val="18"/>
                <w:szCs w:val="18"/>
              </w:rPr>
            </w:pPr>
          </w:p>
        </w:tc>
        <w:tc>
          <w:tcPr>
            <w:tcW w:w="1065" w:type="dxa"/>
            <w:vMerge/>
            <w:tcBorders>
              <w:top w:val="single" w:sz="4" w:space="0" w:color="auto"/>
              <w:left w:val="single" w:sz="4" w:space="0" w:color="auto"/>
              <w:right w:val="single" w:sz="4" w:space="0" w:color="auto"/>
            </w:tcBorders>
            <w:vAlign w:val="center"/>
          </w:tcPr>
          <w:p w14:paraId="3E5953DF" w14:textId="77777777" w:rsidR="004E0617" w:rsidRPr="00705BBB" w:rsidRDefault="004E061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F35BE5" w14:textId="77777777" w:rsidR="004E0617" w:rsidRPr="00705BBB" w:rsidRDefault="004E0617" w:rsidP="009538A2">
            <w:pPr>
              <w:jc w:val="center"/>
              <w:rPr>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19176A" w14:textId="77777777" w:rsidR="004E0617" w:rsidRPr="00705BBB" w:rsidRDefault="004E0617" w:rsidP="009538A2">
            <w:pPr>
              <w:rPr>
                <w:b/>
                <w:bCs/>
                <w:sz w:val="18"/>
                <w:szCs w:val="18"/>
              </w:rPr>
            </w:pPr>
            <w:r w:rsidRPr="00705BBB">
              <w:rPr>
                <w:b/>
                <w:bCs/>
                <w:sz w:val="18"/>
                <w:szCs w:val="18"/>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A41254" w14:textId="77777777" w:rsidR="004E0617" w:rsidRPr="00705BBB" w:rsidRDefault="007D0D5B" w:rsidP="009538A2">
            <w:pPr>
              <w:jc w:val="center"/>
              <w:rPr>
                <w:sz w:val="18"/>
                <w:szCs w:val="18"/>
              </w:rPr>
            </w:pPr>
            <w:r w:rsidRPr="00705BBB">
              <w:rPr>
                <w:sz w:val="18"/>
                <w:szCs w:val="18"/>
              </w:rPr>
              <w:t>36,500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5FEBAA" w14:textId="77777777" w:rsidR="004E0617" w:rsidRPr="00705BBB" w:rsidRDefault="007D0D5B" w:rsidP="009538A2">
            <w:pPr>
              <w:jc w:val="center"/>
              <w:rPr>
                <w:sz w:val="18"/>
                <w:szCs w:val="18"/>
              </w:rPr>
            </w:pPr>
            <w:r w:rsidRPr="00705BBB">
              <w:rPr>
                <w:sz w:val="18"/>
                <w:szCs w:val="18"/>
              </w:rPr>
              <w:t>68,000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0E015" w14:textId="77777777" w:rsidR="004E0617" w:rsidRPr="00705BBB" w:rsidRDefault="007D0D5B" w:rsidP="009538A2">
            <w:pPr>
              <w:jc w:val="center"/>
              <w:rPr>
                <w:sz w:val="18"/>
                <w:szCs w:val="18"/>
              </w:rPr>
            </w:pPr>
            <w:r w:rsidRPr="00705BBB">
              <w:rPr>
                <w:sz w:val="18"/>
                <w:szCs w:val="18"/>
              </w:rPr>
              <w:t>51,500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013AE7" w14:textId="77777777" w:rsidR="004E0617" w:rsidRPr="00705BBB" w:rsidRDefault="007D0D5B" w:rsidP="009538A2">
            <w:pPr>
              <w:jc w:val="center"/>
              <w:rPr>
                <w:sz w:val="18"/>
                <w:szCs w:val="18"/>
              </w:rPr>
            </w:pPr>
            <w:r w:rsidRPr="00705BBB">
              <w:rPr>
                <w:sz w:val="18"/>
                <w:szCs w:val="18"/>
              </w:rPr>
              <w:t>18,500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3D8F61" w14:textId="77777777" w:rsidR="004E0617" w:rsidRPr="00705BBB" w:rsidRDefault="007D0D5B" w:rsidP="009538A2">
            <w:pPr>
              <w:jc w:val="center"/>
              <w:rPr>
                <w:sz w:val="18"/>
                <w:szCs w:val="18"/>
              </w:rPr>
            </w:pPr>
            <w:r w:rsidRPr="00705BBB">
              <w:rPr>
                <w:sz w:val="18"/>
                <w:szCs w:val="18"/>
              </w:rPr>
              <w:t>174,500</w:t>
            </w:r>
          </w:p>
        </w:tc>
        <w:tc>
          <w:tcPr>
            <w:tcW w:w="1188" w:type="dxa"/>
            <w:tcBorders>
              <w:top w:val="single" w:sz="4" w:space="0" w:color="auto"/>
              <w:left w:val="single" w:sz="4" w:space="0" w:color="auto"/>
              <w:bottom w:val="single" w:sz="4" w:space="0" w:color="auto"/>
              <w:right w:val="single" w:sz="4" w:space="0" w:color="auto"/>
            </w:tcBorders>
            <w:vAlign w:val="center"/>
          </w:tcPr>
          <w:p w14:paraId="0AB23F74" w14:textId="77777777" w:rsidR="004E0617" w:rsidRPr="00705BBB" w:rsidRDefault="004E0617" w:rsidP="009538A2">
            <w:pPr>
              <w:jc w:val="center"/>
              <w:rPr>
                <w:b/>
                <w:sz w:val="18"/>
                <w:szCs w:val="18"/>
              </w:rPr>
            </w:pPr>
          </w:p>
        </w:tc>
      </w:tr>
      <w:tr w:rsidR="007D0D5B" w:rsidRPr="0003763F" w14:paraId="289573DC" w14:textId="77777777" w:rsidTr="00D70B80">
        <w:trPr>
          <w:cantSplit/>
        </w:trPr>
        <w:tc>
          <w:tcPr>
            <w:tcW w:w="1936" w:type="dxa"/>
            <w:vMerge/>
            <w:tcBorders>
              <w:left w:val="single" w:sz="4" w:space="0" w:color="auto"/>
              <w:bottom w:val="double" w:sz="4" w:space="0" w:color="auto"/>
              <w:right w:val="single" w:sz="4" w:space="0" w:color="auto"/>
            </w:tcBorders>
            <w:shd w:val="clear" w:color="auto" w:fill="auto"/>
            <w:noWrap/>
            <w:vAlign w:val="center"/>
          </w:tcPr>
          <w:p w14:paraId="6B41FB98" w14:textId="77777777" w:rsidR="007D0D5B" w:rsidRPr="00705BBB" w:rsidRDefault="007D0D5B" w:rsidP="009538A2">
            <w:pPr>
              <w:rPr>
                <w:b/>
                <w:bCs/>
                <w:sz w:val="18"/>
                <w:szCs w:val="18"/>
              </w:rPr>
            </w:pPr>
          </w:p>
        </w:tc>
        <w:tc>
          <w:tcPr>
            <w:tcW w:w="1440" w:type="dxa"/>
            <w:tcBorders>
              <w:left w:val="single" w:sz="4" w:space="0" w:color="auto"/>
              <w:bottom w:val="double" w:sz="4" w:space="0" w:color="auto"/>
              <w:right w:val="single" w:sz="4" w:space="0" w:color="auto"/>
            </w:tcBorders>
            <w:shd w:val="clear" w:color="auto" w:fill="auto"/>
            <w:vAlign w:val="center"/>
          </w:tcPr>
          <w:p w14:paraId="5D5DECD4" w14:textId="77777777" w:rsidR="007D0D5B" w:rsidRPr="00705BBB" w:rsidRDefault="007D0D5B" w:rsidP="009538A2">
            <w:pPr>
              <w:jc w:val="center"/>
              <w:rPr>
                <w:b/>
                <w:bCs/>
                <w:sz w:val="18"/>
                <w:szCs w:val="18"/>
              </w:rPr>
            </w:pPr>
          </w:p>
        </w:tc>
        <w:tc>
          <w:tcPr>
            <w:tcW w:w="915" w:type="dxa"/>
            <w:tcBorders>
              <w:left w:val="single" w:sz="4" w:space="0" w:color="auto"/>
              <w:bottom w:val="double" w:sz="4" w:space="0" w:color="auto"/>
              <w:right w:val="single" w:sz="4" w:space="0" w:color="auto"/>
            </w:tcBorders>
            <w:shd w:val="clear" w:color="auto" w:fill="auto"/>
            <w:vAlign w:val="center"/>
          </w:tcPr>
          <w:p w14:paraId="77536F88" w14:textId="77777777" w:rsidR="007D0D5B" w:rsidRPr="00705BBB" w:rsidRDefault="007D0D5B" w:rsidP="009538A2">
            <w:pPr>
              <w:jc w:val="center"/>
              <w:rPr>
                <w:b/>
                <w:bCs/>
                <w:sz w:val="18"/>
                <w:szCs w:val="18"/>
              </w:rPr>
            </w:pPr>
          </w:p>
        </w:tc>
        <w:tc>
          <w:tcPr>
            <w:tcW w:w="1065" w:type="dxa"/>
            <w:tcBorders>
              <w:left w:val="single" w:sz="4" w:space="0" w:color="auto"/>
              <w:bottom w:val="double" w:sz="4" w:space="0" w:color="auto"/>
              <w:right w:val="single" w:sz="4" w:space="0" w:color="auto"/>
            </w:tcBorders>
            <w:vAlign w:val="center"/>
          </w:tcPr>
          <w:p w14:paraId="56EAB189" w14:textId="77777777" w:rsidR="007D0D5B" w:rsidRPr="00705BBB" w:rsidRDefault="007D0D5B" w:rsidP="009538A2">
            <w:pPr>
              <w:jc w:val="center"/>
              <w:rPr>
                <w:b/>
                <w:bCs/>
                <w:sz w:val="18"/>
                <w:szCs w:val="18"/>
              </w:rPr>
            </w:pPr>
          </w:p>
        </w:tc>
        <w:tc>
          <w:tcPr>
            <w:tcW w:w="106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04A9BBCD" w14:textId="77777777" w:rsidR="007D0D5B" w:rsidRPr="00705BBB" w:rsidRDefault="007D0D5B" w:rsidP="009538A2">
            <w:pPr>
              <w:jc w:val="center"/>
              <w:rPr>
                <w:sz w:val="18"/>
                <w:szCs w:val="18"/>
              </w:rPr>
            </w:pP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14:paraId="7E965194" w14:textId="77777777" w:rsidR="007D0D5B" w:rsidRPr="00705BBB" w:rsidRDefault="007D0D5B" w:rsidP="009538A2">
            <w:pPr>
              <w:rPr>
                <w:b/>
                <w:sz w:val="18"/>
                <w:szCs w:val="18"/>
              </w:rPr>
            </w:pPr>
            <w:r w:rsidRPr="00705BBB">
              <w:rPr>
                <w:b/>
                <w:sz w:val="18"/>
                <w:szCs w:val="18"/>
              </w:rPr>
              <w:t>Total Outcome 1</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67C49E1D" w14:textId="77777777" w:rsidR="007D0D5B" w:rsidRPr="00705BBB" w:rsidRDefault="007D0D5B" w:rsidP="007D0D5B">
            <w:pPr>
              <w:jc w:val="center"/>
              <w:rPr>
                <w:b/>
                <w:sz w:val="18"/>
                <w:szCs w:val="18"/>
              </w:rPr>
            </w:pPr>
            <w:r w:rsidRPr="00705BBB">
              <w:rPr>
                <w:b/>
                <w:sz w:val="18"/>
                <w:szCs w:val="18"/>
              </w:rPr>
              <w:t>36,500</w:t>
            </w:r>
          </w:p>
        </w:tc>
        <w:tc>
          <w:tcPr>
            <w:tcW w:w="90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CF2A868" w14:textId="77777777" w:rsidR="007D0D5B" w:rsidRPr="00705BBB" w:rsidRDefault="007D0D5B" w:rsidP="007D0D5B">
            <w:pPr>
              <w:jc w:val="center"/>
              <w:rPr>
                <w:b/>
                <w:sz w:val="18"/>
                <w:szCs w:val="18"/>
              </w:rPr>
            </w:pPr>
            <w:r w:rsidRPr="00705BBB">
              <w:rPr>
                <w:b/>
                <w:sz w:val="18"/>
                <w:szCs w:val="18"/>
              </w:rPr>
              <w:t>68,000</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043390E0" w14:textId="77777777" w:rsidR="007D0D5B" w:rsidRPr="00705BBB" w:rsidRDefault="007D0D5B" w:rsidP="007D0D5B">
            <w:pPr>
              <w:jc w:val="center"/>
              <w:rPr>
                <w:b/>
                <w:sz w:val="18"/>
                <w:szCs w:val="18"/>
              </w:rPr>
            </w:pPr>
            <w:r w:rsidRPr="00705BBB">
              <w:rPr>
                <w:b/>
                <w:sz w:val="18"/>
                <w:szCs w:val="18"/>
              </w:rPr>
              <w:t>51,500</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494994DA" w14:textId="77777777" w:rsidR="007D0D5B" w:rsidRPr="00705BBB" w:rsidRDefault="007D0D5B" w:rsidP="007D0D5B">
            <w:pPr>
              <w:jc w:val="center"/>
              <w:rPr>
                <w:b/>
                <w:sz w:val="18"/>
                <w:szCs w:val="18"/>
              </w:rPr>
            </w:pPr>
            <w:r w:rsidRPr="00705BBB">
              <w:rPr>
                <w:b/>
                <w:sz w:val="18"/>
                <w:szCs w:val="18"/>
              </w:rPr>
              <w:t>18,500</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26E040DE" w14:textId="77777777" w:rsidR="007D0D5B" w:rsidRPr="00705BBB" w:rsidRDefault="007D0D5B" w:rsidP="007D0D5B">
            <w:pPr>
              <w:jc w:val="center"/>
              <w:rPr>
                <w:b/>
                <w:sz w:val="18"/>
                <w:szCs w:val="18"/>
              </w:rPr>
            </w:pPr>
            <w:r w:rsidRPr="00705BBB">
              <w:rPr>
                <w:b/>
                <w:sz w:val="18"/>
                <w:szCs w:val="18"/>
              </w:rPr>
              <w:t>174,500</w:t>
            </w:r>
          </w:p>
        </w:tc>
        <w:tc>
          <w:tcPr>
            <w:tcW w:w="1188" w:type="dxa"/>
            <w:tcBorders>
              <w:top w:val="single" w:sz="4" w:space="0" w:color="auto"/>
              <w:left w:val="single" w:sz="4" w:space="0" w:color="auto"/>
              <w:bottom w:val="double" w:sz="4" w:space="0" w:color="auto"/>
              <w:right w:val="single" w:sz="4" w:space="0" w:color="auto"/>
            </w:tcBorders>
            <w:vAlign w:val="center"/>
          </w:tcPr>
          <w:p w14:paraId="04255E0B" w14:textId="77777777" w:rsidR="007D0D5B" w:rsidRPr="00705BBB" w:rsidRDefault="007D0D5B" w:rsidP="009538A2">
            <w:pPr>
              <w:jc w:val="center"/>
              <w:rPr>
                <w:b/>
                <w:sz w:val="18"/>
                <w:szCs w:val="18"/>
              </w:rPr>
            </w:pPr>
          </w:p>
        </w:tc>
      </w:tr>
      <w:tr w:rsidR="008A3120" w:rsidRPr="0003763F" w14:paraId="73B88E91" w14:textId="77777777" w:rsidTr="00D70B80">
        <w:trPr>
          <w:cantSplit/>
        </w:trPr>
        <w:tc>
          <w:tcPr>
            <w:tcW w:w="1936" w:type="dxa"/>
            <w:vMerge w:val="restart"/>
            <w:tcBorders>
              <w:top w:val="double" w:sz="4" w:space="0" w:color="auto"/>
              <w:left w:val="double" w:sz="4" w:space="0" w:color="auto"/>
              <w:bottom w:val="double" w:sz="4" w:space="0" w:color="auto"/>
            </w:tcBorders>
            <w:shd w:val="clear" w:color="auto" w:fill="auto"/>
            <w:noWrap/>
            <w:vAlign w:val="center"/>
          </w:tcPr>
          <w:p w14:paraId="088A8AAE" w14:textId="77777777" w:rsidR="008A3120" w:rsidRPr="00705BBB" w:rsidRDefault="008A3120" w:rsidP="00204EEF">
            <w:pPr>
              <w:jc w:val="center"/>
              <w:rPr>
                <w:b/>
                <w:bCs/>
                <w:sz w:val="18"/>
                <w:szCs w:val="18"/>
              </w:rPr>
            </w:pPr>
            <w:r w:rsidRPr="00705BBB">
              <w:rPr>
                <w:sz w:val="18"/>
                <w:szCs w:val="18"/>
              </w:rPr>
              <w:br w:type="page"/>
            </w:r>
            <w:r w:rsidRPr="00705BBB">
              <w:rPr>
                <w:b/>
                <w:sz w:val="18"/>
                <w:szCs w:val="18"/>
              </w:rPr>
              <w:t>COMPONENT</w:t>
            </w:r>
            <w:r w:rsidR="00204EEF" w:rsidRPr="00705BBB">
              <w:rPr>
                <w:b/>
                <w:bCs/>
                <w:sz w:val="18"/>
                <w:szCs w:val="18"/>
              </w:rPr>
              <w:t xml:space="preserve"> </w:t>
            </w:r>
            <w:r w:rsidRPr="00705BBB">
              <w:rPr>
                <w:b/>
                <w:bCs/>
                <w:sz w:val="18"/>
                <w:szCs w:val="18"/>
              </w:rPr>
              <w:t>2:</w:t>
            </w:r>
          </w:p>
          <w:p w14:paraId="45F6DAD3" w14:textId="77777777" w:rsidR="00204EEF" w:rsidRPr="00204EEF" w:rsidRDefault="00204EEF" w:rsidP="00204EEF">
            <w:pPr>
              <w:pStyle w:val="ListParagraph"/>
              <w:spacing w:after="120"/>
              <w:ind w:left="0"/>
              <w:rPr>
                <w:rFonts w:ascii="Calibri" w:hAnsi="Calibri"/>
                <w:sz w:val="18"/>
                <w:szCs w:val="18"/>
                <w:lang w:val="en-GB" w:eastAsia="ja-JP"/>
              </w:rPr>
            </w:pPr>
            <w:r w:rsidRPr="00204EEF">
              <w:rPr>
                <w:rFonts w:ascii="Calibri" w:hAnsi="Calibri"/>
                <w:sz w:val="18"/>
                <w:szCs w:val="18"/>
                <w:lang w:val="en-GB" w:eastAsia="ja-JP"/>
              </w:rPr>
              <w:t>Enhanced provincial LMMA network balancing resource use and biodiversity conservation</w:t>
            </w:r>
          </w:p>
          <w:p w14:paraId="2A35B189" w14:textId="77777777" w:rsidR="008A3120" w:rsidRPr="00705BBB" w:rsidRDefault="008A3120" w:rsidP="00204EEF">
            <w:pPr>
              <w:pStyle w:val="GEFFieldtoFillout"/>
              <w:spacing w:after="120"/>
              <w:ind w:left="0"/>
              <w:rPr>
                <w:rFonts w:ascii="Calibri" w:hAnsi="Calibri"/>
                <w:i/>
                <w:sz w:val="18"/>
                <w:szCs w:val="18"/>
              </w:rPr>
            </w:pPr>
          </w:p>
        </w:tc>
        <w:tc>
          <w:tcPr>
            <w:tcW w:w="1440"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14:paraId="68E8A949" w14:textId="77777777" w:rsidR="008A3120" w:rsidRPr="00705BBB" w:rsidRDefault="008A3120" w:rsidP="009538A2">
            <w:pPr>
              <w:jc w:val="center"/>
              <w:rPr>
                <w:b/>
                <w:bCs/>
                <w:sz w:val="18"/>
                <w:szCs w:val="18"/>
              </w:rPr>
            </w:pPr>
            <w:r w:rsidRPr="00705BBB">
              <w:rPr>
                <w:b/>
                <w:bCs/>
                <w:sz w:val="18"/>
                <w:szCs w:val="18"/>
              </w:rPr>
              <w:t>FLMMA</w:t>
            </w:r>
          </w:p>
        </w:tc>
        <w:tc>
          <w:tcPr>
            <w:tcW w:w="915" w:type="dxa"/>
            <w:vMerge w:val="restart"/>
            <w:tcBorders>
              <w:top w:val="double" w:sz="4" w:space="0" w:color="auto"/>
              <w:left w:val="single" w:sz="4" w:space="0" w:color="auto"/>
              <w:bottom w:val="single" w:sz="4" w:space="0" w:color="auto"/>
              <w:right w:val="single" w:sz="4" w:space="0" w:color="auto"/>
            </w:tcBorders>
            <w:shd w:val="clear" w:color="auto" w:fill="auto"/>
            <w:vAlign w:val="center"/>
          </w:tcPr>
          <w:p w14:paraId="40B35187" w14:textId="77777777" w:rsidR="008A3120" w:rsidRPr="00705BBB" w:rsidRDefault="008A3120" w:rsidP="009538A2">
            <w:pPr>
              <w:rPr>
                <w:b/>
                <w:bCs/>
                <w:sz w:val="18"/>
                <w:szCs w:val="18"/>
              </w:rPr>
            </w:pPr>
            <w:r w:rsidRPr="00705BBB">
              <w:rPr>
                <w:b/>
                <w:bCs/>
                <w:sz w:val="18"/>
                <w:szCs w:val="18"/>
              </w:rPr>
              <w:t xml:space="preserve">   62000</w:t>
            </w:r>
          </w:p>
          <w:p w14:paraId="3A4B731F" w14:textId="77777777" w:rsidR="008A3120" w:rsidRPr="00705BBB" w:rsidRDefault="008A3120" w:rsidP="009538A2">
            <w:pPr>
              <w:jc w:val="center"/>
              <w:rPr>
                <w:b/>
                <w:bCs/>
                <w:sz w:val="18"/>
                <w:szCs w:val="18"/>
              </w:rPr>
            </w:pPr>
          </w:p>
        </w:tc>
        <w:tc>
          <w:tcPr>
            <w:tcW w:w="1065" w:type="dxa"/>
            <w:vMerge w:val="restart"/>
            <w:tcBorders>
              <w:top w:val="double" w:sz="4" w:space="0" w:color="auto"/>
              <w:left w:val="single" w:sz="4" w:space="0" w:color="auto"/>
              <w:bottom w:val="single" w:sz="4" w:space="0" w:color="auto"/>
              <w:right w:val="single" w:sz="4" w:space="0" w:color="auto"/>
            </w:tcBorders>
            <w:vAlign w:val="center"/>
          </w:tcPr>
          <w:p w14:paraId="7B8C463F" w14:textId="77777777" w:rsidR="008A3120" w:rsidRPr="00705BBB" w:rsidRDefault="008A3120" w:rsidP="009538A2">
            <w:pPr>
              <w:jc w:val="center"/>
              <w:rPr>
                <w:b/>
                <w:bCs/>
                <w:sz w:val="18"/>
                <w:szCs w:val="18"/>
              </w:rPr>
            </w:pPr>
          </w:p>
          <w:p w14:paraId="4F6FE4DC" w14:textId="77777777" w:rsidR="008A3120" w:rsidRPr="00705BBB" w:rsidRDefault="008A3120" w:rsidP="009538A2">
            <w:pPr>
              <w:jc w:val="center"/>
              <w:rPr>
                <w:b/>
                <w:bCs/>
                <w:sz w:val="18"/>
                <w:szCs w:val="18"/>
              </w:rPr>
            </w:pPr>
          </w:p>
          <w:p w14:paraId="12AB9D13" w14:textId="77777777" w:rsidR="008A3120" w:rsidRPr="00705BBB" w:rsidRDefault="008A3120" w:rsidP="009538A2">
            <w:pPr>
              <w:jc w:val="center"/>
              <w:rPr>
                <w:b/>
                <w:bCs/>
                <w:sz w:val="18"/>
                <w:szCs w:val="18"/>
              </w:rPr>
            </w:pPr>
          </w:p>
          <w:p w14:paraId="5CB58A83" w14:textId="77777777" w:rsidR="008A3120" w:rsidRPr="00705BBB" w:rsidRDefault="008A3120" w:rsidP="009538A2">
            <w:pPr>
              <w:jc w:val="center"/>
              <w:rPr>
                <w:b/>
                <w:bCs/>
                <w:sz w:val="18"/>
                <w:szCs w:val="18"/>
              </w:rPr>
            </w:pPr>
          </w:p>
          <w:p w14:paraId="3B8FAEAA" w14:textId="77777777" w:rsidR="008A3120" w:rsidRPr="00705BBB" w:rsidRDefault="008A3120" w:rsidP="009538A2">
            <w:pPr>
              <w:jc w:val="center"/>
              <w:rPr>
                <w:b/>
                <w:bCs/>
                <w:sz w:val="18"/>
                <w:szCs w:val="18"/>
              </w:rPr>
            </w:pPr>
            <w:r w:rsidRPr="00705BBB">
              <w:rPr>
                <w:b/>
                <w:bCs/>
                <w:sz w:val="18"/>
                <w:szCs w:val="18"/>
              </w:rPr>
              <w:t>GEF</w:t>
            </w:r>
          </w:p>
          <w:p w14:paraId="122C78E4" w14:textId="77777777" w:rsidR="008A3120" w:rsidRPr="00705BBB" w:rsidRDefault="008A3120" w:rsidP="008A3120">
            <w:pPr>
              <w:jc w:val="center"/>
              <w:rPr>
                <w:b/>
                <w:bCs/>
                <w:sz w:val="18"/>
                <w:szCs w:val="18"/>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F268118" w14:textId="77777777" w:rsidR="008A3120" w:rsidRPr="001D47FE" w:rsidRDefault="008A3120" w:rsidP="009538A2">
            <w:pPr>
              <w:jc w:val="center"/>
              <w:rPr>
                <w:sz w:val="18"/>
                <w:szCs w:val="18"/>
              </w:rPr>
            </w:pPr>
            <w:r w:rsidRPr="001D47FE">
              <w:rPr>
                <w:sz w:val="18"/>
                <w:szCs w:val="18"/>
              </w:rPr>
              <w:t>71300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14:paraId="13334D63" w14:textId="77777777" w:rsidR="008A3120" w:rsidRPr="001D47FE" w:rsidRDefault="008A3120" w:rsidP="009538A2">
            <w:pPr>
              <w:rPr>
                <w:sz w:val="18"/>
                <w:szCs w:val="18"/>
              </w:rPr>
            </w:pPr>
            <w:r w:rsidRPr="001D47FE">
              <w:rPr>
                <w:sz w:val="18"/>
                <w:szCs w:val="18"/>
              </w:rPr>
              <w:t>Local Consultants</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22C965F" w14:textId="1DA8E4E0" w:rsidR="008A3120" w:rsidRPr="001D47FE" w:rsidRDefault="00C549D6" w:rsidP="009538A2">
            <w:pPr>
              <w:jc w:val="center"/>
              <w:rPr>
                <w:sz w:val="18"/>
                <w:szCs w:val="18"/>
              </w:rPr>
            </w:pPr>
            <w:r w:rsidRPr="001D47FE">
              <w:rPr>
                <w:sz w:val="18"/>
                <w:szCs w:val="18"/>
              </w:rPr>
              <w:t>12,500</w:t>
            </w:r>
          </w:p>
        </w:tc>
        <w:tc>
          <w:tcPr>
            <w:tcW w:w="90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3919852" w14:textId="73A93F53" w:rsidR="008A3120" w:rsidRPr="001D47FE" w:rsidRDefault="00C549D6" w:rsidP="009538A2">
            <w:pPr>
              <w:jc w:val="center"/>
              <w:rPr>
                <w:sz w:val="18"/>
                <w:szCs w:val="18"/>
              </w:rPr>
            </w:pPr>
            <w:r w:rsidRPr="001D47FE">
              <w:rPr>
                <w:sz w:val="18"/>
                <w:szCs w:val="18"/>
              </w:rPr>
              <w:t>30,500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38D6B84" w14:textId="7B94BBE0" w:rsidR="008A3120" w:rsidRPr="001D47FE" w:rsidRDefault="00C549D6" w:rsidP="009538A2">
            <w:pPr>
              <w:jc w:val="center"/>
              <w:rPr>
                <w:sz w:val="18"/>
                <w:szCs w:val="18"/>
              </w:rPr>
            </w:pPr>
            <w:r w:rsidRPr="001D47FE">
              <w:rPr>
                <w:sz w:val="18"/>
                <w:szCs w:val="18"/>
              </w:rPr>
              <w:t>18,500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36265D1" w14:textId="3E52AC22" w:rsidR="008A3120" w:rsidRPr="001D47FE" w:rsidRDefault="00C549D6" w:rsidP="009538A2">
            <w:pPr>
              <w:jc w:val="center"/>
              <w:rPr>
                <w:sz w:val="18"/>
                <w:szCs w:val="18"/>
              </w:rPr>
            </w:pPr>
            <w:r w:rsidRPr="001D47FE">
              <w:rPr>
                <w:sz w:val="18"/>
                <w:szCs w:val="18"/>
              </w:rPr>
              <w:t>18,500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00E8EBFB" w14:textId="6519CE9A" w:rsidR="008A3120" w:rsidRPr="001D47FE" w:rsidRDefault="00C549D6" w:rsidP="009538A2">
            <w:pPr>
              <w:jc w:val="center"/>
              <w:rPr>
                <w:sz w:val="18"/>
                <w:szCs w:val="18"/>
              </w:rPr>
            </w:pPr>
            <w:r w:rsidRPr="001D47FE">
              <w:rPr>
                <w:sz w:val="18"/>
                <w:szCs w:val="18"/>
              </w:rPr>
              <w:t>8</w:t>
            </w:r>
            <w:r w:rsidR="008A3120" w:rsidRPr="001D47FE">
              <w:rPr>
                <w:sz w:val="18"/>
                <w:szCs w:val="18"/>
              </w:rPr>
              <w:t>0,000</w:t>
            </w:r>
          </w:p>
        </w:tc>
        <w:tc>
          <w:tcPr>
            <w:tcW w:w="1188" w:type="dxa"/>
            <w:tcBorders>
              <w:top w:val="double" w:sz="4" w:space="0" w:color="auto"/>
              <w:left w:val="single" w:sz="4" w:space="0" w:color="auto"/>
              <w:bottom w:val="single" w:sz="4" w:space="0" w:color="auto"/>
              <w:right w:val="single" w:sz="4" w:space="0" w:color="auto"/>
            </w:tcBorders>
            <w:vAlign w:val="center"/>
          </w:tcPr>
          <w:p w14:paraId="02B1A2A0" w14:textId="77777777" w:rsidR="008A3120" w:rsidRPr="00705BBB" w:rsidRDefault="008A3120" w:rsidP="009538A2">
            <w:pPr>
              <w:jc w:val="center"/>
              <w:rPr>
                <w:sz w:val="18"/>
                <w:szCs w:val="18"/>
              </w:rPr>
            </w:pPr>
            <w:r w:rsidRPr="00705BBB">
              <w:rPr>
                <w:sz w:val="18"/>
                <w:szCs w:val="18"/>
              </w:rPr>
              <w:t>5</w:t>
            </w:r>
          </w:p>
        </w:tc>
      </w:tr>
      <w:tr w:rsidR="008A3120" w:rsidRPr="0003763F" w14:paraId="7D74290A"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0A425018" w14:textId="77777777" w:rsidR="008A3120" w:rsidRPr="00705BBB" w:rsidRDefault="008A3120" w:rsidP="009538A2">
            <w:pPr>
              <w:rPr>
                <w:b/>
                <w:bCs/>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2D0753CE" w14:textId="77777777" w:rsidR="008A3120" w:rsidRPr="00705BBB" w:rsidRDefault="008A3120" w:rsidP="009538A2">
            <w:pPr>
              <w:jc w:val="center"/>
              <w:rPr>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D26CA53" w14:textId="77777777" w:rsidR="008A3120" w:rsidRPr="00705BBB" w:rsidRDefault="008A3120" w:rsidP="009538A2">
            <w:pPr>
              <w:rPr>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42C8661" w14:textId="77777777" w:rsidR="008A3120" w:rsidRPr="00705BBB" w:rsidRDefault="008A3120" w:rsidP="009538A2">
            <w:pP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2C01DE" w14:textId="77777777" w:rsidR="008A3120" w:rsidRPr="001D47FE" w:rsidRDefault="008A3120" w:rsidP="007D0D5B">
            <w:pPr>
              <w:jc w:val="center"/>
              <w:rPr>
                <w:sz w:val="18"/>
                <w:szCs w:val="18"/>
              </w:rPr>
            </w:pPr>
            <w:r w:rsidRPr="001D47FE">
              <w:rPr>
                <w:sz w:val="18"/>
                <w:szCs w:val="18"/>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42507831" w14:textId="77777777" w:rsidR="008A3120" w:rsidRPr="001D47FE" w:rsidRDefault="008A3120" w:rsidP="007D0D5B">
            <w:pPr>
              <w:jc w:val="left"/>
              <w:rPr>
                <w:sz w:val="18"/>
                <w:szCs w:val="18"/>
              </w:rPr>
            </w:pPr>
            <w:r w:rsidRPr="001D47FE">
              <w:rPr>
                <w:sz w:val="18"/>
                <w:szCs w:val="18"/>
              </w:rPr>
              <w:t>Workshops and Training</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1FC1C6" w14:textId="77777777" w:rsidR="008A3120" w:rsidRPr="00705BBB" w:rsidRDefault="008A3120" w:rsidP="007D0D5B">
            <w:pPr>
              <w:jc w:val="center"/>
              <w:rPr>
                <w:sz w:val="18"/>
                <w:szCs w:val="18"/>
              </w:rPr>
            </w:pPr>
            <w:r w:rsidRPr="00705BBB">
              <w:rPr>
                <w:sz w:val="18"/>
                <w:szCs w:val="18"/>
              </w:rPr>
              <w:t>4,800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5997D4" w14:textId="77777777" w:rsidR="008A3120" w:rsidRPr="00705BBB" w:rsidRDefault="008A3120" w:rsidP="007D0D5B">
            <w:pPr>
              <w:jc w:val="center"/>
              <w:rPr>
                <w:sz w:val="18"/>
                <w:szCs w:val="18"/>
              </w:rPr>
            </w:pPr>
            <w:r w:rsidRPr="00705BBB">
              <w:rPr>
                <w:sz w:val="18"/>
                <w:szCs w:val="18"/>
              </w:rPr>
              <w:t>14,700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22841F" w14:textId="77777777" w:rsidR="008A3120" w:rsidRPr="00705BBB" w:rsidRDefault="008A3120" w:rsidP="007D0D5B">
            <w:pPr>
              <w:jc w:val="center"/>
              <w:rPr>
                <w:sz w:val="18"/>
                <w:szCs w:val="18"/>
              </w:rPr>
            </w:pPr>
            <w:r w:rsidRPr="00705BBB">
              <w:rPr>
                <w:sz w:val="18"/>
                <w:szCs w:val="18"/>
              </w:rPr>
              <w:t>14,700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336683" w14:textId="77777777" w:rsidR="008A3120" w:rsidRPr="00705BBB" w:rsidRDefault="008A3120" w:rsidP="007D0D5B">
            <w:pPr>
              <w:jc w:val="center"/>
              <w:rPr>
                <w:sz w:val="18"/>
                <w:szCs w:val="18"/>
              </w:rPr>
            </w:pPr>
            <w:r w:rsidRPr="00705BBB">
              <w:rPr>
                <w:sz w:val="18"/>
                <w:szCs w:val="18"/>
              </w:rPr>
              <w:t>10,800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F093D9" w14:textId="77777777" w:rsidR="008A3120" w:rsidRPr="00705BBB" w:rsidRDefault="008A3120" w:rsidP="007D0D5B">
            <w:pPr>
              <w:jc w:val="center"/>
              <w:rPr>
                <w:sz w:val="18"/>
                <w:szCs w:val="18"/>
              </w:rPr>
            </w:pPr>
            <w:r w:rsidRPr="00705BBB">
              <w:rPr>
                <w:sz w:val="18"/>
                <w:szCs w:val="18"/>
              </w:rPr>
              <w:t>45,000</w:t>
            </w:r>
          </w:p>
        </w:tc>
        <w:tc>
          <w:tcPr>
            <w:tcW w:w="1188" w:type="dxa"/>
            <w:tcBorders>
              <w:top w:val="single" w:sz="4" w:space="0" w:color="auto"/>
              <w:left w:val="single" w:sz="4" w:space="0" w:color="auto"/>
              <w:bottom w:val="single" w:sz="4" w:space="0" w:color="auto"/>
              <w:right w:val="single" w:sz="4" w:space="0" w:color="auto"/>
            </w:tcBorders>
            <w:vAlign w:val="center"/>
          </w:tcPr>
          <w:p w14:paraId="2664A0A9" w14:textId="77777777" w:rsidR="008A3120" w:rsidRPr="00705BBB" w:rsidRDefault="008A3120" w:rsidP="009538A2">
            <w:pPr>
              <w:jc w:val="center"/>
              <w:rPr>
                <w:sz w:val="18"/>
                <w:szCs w:val="18"/>
              </w:rPr>
            </w:pPr>
            <w:r w:rsidRPr="00705BBB">
              <w:rPr>
                <w:sz w:val="18"/>
                <w:szCs w:val="18"/>
              </w:rPr>
              <w:t>6</w:t>
            </w:r>
          </w:p>
        </w:tc>
      </w:tr>
      <w:tr w:rsidR="008A3120" w:rsidRPr="0003763F" w14:paraId="7E23E72E"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6C5766EE" w14:textId="77777777" w:rsidR="008A3120" w:rsidRPr="00705BBB" w:rsidRDefault="008A3120"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014B3DD" w14:textId="77777777" w:rsidR="008A3120" w:rsidRPr="00705BBB" w:rsidRDefault="008A3120" w:rsidP="009538A2">
            <w:pPr>
              <w:jc w:val="center"/>
              <w:rPr>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5452BC8" w14:textId="77777777" w:rsidR="008A3120" w:rsidRPr="00705BBB" w:rsidRDefault="008A3120" w:rsidP="009538A2">
            <w:pPr>
              <w:rPr>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9AD734C" w14:textId="77777777" w:rsidR="008A3120" w:rsidRPr="00705BBB" w:rsidRDefault="008A3120"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2CE3B4" w14:textId="77777777" w:rsidR="008A3120" w:rsidRPr="001D47FE" w:rsidRDefault="008A3120" w:rsidP="005E1FA1">
            <w:pPr>
              <w:jc w:val="center"/>
              <w:rPr>
                <w:sz w:val="18"/>
                <w:szCs w:val="18"/>
              </w:rPr>
            </w:pPr>
            <w:r w:rsidRPr="001D47FE">
              <w:rPr>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2859F8" w14:textId="77777777" w:rsidR="008A3120" w:rsidRPr="001D47FE" w:rsidRDefault="008A3120" w:rsidP="005E1FA1">
            <w:pPr>
              <w:rPr>
                <w:sz w:val="18"/>
                <w:szCs w:val="18"/>
              </w:rPr>
            </w:pPr>
            <w:r w:rsidRPr="001D47FE">
              <w:rPr>
                <w:sz w:val="18"/>
                <w:szCs w:val="18"/>
              </w:rPr>
              <w:t>Travel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103005" w14:textId="77777777" w:rsidR="008A3120" w:rsidRPr="00705BBB" w:rsidRDefault="008A3120" w:rsidP="009538A2">
            <w:pPr>
              <w:jc w:val="center"/>
              <w:rPr>
                <w:sz w:val="18"/>
                <w:szCs w:val="18"/>
              </w:rPr>
            </w:pPr>
            <w:r w:rsidRPr="00705BBB">
              <w:rPr>
                <w:sz w:val="18"/>
                <w:szCs w:val="18"/>
              </w:rPr>
              <w:t>9,000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0F211B" w14:textId="77777777" w:rsidR="008A3120" w:rsidRPr="00705BBB" w:rsidRDefault="008A3120" w:rsidP="009538A2">
            <w:pPr>
              <w:jc w:val="center"/>
              <w:rPr>
                <w:sz w:val="18"/>
                <w:szCs w:val="18"/>
              </w:rPr>
            </w:pPr>
            <w:r w:rsidRPr="00705BBB">
              <w:rPr>
                <w:sz w:val="18"/>
                <w:szCs w:val="18"/>
              </w:rPr>
              <w:t>16,000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75FB39" w14:textId="77777777" w:rsidR="008A3120" w:rsidRPr="00705BBB" w:rsidRDefault="008A3120" w:rsidP="009538A2">
            <w:pPr>
              <w:jc w:val="center"/>
              <w:rPr>
                <w:sz w:val="18"/>
                <w:szCs w:val="18"/>
              </w:rPr>
            </w:pPr>
            <w:r w:rsidRPr="00705BBB">
              <w:rPr>
                <w:sz w:val="18"/>
                <w:szCs w:val="18"/>
              </w:rPr>
              <w:t>16,000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33A18E" w14:textId="77777777" w:rsidR="008A3120" w:rsidRPr="00705BBB" w:rsidRDefault="008A3120" w:rsidP="009538A2">
            <w:pPr>
              <w:jc w:val="center"/>
              <w:rPr>
                <w:sz w:val="18"/>
                <w:szCs w:val="18"/>
              </w:rPr>
            </w:pPr>
            <w:r w:rsidRPr="00705BBB">
              <w:rPr>
                <w:sz w:val="18"/>
                <w:szCs w:val="18"/>
              </w:rPr>
              <w:t>11,000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C9BB7F" w14:textId="77777777" w:rsidR="008A3120" w:rsidRPr="00705BBB" w:rsidRDefault="008A3120" w:rsidP="009538A2">
            <w:pPr>
              <w:jc w:val="center"/>
              <w:rPr>
                <w:sz w:val="18"/>
                <w:szCs w:val="18"/>
              </w:rPr>
            </w:pPr>
            <w:r w:rsidRPr="00705BBB">
              <w:rPr>
                <w:sz w:val="18"/>
                <w:szCs w:val="18"/>
              </w:rPr>
              <w:t>52,000</w:t>
            </w:r>
          </w:p>
        </w:tc>
        <w:tc>
          <w:tcPr>
            <w:tcW w:w="1188" w:type="dxa"/>
            <w:tcBorders>
              <w:top w:val="single" w:sz="4" w:space="0" w:color="auto"/>
              <w:left w:val="single" w:sz="4" w:space="0" w:color="auto"/>
              <w:bottom w:val="single" w:sz="4" w:space="0" w:color="auto"/>
              <w:right w:val="single" w:sz="4" w:space="0" w:color="auto"/>
            </w:tcBorders>
            <w:vAlign w:val="center"/>
          </w:tcPr>
          <w:p w14:paraId="632ADB17" w14:textId="77777777" w:rsidR="008A3120" w:rsidRPr="00705BBB" w:rsidRDefault="008A3120" w:rsidP="009538A2">
            <w:pPr>
              <w:jc w:val="center"/>
              <w:rPr>
                <w:sz w:val="18"/>
                <w:szCs w:val="18"/>
              </w:rPr>
            </w:pPr>
            <w:r w:rsidRPr="00705BBB">
              <w:rPr>
                <w:sz w:val="18"/>
                <w:szCs w:val="18"/>
              </w:rPr>
              <w:t>7</w:t>
            </w:r>
          </w:p>
        </w:tc>
      </w:tr>
      <w:tr w:rsidR="008A3120" w:rsidRPr="0003763F" w14:paraId="57F1A271"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678996D9" w14:textId="77777777" w:rsidR="008A3120" w:rsidRPr="00705BBB" w:rsidRDefault="008A3120"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246CFDCB" w14:textId="77777777" w:rsidR="008A3120" w:rsidRPr="00705BBB" w:rsidRDefault="008A3120" w:rsidP="009538A2">
            <w:pPr>
              <w:jc w:val="center"/>
              <w:rPr>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4510B00" w14:textId="77777777" w:rsidR="008A3120" w:rsidRPr="00705BBB" w:rsidRDefault="008A3120" w:rsidP="009538A2">
            <w:pPr>
              <w:rPr>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341F9F98" w14:textId="77777777" w:rsidR="008A3120" w:rsidRPr="00705BBB" w:rsidRDefault="008A3120"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3A6495" w14:textId="77777777" w:rsidR="008A3120" w:rsidRPr="001D47FE" w:rsidRDefault="008A3120" w:rsidP="009538A2">
            <w:pPr>
              <w:jc w:val="center"/>
              <w:rPr>
                <w:sz w:val="18"/>
                <w:szCs w:val="18"/>
              </w:rPr>
            </w:pPr>
            <w:r w:rsidRPr="001D47FE">
              <w:rPr>
                <w:sz w:val="18"/>
                <w:szCs w:val="18"/>
              </w:rPr>
              <w:t>72200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18438" w14:textId="77777777" w:rsidR="008A3120" w:rsidRPr="001D47FE" w:rsidRDefault="008A3120" w:rsidP="009538A2">
            <w:pPr>
              <w:jc w:val="left"/>
              <w:rPr>
                <w:sz w:val="18"/>
                <w:szCs w:val="18"/>
              </w:rPr>
            </w:pPr>
            <w:r w:rsidRPr="001D47FE">
              <w:rPr>
                <w:sz w:val="18"/>
                <w:szCs w:val="18"/>
              </w:rPr>
              <w:t>Equipment and Furniture (Transportation Vehicles)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AA14E3" w14:textId="77777777" w:rsidR="008A3120" w:rsidRPr="00705BBB" w:rsidRDefault="008A3120" w:rsidP="009538A2">
            <w:pPr>
              <w:jc w:val="center"/>
              <w:rPr>
                <w:sz w:val="18"/>
                <w:szCs w:val="18"/>
              </w:rPr>
            </w:pPr>
            <w:r w:rsidRPr="00705BBB">
              <w:rPr>
                <w:sz w:val="18"/>
                <w:szCs w:val="18"/>
              </w:rPr>
              <w:t>33,400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F0194F" w14:textId="77777777" w:rsidR="008A3120" w:rsidRPr="00705BBB" w:rsidRDefault="008A3120" w:rsidP="009538A2">
            <w:pPr>
              <w:jc w:val="center"/>
              <w:rPr>
                <w:sz w:val="18"/>
                <w:szCs w:val="18"/>
              </w:rPr>
            </w:pPr>
            <w:r w:rsidRPr="00705BBB">
              <w:rPr>
                <w:sz w:val="18"/>
                <w:szCs w:val="18"/>
              </w:rPr>
              <w:t>3,200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07EB86" w14:textId="77777777" w:rsidR="008A3120" w:rsidRPr="00705BBB" w:rsidRDefault="008A3120" w:rsidP="009538A2">
            <w:pPr>
              <w:jc w:val="center"/>
              <w:rPr>
                <w:sz w:val="18"/>
                <w:szCs w:val="18"/>
              </w:rPr>
            </w:pPr>
            <w:r w:rsidRPr="00705BBB">
              <w:rPr>
                <w:sz w:val="18"/>
                <w:szCs w:val="18"/>
              </w:rPr>
              <w:t>3,800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E36F3C" w14:textId="77777777" w:rsidR="008A3120" w:rsidRPr="00705BBB" w:rsidRDefault="008A3120" w:rsidP="009538A2">
            <w:pPr>
              <w:jc w:val="center"/>
              <w:rPr>
                <w:sz w:val="18"/>
                <w:szCs w:val="18"/>
              </w:rPr>
            </w:pPr>
            <w:r w:rsidRPr="00705BBB">
              <w:rPr>
                <w:sz w:val="18"/>
                <w:szCs w:val="18"/>
              </w:rPr>
              <w:t>1,200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2F3ECB" w14:textId="77777777" w:rsidR="008A3120" w:rsidRPr="00705BBB" w:rsidRDefault="008A3120" w:rsidP="009538A2">
            <w:pPr>
              <w:jc w:val="center"/>
              <w:rPr>
                <w:sz w:val="18"/>
                <w:szCs w:val="18"/>
              </w:rPr>
            </w:pPr>
            <w:r w:rsidRPr="00705BBB">
              <w:rPr>
                <w:sz w:val="18"/>
                <w:szCs w:val="18"/>
              </w:rPr>
              <w:t>41,600</w:t>
            </w:r>
          </w:p>
        </w:tc>
        <w:tc>
          <w:tcPr>
            <w:tcW w:w="1188" w:type="dxa"/>
            <w:tcBorders>
              <w:top w:val="single" w:sz="4" w:space="0" w:color="auto"/>
              <w:left w:val="single" w:sz="4" w:space="0" w:color="auto"/>
              <w:bottom w:val="single" w:sz="4" w:space="0" w:color="auto"/>
              <w:right w:val="single" w:sz="4" w:space="0" w:color="auto"/>
            </w:tcBorders>
            <w:vAlign w:val="center"/>
          </w:tcPr>
          <w:p w14:paraId="4B88BE19" w14:textId="232E01A3" w:rsidR="008A3120" w:rsidRPr="00705BBB" w:rsidRDefault="00571BB2" w:rsidP="009538A2">
            <w:pPr>
              <w:jc w:val="center"/>
              <w:rPr>
                <w:sz w:val="18"/>
                <w:szCs w:val="18"/>
              </w:rPr>
            </w:pPr>
            <w:r>
              <w:rPr>
                <w:sz w:val="18"/>
                <w:szCs w:val="18"/>
              </w:rPr>
              <w:t>8</w:t>
            </w:r>
          </w:p>
        </w:tc>
      </w:tr>
      <w:tr w:rsidR="008A3120" w:rsidRPr="0003763F" w14:paraId="578663C6"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6BF1AF53" w14:textId="77777777" w:rsidR="008A3120" w:rsidRPr="00705BBB" w:rsidRDefault="008A3120"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1E00108" w14:textId="77777777" w:rsidR="008A3120" w:rsidRPr="00705BBB" w:rsidRDefault="008A3120" w:rsidP="009538A2">
            <w:pPr>
              <w:jc w:val="center"/>
              <w:rPr>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9946FBD" w14:textId="77777777" w:rsidR="008A3120" w:rsidRPr="00705BBB" w:rsidRDefault="008A3120" w:rsidP="009538A2">
            <w:pPr>
              <w:rPr>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4E8F8BB6" w14:textId="77777777" w:rsidR="008A3120" w:rsidRPr="00705BBB" w:rsidRDefault="008A3120"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EFAE3D" w14:textId="77777777" w:rsidR="008A3120" w:rsidRPr="001D47FE" w:rsidRDefault="008A3120" w:rsidP="009538A2">
            <w:pPr>
              <w:jc w:val="center"/>
              <w:rPr>
                <w:sz w:val="18"/>
                <w:szCs w:val="18"/>
              </w:rPr>
            </w:pPr>
            <w:r w:rsidRPr="001D47FE">
              <w:rPr>
                <w:sz w:val="18"/>
                <w:szCs w:val="18"/>
              </w:rPr>
              <w:t>72500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C544B" w14:textId="77777777" w:rsidR="008A3120" w:rsidRPr="001D47FE" w:rsidRDefault="008A3120" w:rsidP="009538A2">
            <w:pPr>
              <w:rPr>
                <w:sz w:val="18"/>
                <w:szCs w:val="18"/>
              </w:rPr>
            </w:pPr>
            <w:r w:rsidRPr="001D47FE">
              <w:rPr>
                <w:sz w:val="18"/>
                <w:szCs w:val="18"/>
              </w:rPr>
              <w:t>Office Supplies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3A9E16" w14:textId="77777777" w:rsidR="008A3120" w:rsidRPr="00705BBB" w:rsidRDefault="008A3120" w:rsidP="009538A2">
            <w:pPr>
              <w:jc w:val="center"/>
              <w:rPr>
                <w:sz w:val="18"/>
                <w:szCs w:val="18"/>
              </w:rPr>
            </w:pPr>
            <w:r w:rsidRPr="00705BBB">
              <w:rPr>
                <w:sz w:val="18"/>
                <w:szCs w:val="18"/>
              </w:rPr>
              <w:t>3,000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CF677D" w14:textId="77777777" w:rsidR="008A3120" w:rsidRPr="00705BBB" w:rsidRDefault="008A3120" w:rsidP="009538A2">
            <w:pPr>
              <w:jc w:val="center"/>
              <w:rPr>
                <w:sz w:val="18"/>
                <w:szCs w:val="18"/>
              </w:rPr>
            </w:pPr>
            <w:r w:rsidRPr="00705BBB">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C21AC7" w14:textId="77777777" w:rsidR="008A3120" w:rsidRPr="00705BBB" w:rsidRDefault="008A3120" w:rsidP="009538A2">
            <w:pPr>
              <w:jc w:val="center"/>
              <w:rPr>
                <w:sz w:val="18"/>
                <w:szCs w:val="18"/>
              </w:rPr>
            </w:pPr>
            <w:r w:rsidRPr="00705BBB">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89FB38" w14:textId="77777777" w:rsidR="008A3120" w:rsidRPr="00705BBB" w:rsidRDefault="008A3120" w:rsidP="009538A2">
            <w:pPr>
              <w:jc w:val="center"/>
              <w:rPr>
                <w:sz w:val="18"/>
                <w:szCs w:val="18"/>
              </w:rPr>
            </w:pPr>
            <w:r w:rsidRPr="00705BBB">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774C4B" w14:textId="77777777" w:rsidR="008A3120" w:rsidRPr="00705BBB" w:rsidRDefault="008A3120" w:rsidP="009538A2">
            <w:pPr>
              <w:jc w:val="center"/>
              <w:rPr>
                <w:sz w:val="18"/>
                <w:szCs w:val="18"/>
              </w:rPr>
            </w:pPr>
            <w:r w:rsidRPr="00705BBB">
              <w:rPr>
                <w:sz w:val="18"/>
                <w:szCs w:val="18"/>
              </w:rPr>
              <w:t>12,000</w:t>
            </w:r>
          </w:p>
        </w:tc>
        <w:tc>
          <w:tcPr>
            <w:tcW w:w="1188" w:type="dxa"/>
            <w:tcBorders>
              <w:top w:val="single" w:sz="4" w:space="0" w:color="auto"/>
              <w:left w:val="single" w:sz="4" w:space="0" w:color="auto"/>
              <w:bottom w:val="single" w:sz="4" w:space="0" w:color="auto"/>
              <w:right w:val="single" w:sz="4" w:space="0" w:color="auto"/>
            </w:tcBorders>
            <w:vAlign w:val="center"/>
          </w:tcPr>
          <w:p w14:paraId="55B68E85" w14:textId="53B7CD80" w:rsidR="008A3120" w:rsidRPr="00705BBB" w:rsidRDefault="00571BB2" w:rsidP="009538A2">
            <w:pPr>
              <w:jc w:val="center"/>
              <w:rPr>
                <w:sz w:val="18"/>
                <w:szCs w:val="18"/>
              </w:rPr>
            </w:pPr>
            <w:r>
              <w:rPr>
                <w:sz w:val="18"/>
                <w:szCs w:val="18"/>
              </w:rPr>
              <w:t>9</w:t>
            </w:r>
          </w:p>
        </w:tc>
      </w:tr>
      <w:tr w:rsidR="00571BB2" w:rsidRPr="0003763F" w14:paraId="077E77AC"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5101C9BE" w14:textId="77777777" w:rsidR="00571BB2" w:rsidRPr="00705BBB" w:rsidRDefault="00571BB2" w:rsidP="00571BB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CA55C82" w14:textId="77777777" w:rsidR="00571BB2" w:rsidRPr="00705BBB" w:rsidRDefault="00571BB2" w:rsidP="00571BB2">
            <w:pPr>
              <w:jc w:val="center"/>
              <w:rPr>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DAC2EF" w14:textId="77777777" w:rsidR="00571BB2" w:rsidRPr="00705BBB" w:rsidRDefault="00571BB2" w:rsidP="00571BB2">
            <w:pPr>
              <w:rPr>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975579E" w14:textId="77777777" w:rsidR="00571BB2" w:rsidRPr="00705BBB" w:rsidRDefault="00571BB2" w:rsidP="00571BB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AF0791" w14:textId="49A4EC3D" w:rsidR="00571BB2" w:rsidRPr="001D47FE" w:rsidRDefault="00571BB2" w:rsidP="00571BB2">
            <w:pPr>
              <w:jc w:val="center"/>
              <w:rPr>
                <w:sz w:val="18"/>
                <w:szCs w:val="18"/>
              </w:rPr>
            </w:pPr>
            <w:r w:rsidRPr="001D47FE">
              <w:rPr>
                <w:rFonts w:cs="Calibri"/>
                <w:sz w:val="18"/>
                <w:szCs w:val="18"/>
              </w:rPr>
              <w:t>72600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C1FDDE" w14:textId="5707CE4E" w:rsidR="00571BB2" w:rsidRPr="001D47FE" w:rsidRDefault="00571BB2" w:rsidP="00571BB2">
            <w:pPr>
              <w:rPr>
                <w:sz w:val="18"/>
                <w:szCs w:val="18"/>
              </w:rPr>
            </w:pPr>
            <w:r w:rsidRPr="001D47FE">
              <w:rPr>
                <w:sz w:val="18"/>
                <w:szCs w:val="18"/>
              </w:rPr>
              <w:t>Grants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536B2" w14:textId="6182609F" w:rsidR="00571BB2" w:rsidRPr="00705BBB" w:rsidRDefault="00571BB2" w:rsidP="00571BB2">
            <w:pPr>
              <w:jc w:val="center"/>
              <w:rPr>
                <w:sz w:val="18"/>
                <w:szCs w:val="18"/>
              </w:rPr>
            </w:pPr>
            <w:r w:rsidRPr="00092B88">
              <w:rPr>
                <w:sz w:val="18"/>
                <w:szCs w:val="18"/>
              </w:rPr>
              <w:t>17,500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8006AF" w14:textId="61C1AF3E" w:rsidR="00571BB2" w:rsidRPr="00705BBB" w:rsidRDefault="00571BB2" w:rsidP="00571BB2">
            <w:pPr>
              <w:jc w:val="center"/>
              <w:rPr>
                <w:sz w:val="18"/>
                <w:szCs w:val="18"/>
              </w:rPr>
            </w:pPr>
            <w:r w:rsidRPr="00092B88">
              <w:rPr>
                <w:sz w:val="18"/>
                <w:szCs w:val="18"/>
              </w:rPr>
              <w:t>62,500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8D2E02" w14:textId="5E6CC48C" w:rsidR="00571BB2" w:rsidRPr="00705BBB" w:rsidRDefault="00571BB2" w:rsidP="00571BB2">
            <w:pPr>
              <w:jc w:val="center"/>
              <w:rPr>
                <w:sz w:val="18"/>
                <w:szCs w:val="18"/>
              </w:rPr>
            </w:pPr>
            <w:r w:rsidRPr="00092B88">
              <w:rPr>
                <w:sz w:val="18"/>
                <w:szCs w:val="18"/>
              </w:rPr>
              <w:t>77,500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2AD2AE" w14:textId="0DBD25B3" w:rsidR="00571BB2" w:rsidRPr="00705BBB" w:rsidRDefault="00571BB2" w:rsidP="00571BB2">
            <w:pPr>
              <w:jc w:val="center"/>
              <w:rPr>
                <w:sz w:val="18"/>
                <w:szCs w:val="18"/>
              </w:rPr>
            </w:pPr>
            <w:r w:rsidRPr="00092B88">
              <w:rPr>
                <w:sz w:val="18"/>
                <w:szCs w:val="18"/>
              </w:rPr>
              <w:t>47,500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E1096B" w14:textId="2C5BFAA7" w:rsidR="00571BB2" w:rsidRPr="00705BBB" w:rsidRDefault="00571BB2" w:rsidP="00571BB2">
            <w:pPr>
              <w:jc w:val="center"/>
              <w:rPr>
                <w:sz w:val="18"/>
                <w:szCs w:val="18"/>
              </w:rPr>
            </w:pPr>
            <w:r w:rsidRPr="00092B88">
              <w:rPr>
                <w:sz w:val="18"/>
                <w:szCs w:val="18"/>
              </w:rPr>
              <w:t>205,000</w:t>
            </w:r>
          </w:p>
        </w:tc>
        <w:tc>
          <w:tcPr>
            <w:tcW w:w="1188" w:type="dxa"/>
            <w:tcBorders>
              <w:top w:val="single" w:sz="4" w:space="0" w:color="auto"/>
              <w:left w:val="single" w:sz="4" w:space="0" w:color="auto"/>
              <w:bottom w:val="single" w:sz="4" w:space="0" w:color="auto"/>
              <w:right w:val="single" w:sz="4" w:space="0" w:color="auto"/>
            </w:tcBorders>
            <w:vAlign w:val="center"/>
          </w:tcPr>
          <w:p w14:paraId="35332E28" w14:textId="16CCF811" w:rsidR="00571BB2" w:rsidRPr="00705BBB" w:rsidRDefault="00571BB2" w:rsidP="00571BB2">
            <w:pPr>
              <w:jc w:val="center"/>
              <w:rPr>
                <w:sz w:val="18"/>
                <w:szCs w:val="18"/>
              </w:rPr>
            </w:pPr>
            <w:r>
              <w:rPr>
                <w:sz w:val="18"/>
                <w:szCs w:val="18"/>
              </w:rPr>
              <w:t>10</w:t>
            </w:r>
          </w:p>
        </w:tc>
      </w:tr>
      <w:tr w:rsidR="008A3120" w:rsidRPr="0003763F" w14:paraId="1411E92B"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59AE8C81" w14:textId="77777777" w:rsidR="008A3120" w:rsidRPr="00705BBB" w:rsidRDefault="008A3120"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18510815" w14:textId="77777777" w:rsidR="008A3120" w:rsidRPr="00705BBB" w:rsidRDefault="008A3120" w:rsidP="009538A2">
            <w:pPr>
              <w:jc w:val="center"/>
              <w:rPr>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7AFD196" w14:textId="77777777" w:rsidR="008A3120" w:rsidRPr="00705BBB" w:rsidRDefault="008A3120" w:rsidP="009538A2">
            <w:pPr>
              <w:rPr>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F085E08" w14:textId="77777777" w:rsidR="008A3120" w:rsidRPr="00705BBB" w:rsidRDefault="008A3120"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0C1A2B" w14:textId="77777777" w:rsidR="008A3120" w:rsidRPr="00705BBB" w:rsidRDefault="008A3120" w:rsidP="009538A2">
            <w:pPr>
              <w:jc w:val="center"/>
              <w:rPr>
                <w:sz w:val="18"/>
                <w:szCs w:val="18"/>
              </w:rPr>
            </w:pPr>
            <w:r w:rsidRPr="00705BBB">
              <w:rPr>
                <w:sz w:val="18"/>
                <w:szCs w:val="18"/>
              </w:rPr>
              <w:t>73100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54C57A" w14:textId="094BED1C" w:rsidR="008A3120" w:rsidRPr="00705BBB" w:rsidRDefault="00462F40" w:rsidP="009538A2">
            <w:pPr>
              <w:rPr>
                <w:sz w:val="18"/>
                <w:szCs w:val="18"/>
              </w:rPr>
            </w:pPr>
            <w:r>
              <w:rPr>
                <w:sz w:val="18"/>
                <w:szCs w:val="18"/>
              </w:rPr>
              <w:t>Rental &amp; Maintenance-Premise</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28BBDA" w14:textId="77777777" w:rsidR="008A3120" w:rsidRPr="00705BBB" w:rsidRDefault="00136CF0" w:rsidP="009538A2">
            <w:pPr>
              <w:jc w:val="center"/>
              <w:rPr>
                <w:sz w:val="18"/>
                <w:szCs w:val="18"/>
              </w:rPr>
            </w:pPr>
            <w:r w:rsidRPr="00705BBB">
              <w:rPr>
                <w:sz w:val="18"/>
                <w:szCs w:val="18"/>
              </w:rPr>
              <w:t>4,800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BB6E91" w14:textId="77777777" w:rsidR="008A3120" w:rsidRPr="00705BBB" w:rsidRDefault="008A3120" w:rsidP="00136CF0">
            <w:pPr>
              <w:jc w:val="center"/>
              <w:rPr>
                <w:sz w:val="18"/>
                <w:szCs w:val="18"/>
              </w:rPr>
            </w:pPr>
            <w:r w:rsidRPr="00705BBB">
              <w:rPr>
                <w:sz w:val="18"/>
                <w:szCs w:val="18"/>
              </w:rPr>
              <w:t>5,</w:t>
            </w:r>
            <w:r w:rsidR="00136CF0" w:rsidRPr="00705BBB">
              <w:rPr>
                <w:sz w:val="18"/>
                <w:szCs w:val="18"/>
              </w:rPr>
              <w:t>100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8D7862" w14:textId="77777777" w:rsidR="008A3120" w:rsidRPr="00705BBB" w:rsidRDefault="008A3120" w:rsidP="00136CF0">
            <w:pPr>
              <w:jc w:val="center"/>
              <w:rPr>
                <w:sz w:val="18"/>
                <w:szCs w:val="18"/>
              </w:rPr>
            </w:pPr>
            <w:r w:rsidRPr="00705BBB">
              <w:rPr>
                <w:sz w:val="18"/>
                <w:szCs w:val="18"/>
              </w:rPr>
              <w:t>5,</w:t>
            </w:r>
            <w:r w:rsidR="00136CF0" w:rsidRPr="00705BBB">
              <w:rPr>
                <w:sz w:val="18"/>
                <w:szCs w:val="18"/>
              </w:rPr>
              <w:t>1</w:t>
            </w:r>
            <w:r w:rsidRPr="00705BBB">
              <w:rPr>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501AEC" w14:textId="77777777" w:rsidR="008A3120" w:rsidRPr="00705BBB" w:rsidRDefault="008A3120" w:rsidP="00136CF0">
            <w:pPr>
              <w:jc w:val="center"/>
              <w:rPr>
                <w:sz w:val="18"/>
                <w:szCs w:val="18"/>
              </w:rPr>
            </w:pPr>
            <w:r w:rsidRPr="00705BBB">
              <w:rPr>
                <w:sz w:val="18"/>
                <w:szCs w:val="18"/>
              </w:rPr>
              <w:t>5,</w:t>
            </w:r>
            <w:r w:rsidR="00136CF0" w:rsidRPr="00705BBB">
              <w:rPr>
                <w:sz w:val="18"/>
                <w:szCs w:val="18"/>
              </w:rPr>
              <w:t>2</w:t>
            </w:r>
            <w:r w:rsidRPr="00705BBB">
              <w:rPr>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25A8F9" w14:textId="77777777" w:rsidR="008A3120" w:rsidRPr="00705BBB" w:rsidRDefault="00136CF0" w:rsidP="009538A2">
            <w:pPr>
              <w:jc w:val="center"/>
              <w:rPr>
                <w:sz w:val="18"/>
                <w:szCs w:val="18"/>
              </w:rPr>
            </w:pPr>
            <w:r w:rsidRPr="00705BBB">
              <w:rPr>
                <w:sz w:val="18"/>
                <w:szCs w:val="18"/>
              </w:rPr>
              <w:t>20,200</w:t>
            </w:r>
          </w:p>
        </w:tc>
        <w:tc>
          <w:tcPr>
            <w:tcW w:w="1188" w:type="dxa"/>
            <w:tcBorders>
              <w:top w:val="single" w:sz="4" w:space="0" w:color="auto"/>
              <w:left w:val="single" w:sz="4" w:space="0" w:color="auto"/>
              <w:bottom w:val="single" w:sz="4" w:space="0" w:color="auto"/>
              <w:right w:val="single" w:sz="4" w:space="0" w:color="auto"/>
            </w:tcBorders>
            <w:vAlign w:val="center"/>
          </w:tcPr>
          <w:p w14:paraId="14D03F1D" w14:textId="77777777" w:rsidR="008A3120" w:rsidRPr="00705BBB" w:rsidRDefault="008A3120" w:rsidP="009538A2">
            <w:pPr>
              <w:jc w:val="center"/>
              <w:rPr>
                <w:sz w:val="18"/>
                <w:szCs w:val="18"/>
              </w:rPr>
            </w:pPr>
            <w:r w:rsidRPr="00705BBB">
              <w:rPr>
                <w:sz w:val="18"/>
                <w:szCs w:val="18"/>
              </w:rPr>
              <w:t>11</w:t>
            </w:r>
          </w:p>
        </w:tc>
      </w:tr>
      <w:tr w:rsidR="008A3120" w:rsidRPr="0003763F" w14:paraId="48C38EDB"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0E2AE1DA" w14:textId="77777777" w:rsidR="008A3120" w:rsidRPr="00705BBB" w:rsidRDefault="008A3120"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1E2729C3" w14:textId="77777777" w:rsidR="008A3120" w:rsidRPr="00705BBB" w:rsidRDefault="008A3120" w:rsidP="009538A2">
            <w:pPr>
              <w:jc w:val="center"/>
              <w:rPr>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F79CED7" w14:textId="77777777" w:rsidR="008A3120" w:rsidRPr="00705BBB" w:rsidRDefault="008A3120" w:rsidP="009538A2">
            <w:pPr>
              <w:rPr>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5F01065D" w14:textId="77777777" w:rsidR="008A3120" w:rsidRPr="00705BBB" w:rsidRDefault="008A3120"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5E0C14" w14:textId="77777777" w:rsidR="008A3120" w:rsidRPr="00705BBB" w:rsidRDefault="008A3120" w:rsidP="009538A2">
            <w:pPr>
              <w:jc w:val="center"/>
              <w:rPr>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02437E" w14:textId="77777777" w:rsidR="008A3120" w:rsidRPr="00705BBB" w:rsidRDefault="008A3120" w:rsidP="009538A2">
            <w:pPr>
              <w:rPr>
                <w:sz w:val="18"/>
                <w:szCs w:val="18"/>
              </w:rPr>
            </w:pPr>
            <w:r w:rsidRPr="00705BBB">
              <w:rPr>
                <w:b/>
                <w:bCs/>
                <w:sz w:val="18"/>
                <w:szCs w:val="18"/>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E405A7" w14:textId="77777777" w:rsidR="008A3120" w:rsidRPr="00705BBB" w:rsidRDefault="008A3120" w:rsidP="00136CF0">
            <w:pPr>
              <w:jc w:val="center"/>
              <w:rPr>
                <w:sz w:val="18"/>
                <w:szCs w:val="18"/>
              </w:rPr>
            </w:pPr>
            <w:r w:rsidRPr="00705BBB">
              <w:rPr>
                <w:sz w:val="18"/>
                <w:szCs w:val="18"/>
              </w:rPr>
              <w:t>85,</w:t>
            </w:r>
            <w:r w:rsidR="00136CF0" w:rsidRPr="00705BBB">
              <w:rPr>
                <w:sz w:val="18"/>
                <w:szCs w:val="18"/>
              </w:rPr>
              <w:t>0</w:t>
            </w:r>
            <w:r w:rsidRPr="00705BBB">
              <w:rPr>
                <w:sz w:val="18"/>
                <w:szCs w:val="18"/>
              </w:rPr>
              <w:t>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B99915" w14:textId="499D81C0" w:rsidR="008A3120" w:rsidRPr="00705BBB" w:rsidRDefault="00DC5DBE" w:rsidP="00136CF0">
            <w:pPr>
              <w:jc w:val="center"/>
              <w:rPr>
                <w:sz w:val="18"/>
                <w:szCs w:val="18"/>
              </w:rPr>
            </w:pPr>
            <w:r>
              <w:rPr>
                <w:sz w:val="18"/>
                <w:szCs w:val="18"/>
              </w:rPr>
              <w:t>135</w:t>
            </w:r>
            <w:r w:rsidR="008A3120" w:rsidRPr="00705BBB">
              <w:rPr>
                <w:sz w:val="18"/>
                <w:szCs w:val="18"/>
              </w:rPr>
              <w:t>,</w:t>
            </w:r>
            <w:r w:rsidR="00136CF0" w:rsidRPr="00705BBB">
              <w:rPr>
                <w:sz w:val="18"/>
                <w:szCs w:val="18"/>
              </w:rPr>
              <w:t>0</w:t>
            </w:r>
            <w:r w:rsidR="008A3120" w:rsidRPr="00705BBB">
              <w:rPr>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32840E" w14:textId="77777777" w:rsidR="008A3120" w:rsidRPr="00705BBB" w:rsidRDefault="008A3120" w:rsidP="00136CF0">
            <w:pPr>
              <w:jc w:val="center"/>
              <w:rPr>
                <w:sz w:val="18"/>
                <w:szCs w:val="18"/>
              </w:rPr>
            </w:pPr>
            <w:r w:rsidRPr="00705BBB">
              <w:rPr>
                <w:sz w:val="18"/>
                <w:szCs w:val="18"/>
              </w:rPr>
              <w:t>138,</w:t>
            </w:r>
            <w:r w:rsidR="00136CF0" w:rsidRPr="00705BBB">
              <w:rPr>
                <w:sz w:val="18"/>
                <w:szCs w:val="18"/>
              </w:rPr>
              <w:t>6</w:t>
            </w:r>
            <w:r w:rsidRPr="00705BBB">
              <w:rPr>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10D97" w14:textId="77777777" w:rsidR="008A3120" w:rsidRPr="00705BBB" w:rsidRDefault="008A3120" w:rsidP="00136CF0">
            <w:pPr>
              <w:jc w:val="center"/>
              <w:rPr>
                <w:sz w:val="18"/>
                <w:szCs w:val="18"/>
              </w:rPr>
            </w:pPr>
            <w:r w:rsidRPr="00705BBB">
              <w:rPr>
                <w:sz w:val="18"/>
                <w:szCs w:val="18"/>
              </w:rPr>
              <w:t>97,</w:t>
            </w:r>
            <w:r w:rsidR="00136CF0" w:rsidRPr="00705BBB">
              <w:rPr>
                <w:sz w:val="18"/>
                <w:szCs w:val="18"/>
              </w:rPr>
              <w:t>2</w:t>
            </w:r>
            <w:r w:rsidRPr="00705BBB">
              <w:rPr>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73210A" w14:textId="77777777" w:rsidR="008A3120" w:rsidRPr="00705BBB" w:rsidRDefault="00136CF0" w:rsidP="00D57C51">
            <w:pPr>
              <w:jc w:val="center"/>
              <w:rPr>
                <w:sz w:val="18"/>
                <w:szCs w:val="18"/>
              </w:rPr>
            </w:pPr>
            <w:r w:rsidRPr="00705BBB">
              <w:rPr>
                <w:sz w:val="18"/>
                <w:szCs w:val="18"/>
              </w:rPr>
              <w:t>4</w:t>
            </w:r>
            <w:r w:rsidR="00D57C51">
              <w:rPr>
                <w:sz w:val="18"/>
                <w:szCs w:val="18"/>
              </w:rPr>
              <w:t>55</w:t>
            </w:r>
            <w:r w:rsidRPr="00705BBB">
              <w:rPr>
                <w:sz w:val="18"/>
                <w:szCs w:val="18"/>
              </w:rPr>
              <w:t>,800</w:t>
            </w:r>
          </w:p>
        </w:tc>
        <w:tc>
          <w:tcPr>
            <w:tcW w:w="1188" w:type="dxa"/>
            <w:tcBorders>
              <w:top w:val="single" w:sz="4" w:space="0" w:color="auto"/>
              <w:left w:val="single" w:sz="4" w:space="0" w:color="auto"/>
              <w:bottom w:val="single" w:sz="4" w:space="0" w:color="auto"/>
              <w:right w:val="single" w:sz="4" w:space="0" w:color="auto"/>
            </w:tcBorders>
            <w:vAlign w:val="center"/>
          </w:tcPr>
          <w:p w14:paraId="05C7458B" w14:textId="77777777" w:rsidR="008A3120" w:rsidRPr="00705BBB" w:rsidRDefault="008A3120" w:rsidP="009538A2">
            <w:pPr>
              <w:jc w:val="center"/>
              <w:rPr>
                <w:sz w:val="18"/>
                <w:szCs w:val="18"/>
              </w:rPr>
            </w:pPr>
          </w:p>
        </w:tc>
      </w:tr>
      <w:tr w:rsidR="008A3120" w:rsidRPr="0003763F" w14:paraId="449A72B4"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114C4B97" w14:textId="77777777" w:rsidR="008A3120" w:rsidRPr="00705BBB" w:rsidRDefault="008A3120"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6FCA624" w14:textId="77777777" w:rsidR="008A3120" w:rsidRPr="00705BBB" w:rsidRDefault="008A3120" w:rsidP="009538A2">
            <w:pPr>
              <w:jc w:val="center"/>
              <w:rPr>
                <w:b/>
                <w:bCs/>
                <w:sz w:val="18"/>
                <w:szCs w:val="18"/>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57E7518" w14:textId="77777777" w:rsidR="008A3120" w:rsidRPr="00705BBB" w:rsidRDefault="008A3120" w:rsidP="009538A2">
            <w:pPr>
              <w:rPr>
                <w:b/>
                <w:bCs/>
                <w:sz w:val="18"/>
                <w:szCs w:val="18"/>
              </w:rPr>
            </w:pPr>
          </w:p>
        </w:tc>
        <w:tc>
          <w:tcPr>
            <w:tcW w:w="1065" w:type="dxa"/>
            <w:vMerge/>
            <w:tcBorders>
              <w:top w:val="single" w:sz="4" w:space="0" w:color="auto"/>
              <w:left w:val="single" w:sz="4" w:space="0" w:color="auto"/>
              <w:bottom w:val="single" w:sz="4" w:space="0" w:color="auto"/>
              <w:right w:val="single" w:sz="4" w:space="0" w:color="auto"/>
            </w:tcBorders>
            <w:vAlign w:val="center"/>
          </w:tcPr>
          <w:p w14:paraId="2F5ECE2B" w14:textId="77777777" w:rsidR="008A3120" w:rsidRPr="00705BBB" w:rsidRDefault="008A3120"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182727" w14:textId="77777777" w:rsidR="008A3120" w:rsidRPr="00705BBB" w:rsidRDefault="008A3120" w:rsidP="004D6627">
            <w:pPr>
              <w:spacing w:after="0"/>
              <w:jc w:val="center"/>
              <w:rPr>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A2F3B6" w14:textId="77777777" w:rsidR="008A3120" w:rsidRPr="00705BBB" w:rsidRDefault="008A3120" w:rsidP="004D6627">
            <w:pPr>
              <w:spacing w:after="0"/>
              <w:rPr>
                <w:b/>
                <w:bCs/>
                <w:sz w:val="18"/>
                <w:szCs w:val="18"/>
              </w:rPr>
            </w:pPr>
            <w:r w:rsidRPr="00705BBB">
              <w:rPr>
                <w:b/>
                <w:sz w:val="18"/>
                <w:szCs w:val="18"/>
              </w:rPr>
              <w:t>Total Outcome 2</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C6036" w14:textId="77777777" w:rsidR="008A3120" w:rsidRPr="00705BBB" w:rsidRDefault="00136CF0" w:rsidP="004D6627">
            <w:pPr>
              <w:spacing w:after="0"/>
              <w:jc w:val="center"/>
              <w:rPr>
                <w:b/>
                <w:sz w:val="18"/>
                <w:szCs w:val="18"/>
              </w:rPr>
            </w:pPr>
            <w:r w:rsidRPr="00705BBB">
              <w:rPr>
                <w:b/>
                <w:sz w:val="18"/>
                <w:szCs w:val="18"/>
              </w:rPr>
              <w:t>85,0</w:t>
            </w:r>
            <w:r w:rsidR="008A3120" w:rsidRPr="00705BBB">
              <w:rPr>
                <w:b/>
                <w:sz w:val="18"/>
                <w:szCs w:val="18"/>
              </w:rPr>
              <w:t>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B3E251" w14:textId="25A3AAC6" w:rsidR="008A3120" w:rsidRPr="00705BBB" w:rsidRDefault="00136CF0" w:rsidP="00D57C51">
            <w:pPr>
              <w:spacing w:after="0"/>
              <w:jc w:val="center"/>
              <w:rPr>
                <w:b/>
                <w:sz w:val="18"/>
                <w:szCs w:val="18"/>
              </w:rPr>
            </w:pPr>
            <w:r w:rsidRPr="00705BBB">
              <w:rPr>
                <w:b/>
                <w:sz w:val="18"/>
                <w:szCs w:val="18"/>
              </w:rPr>
              <w:t>1</w:t>
            </w:r>
            <w:r w:rsidR="00DC5DBE">
              <w:rPr>
                <w:b/>
                <w:sz w:val="18"/>
                <w:szCs w:val="18"/>
              </w:rPr>
              <w:t>35</w:t>
            </w:r>
            <w:r w:rsidRPr="00705BBB">
              <w:rPr>
                <w:b/>
                <w:sz w:val="18"/>
                <w:szCs w:val="18"/>
              </w:rPr>
              <w:t>,0</w:t>
            </w:r>
            <w:r w:rsidR="008A3120" w:rsidRPr="00705BBB">
              <w:rPr>
                <w:b/>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FE0A14" w14:textId="77777777" w:rsidR="008A3120" w:rsidRPr="00705BBB" w:rsidRDefault="00136CF0" w:rsidP="004D6627">
            <w:pPr>
              <w:spacing w:after="0"/>
              <w:jc w:val="center"/>
              <w:rPr>
                <w:b/>
                <w:sz w:val="18"/>
                <w:szCs w:val="18"/>
              </w:rPr>
            </w:pPr>
            <w:r w:rsidRPr="00705BBB">
              <w:rPr>
                <w:b/>
                <w:sz w:val="18"/>
                <w:szCs w:val="18"/>
              </w:rPr>
              <w:t>138,6</w:t>
            </w:r>
            <w:r w:rsidR="008A3120" w:rsidRPr="00705BBB">
              <w:rPr>
                <w:b/>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57424" w14:textId="77777777" w:rsidR="008A3120" w:rsidRPr="00705BBB" w:rsidRDefault="00136CF0" w:rsidP="004D6627">
            <w:pPr>
              <w:spacing w:after="0"/>
              <w:jc w:val="center"/>
              <w:rPr>
                <w:b/>
                <w:sz w:val="18"/>
                <w:szCs w:val="18"/>
              </w:rPr>
            </w:pPr>
            <w:r w:rsidRPr="00705BBB">
              <w:rPr>
                <w:b/>
                <w:sz w:val="18"/>
                <w:szCs w:val="18"/>
              </w:rPr>
              <w:t>97,2</w:t>
            </w:r>
            <w:r w:rsidR="008A3120" w:rsidRPr="00705BBB">
              <w:rPr>
                <w:b/>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D53881" w14:textId="77777777" w:rsidR="008A3120" w:rsidRPr="00705BBB" w:rsidRDefault="00136CF0" w:rsidP="00D57C51">
            <w:pPr>
              <w:spacing w:after="0"/>
              <w:jc w:val="center"/>
              <w:rPr>
                <w:b/>
                <w:sz w:val="18"/>
                <w:szCs w:val="18"/>
              </w:rPr>
            </w:pPr>
            <w:r w:rsidRPr="00705BBB">
              <w:rPr>
                <w:b/>
                <w:sz w:val="18"/>
                <w:szCs w:val="18"/>
              </w:rPr>
              <w:t>4</w:t>
            </w:r>
            <w:r w:rsidR="00D57C51">
              <w:rPr>
                <w:b/>
                <w:sz w:val="18"/>
                <w:szCs w:val="18"/>
              </w:rPr>
              <w:t>55</w:t>
            </w:r>
            <w:r w:rsidRPr="00705BBB">
              <w:rPr>
                <w:b/>
                <w:sz w:val="18"/>
                <w:szCs w:val="18"/>
              </w:rPr>
              <w:t>,800</w:t>
            </w:r>
          </w:p>
        </w:tc>
        <w:tc>
          <w:tcPr>
            <w:tcW w:w="1188" w:type="dxa"/>
            <w:tcBorders>
              <w:top w:val="single" w:sz="4" w:space="0" w:color="auto"/>
              <w:left w:val="single" w:sz="4" w:space="0" w:color="auto"/>
              <w:bottom w:val="single" w:sz="4" w:space="0" w:color="auto"/>
              <w:right w:val="single" w:sz="4" w:space="0" w:color="auto"/>
            </w:tcBorders>
            <w:vAlign w:val="center"/>
          </w:tcPr>
          <w:p w14:paraId="56E5AC3E" w14:textId="77777777" w:rsidR="008A3120" w:rsidRPr="00705BBB" w:rsidRDefault="008A3120" w:rsidP="004D6627">
            <w:pPr>
              <w:spacing w:after="0"/>
              <w:jc w:val="center"/>
              <w:rPr>
                <w:sz w:val="18"/>
                <w:szCs w:val="18"/>
              </w:rPr>
            </w:pPr>
          </w:p>
          <w:p w14:paraId="440D9845" w14:textId="77777777" w:rsidR="004D6627" w:rsidRPr="00705BBB" w:rsidRDefault="004D6627" w:rsidP="004D6627">
            <w:pPr>
              <w:spacing w:after="0"/>
              <w:jc w:val="center"/>
              <w:rPr>
                <w:sz w:val="18"/>
                <w:szCs w:val="18"/>
              </w:rPr>
            </w:pPr>
          </w:p>
          <w:p w14:paraId="58976F6C" w14:textId="77777777" w:rsidR="004D6627" w:rsidRPr="00705BBB" w:rsidRDefault="004D6627" w:rsidP="004D6627">
            <w:pPr>
              <w:spacing w:after="0"/>
              <w:rPr>
                <w:sz w:val="18"/>
                <w:szCs w:val="18"/>
              </w:rPr>
            </w:pPr>
          </w:p>
        </w:tc>
      </w:tr>
      <w:tr w:rsidR="004D6627" w:rsidRPr="0003763F" w14:paraId="3EA20D8A" w14:textId="77777777" w:rsidTr="00D70B80">
        <w:trPr>
          <w:cantSplit/>
        </w:trPr>
        <w:tc>
          <w:tcPr>
            <w:tcW w:w="1936" w:type="dxa"/>
            <w:vMerge w:val="restart"/>
            <w:tcBorders>
              <w:top w:val="double" w:sz="4" w:space="0" w:color="auto"/>
              <w:left w:val="double" w:sz="4" w:space="0" w:color="auto"/>
            </w:tcBorders>
            <w:shd w:val="clear" w:color="auto" w:fill="auto"/>
            <w:noWrap/>
            <w:vAlign w:val="center"/>
          </w:tcPr>
          <w:p w14:paraId="742F2F84" w14:textId="77777777" w:rsidR="004D6627" w:rsidRPr="00705BBB" w:rsidRDefault="004D6627" w:rsidP="00204EEF">
            <w:pPr>
              <w:jc w:val="center"/>
              <w:rPr>
                <w:b/>
                <w:bCs/>
                <w:sz w:val="18"/>
                <w:szCs w:val="18"/>
              </w:rPr>
            </w:pPr>
            <w:r w:rsidRPr="00705BBB">
              <w:rPr>
                <w:sz w:val="18"/>
                <w:szCs w:val="18"/>
              </w:rPr>
              <w:br w:type="page"/>
            </w:r>
            <w:r w:rsidRPr="00705BBB">
              <w:rPr>
                <w:b/>
                <w:sz w:val="18"/>
                <w:szCs w:val="18"/>
              </w:rPr>
              <w:t>COMPONENT</w:t>
            </w:r>
            <w:r w:rsidR="00204EEF" w:rsidRPr="00705BBB">
              <w:rPr>
                <w:b/>
                <w:bCs/>
                <w:sz w:val="18"/>
                <w:szCs w:val="18"/>
              </w:rPr>
              <w:t xml:space="preserve"> </w:t>
            </w:r>
            <w:r w:rsidRPr="00705BBB">
              <w:rPr>
                <w:b/>
                <w:bCs/>
                <w:sz w:val="18"/>
                <w:szCs w:val="18"/>
              </w:rPr>
              <w:t>3:</w:t>
            </w:r>
          </w:p>
          <w:p w14:paraId="513EC9C5" w14:textId="77777777" w:rsidR="00204EEF" w:rsidRPr="00204EEF" w:rsidRDefault="00204EEF" w:rsidP="00204EEF">
            <w:pPr>
              <w:pStyle w:val="GEFFieldtoFillout"/>
              <w:spacing w:after="120"/>
              <w:ind w:left="0"/>
              <w:rPr>
                <w:rFonts w:ascii="Calibri" w:hAnsi="Calibri"/>
                <w:sz w:val="18"/>
                <w:szCs w:val="18"/>
                <w:lang w:val="en-GB" w:eastAsia="ja-JP"/>
              </w:rPr>
            </w:pPr>
            <w:r w:rsidRPr="00204EEF">
              <w:rPr>
                <w:rFonts w:ascii="Calibri" w:hAnsi="Calibri"/>
                <w:sz w:val="18"/>
                <w:szCs w:val="18"/>
              </w:rPr>
              <w:t>Project learning, knowledge sharing, communication and M&amp;E</w:t>
            </w:r>
          </w:p>
          <w:p w14:paraId="70CF7D47" w14:textId="77777777" w:rsidR="004D6627" w:rsidRPr="00705BBB" w:rsidRDefault="004D6627" w:rsidP="009538A2">
            <w:pPr>
              <w:rPr>
                <w:i/>
                <w:sz w:val="18"/>
                <w:szCs w:val="18"/>
              </w:rPr>
            </w:pPr>
          </w:p>
        </w:tc>
        <w:tc>
          <w:tcPr>
            <w:tcW w:w="1440" w:type="dxa"/>
            <w:vMerge w:val="restart"/>
            <w:tcBorders>
              <w:top w:val="double" w:sz="4" w:space="0" w:color="auto"/>
              <w:left w:val="single" w:sz="4" w:space="0" w:color="auto"/>
              <w:right w:val="single" w:sz="4" w:space="0" w:color="auto"/>
            </w:tcBorders>
            <w:shd w:val="clear" w:color="auto" w:fill="auto"/>
            <w:vAlign w:val="center"/>
          </w:tcPr>
          <w:p w14:paraId="63061084" w14:textId="77777777" w:rsidR="004D6627" w:rsidRPr="00705BBB" w:rsidRDefault="004D6627" w:rsidP="004D6627">
            <w:pPr>
              <w:jc w:val="center"/>
              <w:rPr>
                <w:b/>
                <w:bCs/>
                <w:sz w:val="18"/>
                <w:szCs w:val="18"/>
              </w:rPr>
            </w:pPr>
            <w:r w:rsidRPr="00705BBB">
              <w:rPr>
                <w:b/>
                <w:bCs/>
                <w:sz w:val="18"/>
                <w:szCs w:val="18"/>
              </w:rPr>
              <w:t>FLMMA</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7AB47E60" w14:textId="77777777" w:rsidR="004D6627" w:rsidRPr="00705BBB" w:rsidRDefault="004D6627" w:rsidP="004D6627">
            <w:pPr>
              <w:jc w:val="center"/>
              <w:rPr>
                <w:b/>
                <w:bCs/>
                <w:sz w:val="18"/>
                <w:szCs w:val="18"/>
              </w:rPr>
            </w:pPr>
            <w:r w:rsidRPr="00705BBB">
              <w:rPr>
                <w:b/>
                <w:bCs/>
                <w:sz w:val="18"/>
                <w:szCs w:val="18"/>
              </w:rPr>
              <w:t>62000</w:t>
            </w:r>
          </w:p>
          <w:p w14:paraId="796134B0" w14:textId="77777777" w:rsidR="004D6627" w:rsidRPr="00705BBB" w:rsidRDefault="004D6627" w:rsidP="004D6627">
            <w:pPr>
              <w:jc w:val="center"/>
              <w:rPr>
                <w:b/>
                <w:bCs/>
                <w:sz w:val="18"/>
                <w:szCs w:val="18"/>
              </w:rPr>
            </w:pPr>
          </w:p>
        </w:tc>
        <w:tc>
          <w:tcPr>
            <w:tcW w:w="1065" w:type="dxa"/>
            <w:vMerge w:val="restart"/>
            <w:tcBorders>
              <w:top w:val="double" w:sz="4" w:space="0" w:color="auto"/>
              <w:left w:val="single" w:sz="4" w:space="0" w:color="auto"/>
              <w:right w:val="single" w:sz="4" w:space="0" w:color="auto"/>
            </w:tcBorders>
            <w:vAlign w:val="center"/>
          </w:tcPr>
          <w:p w14:paraId="212F420B" w14:textId="77777777" w:rsidR="004D6627" w:rsidRPr="00705BBB" w:rsidRDefault="004D6627" w:rsidP="009538A2">
            <w:pPr>
              <w:jc w:val="center"/>
              <w:rPr>
                <w:b/>
                <w:bCs/>
                <w:sz w:val="18"/>
                <w:szCs w:val="18"/>
              </w:rPr>
            </w:pPr>
          </w:p>
          <w:p w14:paraId="2D056E73" w14:textId="77777777" w:rsidR="004D6627" w:rsidRPr="00705BBB" w:rsidRDefault="004D6627" w:rsidP="009538A2">
            <w:pPr>
              <w:jc w:val="center"/>
              <w:rPr>
                <w:b/>
                <w:bCs/>
                <w:sz w:val="18"/>
                <w:szCs w:val="18"/>
              </w:rPr>
            </w:pPr>
          </w:p>
          <w:p w14:paraId="446AEC12" w14:textId="77777777" w:rsidR="004D6627" w:rsidRPr="00705BBB" w:rsidRDefault="004D6627" w:rsidP="009538A2">
            <w:pPr>
              <w:jc w:val="center"/>
              <w:rPr>
                <w:b/>
                <w:bCs/>
                <w:sz w:val="18"/>
                <w:szCs w:val="18"/>
              </w:rPr>
            </w:pPr>
          </w:p>
          <w:p w14:paraId="54EF5484" w14:textId="77777777" w:rsidR="004D6627" w:rsidRPr="00705BBB" w:rsidRDefault="004D6627" w:rsidP="009538A2">
            <w:pPr>
              <w:jc w:val="center"/>
              <w:rPr>
                <w:b/>
                <w:bCs/>
                <w:sz w:val="18"/>
                <w:szCs w:val="18"/>
              </w:rPr>
            </w:pPr>
            <w:r w:rsidRPr="00705BBB">
              <w:rPr>
                <w:b/>
                <w:bCs/>
                <w:sz w:val="18"/>
                <w:szCs w:val="18"/>
              </w:rPr>
              <w:t>GEF</w:t>
            </w:r>
          </w:p>
          <w:p w14:paraId="7C8A2DF5" w14:textId="77777777" w:rsidR="004D6627" w:rsidRPr="00705BBB" w:rsidRDefault="004D6627" w:rsidP="009538A2">
            <w:pPr>
              <w:jc w:val="center"/>
              <w:rPr>
                <w:b/>
                <w:bCs/>
                <w:sz w:val="18"/>
                <w:szCs w:val="18"/>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C120052" w14:textId="77777777" w:rsidR="004D6627" w:rsidRPr="00705BBB" w:rsidRDefault="004D6627" w:rsidP="009538A2">
            <w:pPr>
              <w:jc w:val="center"/>
              <w:rPr>
                <w:sz w:val="18"/>
                <w:szCs w:val="18"/>
              </w:rPr>
            </w:pPr>
            <w:r w:rsidRPr="00705BBB">
              <w:rPr>
                <w:sz w:val="18"/>
                <w:szCs w:val="18"/>
              </w:rPr>
              <w:t>71200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14:paraId="39A32E6B" w14:textId="77777777" w:rsidR="004D6627" w:rsidRPr="00705BBB" w:rsidRDefault="004D6627" w:rsidP="009538A2">
            <w:pPr>
              <w:rPr>
                <w:sz w:val="18"/>
                <w:szCs w:val="18"/>
              </w:rPr>
            </w:pPr>
            <w:r w:rsidRPr="00705BBB">
              <w:rPr>
                <w:sz w:val="18"/>
                <w:szCs w:val="18"/>
              </w:rPr>
              <w:t>International Consultants</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438968A" w14:textId="77777777" w:rsidR="004D6627" w:rsidRPr="00705BBB" w:rsidRDefault="004D6627" w:rsidP="009538A2">
            <w:pPr>
              <w:jc w:val="center"/>
              <w:rPr>
                <w:sz w:val="18"/>
                <w:szCs w:val="18"/>
              </w:rPr>
            </w:pPr>
            <w:r w:rsidRPr="00705BBB">
              <w:rPr>
                <w:sz w:val="18"/>
                <w:szCs w:val="18"/>
              </w:rPr>
              <w:t>0</w:t>
            </w:r>
          </w:p>
        </w:tc>
        <w:tc>
          <w:tcPr>
            <w:tcW w:w="90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9F3F38A" w14:textId="77777777" w:rsidR="004D6627" w:rsidRPr="00705BBB" w:rsidRDefault="00D57C51" w:rsidP="009538A2">
            <w:pPr>
              <w:jc w:val="center"/>
              <w:rPr>
                <w:sz w:val="18"/>
                <w:szCs w:val="18"/>
              </w:rPr>
            </w:pPr>
            <w:r>
              <w:rPr>
                <w:sz w:val="18"/>
                <w:szCs w:val="18"/>
              </w:rPr>
              <w:t>12,000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ED2D2F2" w14:textId="77777777" w:rsidR="004D6627" w:rsidRPr="00705BBB" w:rsidRDefault="004D6627" w:rsidP="009538A2">
            <w:pPr>
              <w:jc w:val="center"/>
              <w:rPr>
                <w:sz w:val="18"/>
                <w:szCs w:val="18"/>
              </w:rPr>
            </w:pPr>
            <w:r w:rsidRPr="00705BBB">
              <w:rPr>
                <w:sz w:val="18"/>
                <w:szCs w:val="18"/>
              </w:rPr>
              <w:t>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8F35146" w14:textId="77777777" w:rsidR="004D6627" w:rsidRPr="00705BBB" w:rsidRDefault="004D6627" w:rsidP="00BD76E5">
            <w:pPr>
              <w:jc w:val="center"/>
              <w:rPr>
                <w:sz w:val="18"/>
                <w:szCs w:val="18"/>
              </w:rPr>
            </w:pPr>
            <w:r w:rsidRPr="00705BBB">
              <w:rPr>
                <w:sz w:val="18"/>
                <w:szCs w:val="18"/>
              </w:rPr>
              <w:t>23,000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981CF95" w14:textId="77777777" w:rsidR="004D6627" w:rsidRPr="00705BBB" w:rsidRDefault="00D57C51" w:rsidP="00BD76E5">
            <w:pPr>
              <w:jc w:val="center"/>
              <w:rPr>
                <w:sz w:val="18"/>
                <w:szCs w:val="18"/>
              </w:rPr>
            </w:pPr>
            <w:r>
              <w:rPr>
                <w:sz w:val="18"/>
                <w:szCs w:val="18"/>
              </w:rPr>
              <w:t>35</w:t>
            </w:r>
            <w:r w:rsidR="004D6627" w:rsidRPr="00705BBB">
              <w:rPr>
                <w:sz w:val="18"/>
                <w:szCs w:val="18"/>
              </w:rPr>
              <w:t>,000</w:t>
            </w:r>
          </w:p>
        </w:tc>
        <w:tc>
          <w:tcPr>
            <w:tcW w:w="1188" w:type="dxa"/>
            <w:tcBorders>
              <w:top w:val="double" w:sz="4" w:space="0" w:color="auto"/>
              <w:left w:val="single" w:sz="4" w:space="0" w:color="auto"/>
              <w:bottom w:val="single" w:sz="4" w:space="0" w:color="auto"/>
              <w:right w:val="single" w:sz="4" w:space="0" w:color="auto"/>
            </w:tcBorders>
            <w:vAlign w:val="center"/>
          </w:tcPr>
          <w:p w14:paraId="64056935" w14:textId="77777777" w:rsidR="004D6627" w:rsidRPr="00705BBB" w:rsidRDefault="004D6627" w:rsidP="009538A2">
            <w:pPr>
              <w:jc w:val="center"/>
              <w:rPr>
                <w:sz w:val="18"/>
                <w:szCs w:val="18"/>
              </w:rPr>
            </w:pPr>
            <w:r w:rsidRPr="00705BBB">
              <w:rPr>
                <w:sz w:val="18"/>
                <w:szCs w:val="18"/>
              </w:rPr>
              <w:t>12</w:t>
            </w:r>
          </w:p>
        </w:tc>
      </w:tr>
      <w:tr w:rsidR="004D6627" w:rsidRPr="0003763F" w14:paraId="48F9F9AD" w14:textId="77777777" w:rsidTr="00F72422">
        <w:trPr>
          <w:cantSplit/>
        </w:trPr>
        <w:tc>
          <w:tcPr>
            <w:tcW w:w="1936" w:type="dxa"/>
            <w:vMerge/>
            <w:tcBorders>
              <w:left w:val="double" w:sz="4" w:space="0" w:color="auto"/>
              <w:right w:val="single" w:sz="4" w:space="0" w:color="auto"/>
            </w:tcBorders>
            <w:shd w:val="clear" w:color="auto" w:fill="auto"/>
            <w:vAlign w:val="center"/>
          </w:tcPr>
          <w:p w14:paraId="69EE4790" w14:textId="77777777" w:rsidR="004D6627" w:rsidRPr="00705BBB" w:rsidRDefault="004D6627" w:rsidP="009538A2">
            <w:pPr>
              <w:rPr>
                <w:b/>
                <w:bCs/>
                <w:sz w:val="18"/>
                <w:szCs w:val="18"/>
              </w:rPr>
            </w:pPr>
          </w:p>
        </w:tc>
        <w:tc>
          <w:tcPr>
            <w:tcW w:w="1440" w:type="dxa"/>
            <w:vMerge/>
            <w:tcBorders>
              <w:left w:val="single" w:sz="4" w:space="0" w:color="auto"/>
              <w:right w:val="single" w:sz="4" w:space="0" w:color="auto"/>
            </w:tcBorders>
            <w:shd w:val="clear" w:color="auto" w:fill="auto"/>
            <w:vAlign w:val="center"/>
          </w:tcPr>
          <w:p w14:paraId="753C56BF"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26D8CBC2" w14:textId="77777777" w:rsidR="004D6627" w:rsidRPr="00705BBB" w:rsidRDefault="004D6627" w:rsidP="009538A2">
            <w:pPr>
              <w:rPr>
                <w:b/>
                <w:bCs/>
                <w:sz w:val="18"/>
                <w:szCs w:val="18"/>
              </w:rPr>
            </w:pPr>
          </w:p>
        </w:tc>
        <w:tc>
          <w:tcPr>
            <w:tcW w:w="1065" w:type="dxa"/>
            <w:vMerge/>
            <w:tcBorders>
              <w:left w:val="single" w:sz="4" w:space="0" w:color="auto"/>
              <w:right w:val="single" w:sz="4" w:space="0" w:color="auto"/>
            </w:tcBorders>
            <w:vAlign w:val="center"/>
          </w:tcPr>
          <w:p w14:paraId="660D9A61"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E87154" w14:textId="77777777" w:rsidR="004D6627" w:rsidRPr="00705BBB" w:rsidRDefault="004D6627" w:rsidP="009538A2">
            <w:pPr>
              <w:jc w:val="center"/>
              <w:rPr>
                <w:sz w:val="18"/>
                <w:szCs w:val="18"/>
              </w:rPr>
            </w:pPr>
            <w:r w:rsidRPr="00705BBB">
              <w:rPr>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A50612F" w14:textId="77777777" w:rsidR="004D6627" w:rsidRPr="00705BBB" w:rsidRDefault="004D6627" w:rsidP="009538A2">
            <w:pPr>
              <w:rPr>
                <w:sz w:val="18"/>
                <w:szCs w:val="18"/>
              </w:rPr>
            </w:pPr>
            <w:r w:rsidRPr="00705BBB">
              <w:rPr>
                <w:sz w:val="18"/>
                <w:szCs w:val="18"/>
              </w:rPr>
              <w:t>Local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AD0E5C" w14:textId="77777777" w:rsidR="004D6627" w:rsidRPr="00705BBB" w:rsidRDefault="004D6627" w:rsidP="009538A2">
            <w:pPr>
              <w:jc w:val="center"/>
              <w:rPr>
                <w:sz w:val="18"/>
                <w:szCs w:val="18"/>
              </w:rPr>
            </w:pPr>
            <w:r w:rsidRPr="00705BBB">
              <w:rPr>
                <w:sz w:val="18"/>
                <w:szCs w:val="18"/>
              </w:rPr>
              <w:t>6,000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0CA16F" w14:textId="77777777" w:rsidR="004D6627" w:rsidRPr="00705BBB" w:rsidRDefault="004D6627" w:rsidP="009538A2">
            <w:pPr>
              <w:jc w:val="center"/>
              <w:rPr>
                <w:sz w:val="18"/>
                <w:szCs w:val="18"/>
              </w:rPr>
            </w:pPr>
            <w:r w:rsidRPr="00705BBB">
              <w:rPr>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99FA22" w14:textId="77777777" w:rsidR="004D6627" w:rsidRPr="00705BBB" w:rsidRDefault="004D6627" w:rsidP="009538A2">
            <w:pPr>
              <w:jc w:val="center"/>
              <w:rPr>
                <w:sz w:val="18"/>
                <w:szCs w:val="18"/>
              </w:rPr>
            </w:pPr>
            <w:r w:rsidRPr="00705BBB">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1DF040" w14:textId="77777777" w:rsidR="004D6627" w:rsidRPr="00705BBB" w:rsidRDefault="004D6627" w:rsidP="009538A2">
            <w:pPr>
              <w:jc w:val="center"/>
              <w:rPr>
                <w:sz w:val="18"/>
                <w:szCs w:val="18"/>
              </w:rPr>
            </w:pPr>
            <w:r w:rsidRPr="00705BBB">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969181" w14:textId="77777777" w:rsidR="004D6627" w:rsidRPr="00705BBB" w:rsidRDefault="004D6627" w:rsidP="00BD76E5">
            <w:pPr>
              <w:jc w:val="center"/>
              <w:rPr>
                <w:sz w:val="18"/>
                <w:szCs w:val="18"/>
              </w:rPr>
            </w:pPr>
            <w:r w:rsidRPr="00705BBB">
              <w:rPr>
                <w:sz w:val="18"/>
                <w:szCs w:val="18"/>
              </w:rPr>
              <w:t>12,000</w:t>
            </w:r>
          </w:p>
        </w:tc>
        <w:tc>
          <w:tcPr>
            <w:tcW w:w="1188" w:type="dxa"/>
            <w:tcBorders>
              <w:top w:val="single" w:sz="4" w:space="0" w:color="auto"/>
              <w:left w:val="single" w:sz="4" w:space="0" w:color="auto"/>
              <w:bottom w:val="single" w:sz="4" w:space="0" w:color="auto"/>
              <w:right w:val="single" w:sz="4" w:space="0" w:color="auto"/>
            </w:tcBorders>
            <w:vAlign w:val="center"/>
          </w:tcPr>
          <w:p w14:paraId="0158DBEE" w14:textId="77777777" w:rsidR="004D6627" w:rsidRPr="00705BBB" w:rsidRDefault="004D6627" w:rsidP="009538A2">
            <w:pPr>
              <w:jc w:val="center"/>
              <w:rPr>
                <w:sz w:val="18"/>
                <w:szCs w:val="18"/>
              </w:rPr>
            </w:pPr>
            <w:r w:rsidRPr="00705BBB">
              <w:rPr>
                <w:sz w:val="18"/>
                <w:szCs w:val="18"/>
              </w:rPr>
              <w:t>13</w:t>
            </w:r>
          </w:p>
        </w:tc>
      </w:tr>
      <w:tr w:rsidR="004D6627" w:rsidRPr="0003763F" w14:paraId="648E5529" w14:textId="77777777" w:rsidTr="00F72422">
        <w:trPr>
          <w:cantSplit/>
        </w:trPr>
        <w:tc>
          <w:tcPr>
            <w:tcW w:w="1936" w:type="dxa"/>
            <w:vMerge/>
            <w:tcBorders>
              <w:left w:val="double" w:sz="4" w:space="0" w:color="auto"/>
              <w:right w:val="single" w:sz="4" w:space="0" w:color="auto"/>
            </w:tcBorders>
            <w:shd w:val="clear" w:color="auto" w:fill="auto"/>
            <w:vAlign w:val="center"/>
          </w:tcPr>
          <w:p w14:paraId="38EC2EE0" w14:textId="77777777" w:rsidR="004D6627" w:rsidRPr="00705BBB" w:rsidRDefault="004D6627" w:rsidP="009538A2">
            <w:pPr>
              <w:rPr>
                <w:sz w:val="18"/>
                <w:szCs w:val="18"/>
              </w:rPr>
            </w:pPr>
          </w:p>
        </w:tc>
        <w:tc>
          <w:tcPr>
            <w:tcW w:w="1440" w:type="dxa"/>
            <w:vMerge/>
            <w:tcBorders>
              <w:left w:val="single" w:sz="4" w:space="0" w:color="auto"/>
              <w:right w:val="single" w:sz="4" w:space="0" w:color="auto"/>
            </w:tcBorders>
            <w:shd w:val="clear" w:color="auto" w:fill="auto"/>
            <w:vAlign w:val="center"/>
          </w:tcPr>
          <w:p w14:paraId="57CF2230"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405F6AF9" w14:textId="77777777" w:rsidR="004D6627" w:rsidRPr="00705BBB" w:rsidRDefault="004D6627" w:rsidP="009538A2">
            <w:pPr>
              <w:rPr>
                <w:b/>
                <w:bCs/>
                <w:sz w:val="18"/>
                <w:szCs w:val="18"/>
              </w:rPr>
            </w:pPr>
          </w:p>
        </w:tc>
        <w:tc>
          <w:tcPr>
            <w:tcW w:w="1065" w:type="dxa"/>
            <w:vMerge/>
            <w:tcBorders>
              <w:left w:val="single" w:sz="4" w:space="0" w:color="auto"/>
              <w:right w:val="single" w:sz="4" w:space="0" w:color="auto"/>
            </w:tcBorders>
            <w:vAlign w:val="center"/>
          </w:tcPr>
          <w:p w14:paraId="27979CA3"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60EC4F" w14:textId="77777777" w:rsidR="004D6627" w:rsidRPr="00705BBB" w:rsidRDefault="004D6627" w:rsidP="008C5AC2">
            <w:pPr>
              <w:jc w:val="center"/>
              <w:rPr>
                <w:sz w:val="18"/>
                <w:szCs w:val="18"/>
              </w:rPr>
            </w:pPr>
            <w:r w:rsidRPr="00705BBB">
              <w:rPr>
                <w:sz w:val="18"/>
                <w:szCs w:val="18"/>
              </w:rPr>
              <w:t>72200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567D65" w14:textId="77777777" w:rsidR="004D6627" w:rsidRPr="00705BBB" w:rsidRDefault="004D6627" w:rsidP="008C5AC2">
            <w:pPr>
              <w:jc w:val="left"/>
              <w:rPr>
                <w:sz w:val="18"/>
                <w:szCs w:val="18"/>
              </w:rPr>
            </w:pPr>
            <w:r w:rsidRPr="00705BBB">
              <w:rPr>
                <w:sz w:val="18"/>
                <w:szCs w:val="18"/>
              </w:rPr>
              <w:t xml:space="preserve">Equipment and Furniture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157EB4" w14:textId="77777777" w:rsidR="004D6627" w:rsidRPr="00705BBB" w:rsidRDefault="004D6627" w:rsidP="009538A2">
            <w:pPr>
              <w:jc w:val="center"/>
              <w:rPr>
                <w:sz w:val="18"/>
                <w:szCs w:val="18"/>
              </w:rPr>
            </w:pPr>
            <w:r w:rsidRPr="00705BBB">
              <w:rPr>
                <w:sz w:val="18"/>
                <w:szCs w:val="18"/>
              </w:rPr>
              <w:t>4,000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AAB89F" w14:textId="77777777" w:rsidR="004D6627" w:rsidRPr="00705BBB" w:rsidRDefault="004D6627" w:rsidP="009538A2">
            <w:pPr>
              <w:jc w:val="center"/>
              <w:rPr>
                <w:sz w:val="18"/>
                <w:szCs w:val="18"/>
              </w:rPr>
            </w:pPr>
            <w:r w:rsidRPr="00705BBB">
              <w:rPr>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79A812" w14:textId="77777777" w:rsidR="004D6627" w:rsidRPr="00705BBB" w:rsidRDefault="004D6627" w:rsidP="009538A2">
            <w:pPr>
              <w:jc w:val="center"/>
              <w:rPr>
                <w:sz w:val="18"/>
                <w:szCs w:val="18"/>
              </w:rPr>
            </w:pPr>
            <w:r w:rsidRPr="00705BBB">
              <w:rPr>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317B20" w14:textId="77777777" w:rsidR="004D6627" w:rsidRPr="00705BBB" w:rsidRDefault="004D6627" w:rsidP="009538A2">
            <w:pPr>
              <w:jc w:val="center"/>
              <w:rPr>
                <w:sz w:val="18"/>
                <w:szCs w:val="18"/>
              </w:rPr>
            </w:pPr>
            <w:r w:rsidRPr="00705BBB">
              <w:rPr>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4D6A7E" w14:textId="77777777" w:rsidR="004D6627" w:rsidRPr="00705BBB" w:rsidRDefault="004D6627" w:rsidP="009538A2">
            <w:pPr>
              <w:jc w:val="center"/>
              <w:rPr>
                <w:sz w:val="18"/>
                <w:szCs w:val="18"/>
              </w:rPr>
            </w:pPr>
            <w:r w:rsidRPr="00705BBB">
              <w:rPr>
                <w:sz w:val="18"/>
                <w:szCs w:val="18"/>
              </w:rPr>
              <w:t>4,000</w:t>
            </w:r>
          </w:p>
        </w:tc>
        <w:tc>
          <w:tcPr>
            <w:tcW w:w="1188" w:type="dxa"/>
            <w:tcBorders>
              <w:top w:val="single" w:sz="4" w:space="0" w:color="auto"/>
              <w:left w:val="single" w:sz="4" w:space="0" w:color="auto"/>
              <w:bottom w:val="single" w:sz="4" w:space="0" w:color="auto"/>
              <w:right w:val="single" w:sz="4" w:space="0" w:color="auto"/>
            </w:tcBorders>
            <w:vAlign w:val="center"/>
          </w:tcPr>
          <w:p w14:paraId="0AFB44E2" w14:textId="77777777" w:rsidR="004D6627" w:rsidRPr="00705BBB" w:rsidRDefault="004D6627" w:rsidP="009538A2">
            <w:pPr>
              <w:jc w:val="center"/>
              <w:rPr>
                <w:sz w:val="18"/>
                <w:szCs w:val="18"/>
              </w:rPr>
            </w:pPr>
            <w:r w:rsidRPr="00705BBB">
              <w:rPr>
                <w:sz w:val="18"/>
                <w:szCs w:val="18"/>
              </w:rPr>
              <w:t>14</w:t>
            </w:r>
          </w:p>
        </w:tc>
      </w:tr>
      <w:tr w:rsidR="004D6627" w:rsidRPr="0003763F" w14:paraId="613411F7" w14:textId="77777777" w:rsidTr="00F72422">
        <w:trPr>
          <w:cantSplit/>
        </w:trPr>
        <w:tc>
          <w:tcPr>
            <w:tcW w:w="1936" w:type="dxa"/>
            <w:vMerge/>
            <w:tcBorders>
              <w:left w:val="double" w:sz="4" w:space="0" w:color="auto"/>
              <w:right w:val="single" w:sz="4" w:space="0" w:color="auto"/>
            </w:tcBorders>
            <w:shd w:val="clear" w:color="auto" w:fill="auto"/>
            <w:vAlign w:val="center"/>
          </w:tcPr>
          <w:p w14:paraId="4365F58A" w14:textId="77777777" w:rsidR="004D6627" w:rsidRPr="00705BBB" w:rsidRDefault="004D6627" w:rsidP="009538A2">
            <w:pPr>
              <w:rPr>
                <w:sz w:val="18"/>
                <w:szCs w:val="18"/>
              </w:rPr>
            </w:pPr>
          </w:p>
        </w:tc>
        <w:tc>
          <w:tcPr>
            <w:tcW w:w="1440" w:type="dxa"/>
            <w:vMerge/>
            <w:tcBorders>
              <w:left w:val="single" w:sz="4" w:space="0" w:color="auto"/>
              <w:right w:val="single" w:sz="4" w:space="0" w:color="auto"/>
            </w:tcBorders>
            <w:shd w:val="clear" w:color="auto" w:fill="auto"/>
            <w:vAlign w:val="center"/>
          </w:tcPr>
          <w:p w14:paraId="39897B56"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6A4D61AA" w14:textId="77777777" w:rsidR="004D6627" w:rsidRPr="00705BBB" w:rsidRDefault="004D6627" w:rsidP="009538A2">
            <w:pPr>
              <w:rPr>
                <w:b/>
                <w:bCs/>
                <w:sz w:val="18"/>
                <w:szCs w:val="18"/>
              </w:rPr>
            </w:pPr>
          </w:p>
        </w:tc>
        <w:tc>
          <w:tcPr>
            <w:tcW w:w="1065" w:type="dxa"/>
            <w:vMerge/>
            <w:tcBorders>
              <w:left w:val="single" w:sz="4" w:space="0" w:color="auto"/>
              <w:right w:val="single" w:sz="4" w:space="0" w:color="auto"/>
            </w:tcBorders>
            <w:vAlign w:val="center"/>
          </w:tcPr>
          <w:p w14:paraId="35A8A547"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D96B90" w14:textId="77777777" w:rsidR="004D6627" w:rsidRPr="00705BBB" w:rsidRDefault="004D6627" w:rsidP="008C5AC2">
            <w:pPr>
              <w:jc w:val="center"/>
              <w:rPr>
                <w:sz w:val="18"/>
                <w:szCs w:val="18"/>
              </w:rPr>
            </w:pPr>
            <w:r w:rsidRPr="00705BBB">
              <w:rPr>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0033D4" w14:textId="77777777" w:rsidR="004D6627" w:rsidRPr="00705BBB" w:rsidRDefault="004D6627" w:rsidP="008C5AC2">
            <w:pPr>
              <w:rPr>
                <w:sz w:val="18"/>
                <w:szCs w:val="18"/>
              </w:rPr>
            </w:pPr>
            <w:r w:rsidRPr="00705BBB">
              <w:rPr>
                <w:sz w:val="18"/>
                <w:szCs w:val="18"/>
              </w:rPr>
              <w:t>Travel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D10E8C" w14:textId="77777777" w:rsidR="004D6627" w:rsidRPr="00705BBB" w:rsidRDefault="004D6627" w:rsidP="009538A2">
            <w:pPr>
              <w:jc w:val="center"/>
              <w:rPr>
                <w:sz w:val="18"/>
                <w:szCs w:val="18"/>
              </w:rPr>
            </w:pPr>
            <w:r w:rsidRPr="00705BBB">
              <w:rPr>
                <w:sz w:val="18"/>
                <w:szCs w:val="18"/>
              </w:rPr>
              <w:t>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281C74" w14:textId="77777777" w:rsidR="004D6627" w:rsidRPr="00705BBB" w:rsidRDefault="00D57C51" w:rsidP="009538A2">
            <w:pPr>
              <w:jc w:val="center"/>
              <w:rPr>
                <w:sz w:val="18"/>
                <w:szCs w:val="18"/>
              </w:rPr>
            </w:pPr>
            <w:r>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850E8" w14:textId="77777777" w:rsidR="004D6627" w:rsidRPr="00705BBB" w:rsidRDefault="004D6627" w:rsidP="009538A2">
            <w:pPr>
              <w:jc w:val="center"/>
              <w:rPr>
                <w:sz w:val="18"/>
                <w:szCs w:val="18"/>
              </w:rPr>
            </w:pPr>
            <w:r w:rsidRPr="00705BBB">
              <w:rPr>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A481B1" w14:textId="77777777" w:rsidR="004D6627" w:rsidRPr="00705BBB" w:rsidRDefault="004D6627" w:rsidP="009538A2">
            <w:pPr>
              <w:jc w:val="center"/>
              <w:rPr>
                <w:sz w:val="18"/>
                <w:szCs w:val="18"/>
              </w:rPr>
            </w:pPr>
            <w:r w:rsidRPr="00705BBB">
              <w:rPr>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10199F" w14:textId="77777777" w:rsidR="004D6627" w:rsidRPr="00705BBB" w:rsidRDefault="00D57C51" w:rsidP="009538A2">
            <w:pPr>
              <w:jc w:val="center"/>
              <w:rPr>
                <w:sz w:val="18"/>
                <w:szCs w:val="18"/>
              </w:rPr>
            </w:pPr>
            <w:r>
              <w:rPr>
                <w:sz w:val="18"/>
                <w:szCs w:val="18"/>
              </w:rPr>
              <w:t>8</w:t>
            </w:r>
            <w:r w:rsidR="004D6627" w:rsidRPr="00705BBB">
              <w:rPr>
                <w:sz w:val="18"/>
                <w:szCs w:val="18"/>
              </w:rPr>
              <w:t>,000</w:t>
            </w:r>
          </w:p>
        </w:tc>
        <w:tc>
          <w:tcPr>
            <w:tcW w:w="1188" w:type="dxa"/>
            <w:tcBorders>
              <w:top w:val="single" w:sz="4" w:space="0" w:color="auto"/>
              <w:left w:val="single" w:sz="4" w:space="0" w:color="auto"/>
              <w:bottom w:val="single" w:sz="4" w:space="0" w:color="auto"/>
              <w:right w:val="single" w:sz="4" w:space="0" w:color="auto"/>
            </w:tcBorders>
            <w:vAlign w:val="center"/>
          </w:tcPr>
          <w:p w14:paraId="7AB3DD0C" w14:textId="77777777" w:rsidR="004D6627" w:rsidRPr="00705BBB" w:rsidRDefault="004D6627" w:rsidP="009538A2">
            <w:pPr>
              <w:jc w:val="center"/>
              <w:rPr>
                <w:sz w:val="18"/>
                <w:szCs w:val="18"/>
              </w:rPr>
            </w:pPr>
            <w:r w:rsidRPr="00705BBB">
              <w:rPr>
                <w:sz w:val="18"/>
                <w:szCs w:val="18"/>
              </w:rPr>
              <w:t>15</w:t>
            </w:r>
          </w:p>
        </w:tc>
      </w:tr>
      <w:tr w:rsidR="004D6627" w:rsidRPr="0003763F" w14:paraId="5CE0836C" w14:textId="77777777" w:rsidTr="00F72422">
        <w:trPr>
          <w:cantSplit/>
        </w:trPr>
        <w:tc>
          <w:tcPr>
            <w:tcW w:w="1936" w:type="dxa"/>
            <w:vMerge/>
            <w:tcBorders>
              <w:left w:val="double" w:sz="4" w:space="0" w:color="auto"/>
              <w:right w:val="single" w:sz="4" w:space="0" w:color="auto"/>
            </w:tcBorders>
            <w:shd w:val="clear" w:color="auto" w:fill="auto"/>
            <w:vAlign w:val="center"/>
          </w:tcPr>
          <w:p w14:paraId="25A20D45" w14:textId="77777777" w:rsidR="004D6627" w:rsidRPr="00705BBB" w:rsidRDefault="004D6627" w:rsidP="009538A2">
            <w:pPr>
              <w:rPr>
                <w:sz w:val="18"/>
                <w:szCs w:val="18"/>
              </w:rPr>
            </w:pPr>
          </w:p>
        </w:tc>
        <w:tc>
          <w:tcPr>
            <w:tcW w:w="1440" w:type="dxa"/>
            <w:vMerge/>
            <w:tcBorders>
              <w:left w:val="single" w:sz="4" w:space="0" w:color="auto"/>
              <w:right w:val="single" w:sz="4" w:space="0" w:color="auto"/>
            </w:tcBorders>
            <w:shd w:val="clear" w:color="auto" w:fill="auto"/>
            <w:vAlign w:val="center"/>
          </w:tcPr>
          <w:p w14:paraId="54E3D00E"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42B18792" w14:textId="77777777" w:rsidR="004D6627" w:rsidRPr="00705BBB" w:rsidRDefault="004D6627" w:rsidP="009538A2">
            <w:pPr>
              <w:rPr>
                <w:b/>
                <w:bCs/>
                <w:sz w:val="18"/>
                <w:szCs w:val="18"/>
              </w:rPr>
            </w:pPr>
          </w:p>
        </w:tc>
        <w:tc>
          <w:tcPr>
            <w:tcW w:w="1065" w:type="dxa"/>
            <w:vMerge/>
            <w:tcBorders>
              <w:left w:val="single" w:sz="4" w:space="0" w:color="auto"/>
              <w:right w:val="single" w:sz="4" w:space="0" w:color="auto"/>
            </w:tcBorders>
            <w:vAlign w:val="center"/>
          </w:tcPr>
          <w:p w14:paraId="2FAAC7C1"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BDF72D" w14:textId="72EF3372" w:rsidR="004D6627" w:rsidRPr="00705BBB" w:rsidRDefault="0030128B" w:rsidP="009538A2">
            <w:pPr>
              <w:jc w:val="center"/>
              <w:rPr>
                <w:sz w:val="18"/>
                <w:szCs w:val="18"/>
              </w:rPr>
            </w:pPr>
            <w:r>
              <w:rPr>
                <w:sz w:val="18"/>
                <w:szCs w:val="18"/>
              </w:rPr>
              <w:t>74200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C05ECD" w14:textId="358BF2B4" w:rsidR="004D6627" w:rsidRPr="00705BBB" w:rsidRDefault="00E018C3" w:rsidP="009538A2">
            <w:pPr>
              <w:rPr>
                <w:rFonts w:cs="Arial"/>
                <w:sz w:val="18"/>
                <w:szCs w:val="18"/>
              </w:rPr>
            </w:pPr>
            <w:r w:rsidRPr="00E018C3">
              <w:rPr>
                <w:rFonts w:cs="Arial"/>
                <w:sz w:val="18"/>
                <w:szCs w:val="18"/>
              </w:rPr>
              <w:t xml:space="preserve">Audio </w:t>
            </w:r>
            <w:proofErr w:type="spellStart"/>
            <w:r w:rsidRPr="00E018C3">
              <w:rPr>
                <w:rFonts w:cs="Arial"/>
                <w:sz w:val="18"/>
                <w:szCs w:val="18"/>
              </w:rPr>
              <w:t>Visual&amp;Print</w:t>
            </w:r>
            <w:proofErr w:type="spellEnd"/>
            <w:r w:rsidRPr="00E018C3">
              <w:rPr>
                <w:rFonts w:cs="Arial"/>
                <w:sz w:val="18"/>
                <w:szCs w:val="18"/>
              </w:rPr>
              <w:t xml:space="preserve"> Prod Costs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01B611" w14:textId="77777777" w:rsidR="004D6627" w:rsidRPr="00705BBB" w:rsidRDefault="004D6627" w:rsidP="009538A2">
            <w:pPr>
              <w:jc w:val="center"/>
              <w:rPr>
                <w:sz w:val="18"/>
                <w:szCs w:val="18"/>
              </w:rPr>
            </w:pPr>
            <w:r w:rsidRPr="00705BBB">
              <w:rPr>
                <w:sz w:val="18"/>
                <w:szCs w:val="18"/>
              </w:rPr>
              <w:t>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B26A9E" w14:textId="77777777" w:rsidR="004D6627" w:rsidRPr="00705BBB" w:rsidRDefault="004D6627" w:rsidP="009538A2">
            <w:pPr>
              <w:jc w:val="center"/>
              <w:rPr>
                <w:sz w:val="18"/>
                <w:szCs w:val="18"/>
              </w:rPr>
            </w:pPr>
            <w:r w:rsidRPr="00705BBB">
              <w:rPr>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B0EAF8" w14:textId="77777777" w:rsidR="004D6627" w:rsidRPr="00705BBB" w:rsidRDefault="004D6627" w:rsidP="009538A2">
            <w:pPr>
              <w:jc w:val="center"/>
              <w:rPr>
                <w:sz w:val="18"/>
                <w:szCs w:val="18"/>
              </w:rPr>
            </w:pPr>
            <w:r w:rsidRPr="00705BBB">
              <w:rPr>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32EF15" w14:textId="77777777" w:rsidR="004D6627" w:rsidRPr="00705BBB" w:rsidRDefault="004D6627" w:rsidP="009538A2">
            <w:pPr>
              <w:jc w:val="center"/>
              <w:rPr>
                <w:sz w:val="18"/>
                <w:szCs w:val="18"/>
              </w:rPr>
            </w:pPr>
            <w:r w:rsidRPr="00705BBB">
              <w:rPr>
                <w:sz w:val="18"/>
                <w:szCs w:val="18"/>
              </w:rPr>
              <w:t>8,000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0ABAF1" w14:textId="77777777" w:rsidR="004D6627" w:rsidRPr="00705BBB" w:rsidRDefault="004D6627" w:rsidP="009538A2">
            <w:pPr>
              <w:jc w:val="center"/>
              <w:rPr>
                <w:sz w:val="18"/>
                <w:szCs w:val="18"/>
              </w:rPr>
            </w:pPr>
            <w:r w:rsidRPr="00705BBB">
              <w:rPr>
                <w:sz w:val="18"/>
                <w:szCs w:val="18"/>
              </w:rPr>
              <w:t>20,000</w:t>
            </w:r>
          </w:p>
        </w:tc>
        <w:tc>
          <w:tcPr>
            <w:tcW w:w="1188" w:type="dxa"/>
            <w:tcBorders>
              <w:top w:val="single" w:sz="4" w:space="0" w:color="auto"/>
              <w:left w:val="single" w:sz="4" w:space="0" w:color="auto"/>
              <w:bottom w:val="single" w:sz="4" w:space="0" w:color="auto"/>
              <w:right w:val="single" w:sz="4" w:space="0" w:color="auto"/>
            </w:tcBorders>
            <w:vAlign w:val="center"/>
          </w:tcPr>
          <w:p w14:paraId="6AB27FDF" w14:textId="77777777" w:rsidR="004D6627" w:rsidRPr="00705BBB" w:rsidRDefault="004D6627" w:rsidP="009538A2">
            <w:pPr>
              <w:jc w:val="center"/>
              <w:rPr>
                <w:sz w:val="18"/>
                <w:szCs w:val="18"/>
              </w:rPr>
            </w:pPr>
            <w:r w:rsidRPr="00705BBB">
              <w:rPr>
                <w:sz w:val="18"/>
                <w:szCs w:val="18"/>
              </w:rPr>
              <w:t>16</w:t>
            </w:r>
          </w:p>
        </w:tc>
      </w:tr>
      <w:tr w:rsidR="004D6627" w:rsidRPr="0003763F" w14:paraId="1F0122EF" w14:textId="77777777" w:rsidTr="00F72422">
        <w:trPr>
          <w:cantSplit/>
        </w:trPr>
        <w:tc>
          <w:tcPr>
            <w:tcW w:w="1936" w:type="dxa"/>
            <w:vMerge/>
            <w:tcBorders>
              <w:left w:val="double" w:sz="4" w:space="0" w:color="auto"/>
              <w:right w:val="single" w:sz="4" w:space="0" w:color="auto"/>
            </w:tcBorders>
            <w:shd w:val="clear" w:color="auto" w:fill="auto"/>
            <w:vAlign w:val="center"/>
          </w:tcPr>
          <w:p w14:paraId="2C1EB847" w14:textId="77777777" w:rsidR="004D6627" w:rsidRPr="00705BBB" w:rsidRDefault="004D6627" w:rsidP="009538A2">
            <w:pPr>
              <w:rPr>
                <w:sz w:val="18"/>
                <w:szCs w:val="18"/>
              </w:rPr>
            </w:pPr>
          </w:p>
        </w:tc>
        <w:tc>
          <w:tcPr>
            <w:tcW w:w="1440" w:type="dxa"/>
            <w:vMerge/>
            <w:tcBorders>
              <w:left w:val="single" w:sz="4" w:space="0" w:color="auto"/>
              <w:right w:val="single" w:sz="4" w:space="0" w:color="auto"/>
            </w:tcBorders>
            <w:shd w:val="clear" w:color="auto" w:fill="auto"/>
            <w:vAlign w:val="center"/>
          </w:tcPr>
          <w:p w14:paraId="319040CE"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0612DD7B" w14:textId="77777777" w:rsidR="004D6627" w:rsidRPr="00705BBB" w:rsidRDefault="004D6627" w:rsidP="009538A2">
            <w:pPr>
              <w:rPr>
                <w:b/>
                <w:bCs/>
                <w:sz w:val="18"/>
                <w:szCs w:val="18"/>
              </w:rPr>
            </w:pPr>
          </w:p>
        </w:tc>
        <w:tc>
          <w:tcPr>
            <w:tcW w:w="1065" w:type="dxa"/>
            <w:vMerge/>
            <w:tcBorders>
              <w:left w:val="single" w:sz="4" w:space="0" w:color="auto"/>
              <w:right w:val="single" w:sz="4" w:space="0" w:color="auto"/>
            </w:tcBorders>
            <w:vAlign w:val="center"/>
          </w:tcPr>
          <w:p w14:paraId="1CC76578"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8C5F66" w14:textId="77777777" w:rsidR="004D6627" w:rsidRPr="00705BBB" w:rsidRDefault="004D6627" w:rsidP="009538A2">
            <w:pPr>
              <w:jc w:val="center"/>
              <w:rPr>
                <w:sz w:val="18"/>
                <w:szCs w:val="18"/>
              </w:rPr>
            </w:pPr>
            <w:r w:rsidRPr="00705BBB">
              <w:rPr>
                <w:sz w:val="18"/>
                <w:szCs w:val="18"/>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348560" w14:textId="77777777" w:rsidR="004D6627" w:rsidRPr="00705BBB" w:rsidRDefault="004D6627" w:rsidP="009538A2">
            <w:pPr>
              <w:rPr>
                <w:sz w:val="18"/>
                <w:szCs w:val="18"/>
              </w:rPr>
            </w:pPr>
            <w:r w:rsidRPr="00705BBB">
              <w:rPr>
                <w:rFonts w:cs="Arial"/>
                <w:sz w:val="18"/>
                <w:szCs w:val="18"/>
              </w:rPr>
              <w:t>Training, workshop, meetings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ED8BFD" w14:textId="77777777" w:rsidR="004D6627" w:rsidRPr="00705BBB" w:rsidRDefault="004D6627" w:rsidP="009538A2">
            <w:pPr>
              <w:jc w:val="center"/>
              <w:rPr>
                <w:sz w:val="18"/>
                <w:szCs w:val="18"/>
              </w:rPr>
            </w:pPr>
            <w:r w:rsidRPr="00705BBB">
              <w:rPr>
                <w:sz w:val="18"/>
                <w:szCs w:val="18"/>
              </w:rPr>
              <w:t>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205A21" w14:textId="77777777" w:rsidR="004D6627" w:rsidRPr="00705BBB" w:rsidRDefault="004D6627" w:rsidP="009538A2">
            <w:pPr>
              <w:jc w:val="center"/>
              <w:rPr>
                <w:sz w:val="18"/>
                <w:szCs w:val="18"/>
              </w:rPr>
            </w:pPr>
            <w:r w:rsidRPr="00705BBB">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2E6926" w14:textId="77777777" w:rsidR="004D6627" w:rsidRPr="00705BBB" w:rsidRDefault="004D6627" w:rsidP="009538A2">
            <w:pPr>
              <w:jc w:val="center"/>
              <w:rPr>
                <w:sz w:val="18"/>
                <w:szCs w:val="18"/>
              </w:rPr>
            </w:pPr>
            <w:r w:rsidRPr="00705BBB">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84A361" w14:textId="77777777" w:rsidR="004D6627" w:rsidRPr="00705BBB" w:rsidRDefault="004D6627" w:rsidP="009538A2">
            <w:pPr>
              <w:jc w:val="center"/>
              <w:rPr>
                <w:sz w:val="18"/>
                <w:szCs w:val="18"/>
              </w:rPr>
            </w:pPr>
            <w:r w:rsidRPr="00705BBB">
              <w:rPr>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CB282" w14:textId="77777777" w:rsidR="004D6627" w:rsidRPr="00705BBB" w:rsidRDefault="004D6627" w:rsidP="009538A2">
            <w:pPr>
              <w:jc w:val="center"/>
              <w:rPr>
                <w:sz w:val="18"/>
                <w:szCs w:val="18"/>
              </w:rPr>
            </w:pPr>
            <w:r w:rsidRPr="00705BBB">
              <w:rPr>
                <w:sz w:val="18"/>
                <w:szCs w:val="18"/>
              </w:rPr>
              <w:t>11,000</w:t>
            </w:r>
          </w:p>
        </w:tc>
        <w:tc>
          <w:tcPr>
            <w:tcW w:w="1188" w:type="dxa"/>
            <w:tcBorders>
              <w:top w:val="single" w:sz="4" w:space="0" w:color="auto"/>
              <w:left w:val="single" w:sz="4" w:space="0" w:color="auto"/>
              <w:bottom w:val="single" w:sz="4" w:space="0" w:color="auto"/>
              <w:right w:val="single" w:sz="4" w:space="0" w:color="auto"/>
            </w:tcBorders>
            <w:vAlign w:val="center"/>
          </w:tcPr>
          <w:p w14:paraId="49D8D8C7" w14:textId="77777777" w:rsidR="004D6627" w:rsidRPr="00705BBB" w:rsidRDefault="004D6627" w:rsidP="009538A2">
            <w:pPr>
              <w:jc w:val="center"/>
              <w:rPr>
                <w:sz w:val="18"/>
                <w:szCs w:val="18"/>
              </w:rPr>
            </w:pPr>
            <w:r w:rsidRPr="00705BBB">
              <w:rPr>
                <w:sz w:val="18"/>
                <w:szCs w:val="18"/>
              </w:rPr>
              <w:t>17</w:t>
            </w:r>
          </w:p>
        </w:tc>
      </w:tr>
      <w:tr w:rsidR="004D6627" w:rsidRPr="0003763F" w14:paraId="6E07DCA0" w14:textId="77777777" w:rsidTr="00F72422">
        <w:trPr>
          <w:cantSplit/>
        </w:trPr>
        <w:tc>
          <w:tcPr>
            <w:tcW w:w="1936" w:type="dxa"/>
            <w:vMerge/>
            <w:tcBorders>
              <w:left w:val="double" w:sz="4" w:space="0" w:color="auto"/>
              <w:right w:val="single" w:sz="4" w:space="0" w:color="auto"/>
            </w:tcBorders>
            <w:shd w:val="clear" w:color="auto" w:fill="auto"/>
            <w:vAlign w:val="center"/>
          </w:tcPr>
          <w:p w14:paraId="09A60019" w14:textId="77777777" w:rsidR="004D6627" w:rsidRPr="00705BBB" w:rsidRDefault="004D6627" w:rsidP="009538A2">
            <w:pPr>
              <w:rPr>
                <w:sz w:val="18"/>
                <w:szCs w:val="18"/>
              </w:rPr>
            </w:pPr>
          </w:p>
        </w:tc>
        <w:tc>
          <w:tcPr>
            <w:tcW w:w="1440" w:type="dxa"/>
            <w:vMerge/>
            <w:tcBorders>
              <w:left w:val="single" w:sz="4" w:space="0" w:color="auto"/>
              <w:right w:val="single" w:sz="4" w:space="0" w:color="auto"/>
            </w:tcBorders>
            <w:shd w:val="clear" w:color="auto" w:fill="auto"/>
            <w:vAlign w:val="center"/>
          </w:tcPr>
          <w:p w14:paraId="405E6752"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00AE7D06" w14:textId="77777777" w:rsidR="004D6627" w:rsidRPr="00705BBB" w:rsidRDefault="004D6627" w:rsidP="009538A2">
            <w:pPr>
              <w:rPr>
                <w:b/>
                <w:bCs/>
                <w:sz w:val="18"/>
                <w:szCs w:val="18"/>
              </w:rPr>
            </w:pPr>
          </w:p>
        </w:tc>
        <w:tc>
          <w:tcPr>
            <w:tcW w:w="1065" w:type="dxa"/>
            <w:vMerge/>
            <w:tcBorders>
              <w:left w:val="single" w:sz="4" w:space="0" w:color="auto"/>
              <w:right w:val="single" w:sz="4" w:space="0" w:color="auto"/>
            </w:tcBorders>
            <w:vAlign w:val="center"/>
          </w:tcPr>
          <w:p w14:paraId="40FF068D"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AB31FB" w14:textId="77777777" w:rsidR="004D6627" w:rsidRPr="00705BBB" w:rsidRDefault="004D6627" w:rsidP="007D0884">
            <w:pPr>
              <w:jc w:val="center"/>
              <w:rPr>
                <w:sz w:val="18"/>
                <w:szCs w:val="18"/>
              </w:rPr>
            </w:pPr>
            <w:r w:rsidRPr="00705BBB">
              <w:rPr>
                <w:sz w:val="18"/>
                <w:szCs w:val="18"/>
              </w:rPr>
              <w:t>72500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A9388F" w14:textId="77777777" w:rsidR="004D6627" w:rsidRPr="00705BBB" w:rsidRDefault="004D6627" w:rsidP="007D0884">
            <w:pPr>
              <w:rPr>
                <w:b/>
                <w:bCs/>
                <w:sz w:val="18"/>
                <w:szCs w:val="18"/>
              </w:rPr>
            </w:pPr>
            <w:r w:rsidRPr="00705BBB">
              <w:rPr>
                <w:sz w:val="18"/>
                <w:szCs w:val="18"/>
              </w:rPr>
              <w:t>Office Supplies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EB9FA4" w14:textId="77777777" w:rsidR="004D6627" w:rsidRPr="00705BBB" w:rsidRDefault="004D6627" w:rsidP="009538A2">
            <w:pPr>
              <w:jc w:val="center"/>
              <w:rPr>
                <w:sz w:val="18"/>
                <w:szCs w:val="18"/>
              </w:rPr>
            </w:pPr>
            <w:r w:rsidRPr="00705BBB">
              <w:rPr>
                <w:sz w:val="18"/>
                <w:szCs w:val="18"/>
              </w:rPr>
              <w:t>1,000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581A4F" w14:textId="77777777" w:rsidR="004D6627" w:rsidRPr="00705BBB" w:rsidRDefault="004D6627" w:rsidP="009538A2">
            <w:pPr>
              <w:jc w:val="center"/>
              <w:rPr>
                <w:sz w:val="18"/>
                <w:szCs w:val="18"/>
              </w:rPr>
            </w:pPr>
            <w:r w:rsidRPr="00705BBB">
              <w:rPr>
                <w:sz w:val="18"/>
                <w:szCs w:val="18"/>
              </w:rPr>
              <w:t>1,000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F650B1" w14:textId="77777777" w:rsidR="004D6627" w:rsidRPr="00705BBB" w:rsidRDefault="004D6627" w:rsidP="009538A2">
            <w:pPr>
              <w:jc w:val="center"/>
              <w:rPr>
                <w:sz w:val="18"/>
                <w:szCs w:val="18"/>
              </w:rPr>
            </w:pPr>
            <w:r w:rsidRPr="00705BBB">
              <w:rPr>
                <w:sz w:val="18"/>
                <w:szCs w:val="18"/>
              </w:rPr>
              <w:t>1,000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828A36" w14:textId="77777777" w:rsidR="004D6627" w:rsidRPr="00705BBB" w:rsidRDefault="004D6627" w:rsidP="009538A2">
            <w:pPr>
              <w:jc w:val="center"/>
              <w:rPr>
                <w:sz w:val="18"/>
                <w:szCs w:val="18"/>
              </w:rPr>
            </w:pPr>
            <w:r w:rsidRPr="00705BBB">
              <w:rPr>
                <w:sz w:val="18"/>
                <w:szCs w:val="18"/>
              </w:rPr>
              <w:t>1,000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FD39D2" w14:textId="77777777" w:rsidR="004D6627" w:rsidRPr="00705BBB" w:rsidRDefault="004D6627" w:rsidP="009538A2">
            <w:pPr>
              <w:jc w:val="center"/>
              <w:rPr>
                <w:sz w:val="18"/>
                <w:szCs w:val="18"/>
              </w:rPr>
            </w:pPr>
            <w:r w:rsidRPr="00705BBB">
              <w:rPr>
                <w:sz w:val="18"/>
                <w:szCs w:val="18"/>
              </w:rPr>
              <w:t>4,000</w:t>
            </w:r>
          </w:p>
        </w:tc>
        <w:tc>
          <w:tcPr>
            <w:tcW w:w="1188" w:type="dxa"/>
            <w:tcBorders>
              <w:top w:val="single" w:sz="4" w:space="0" w:color="auto"/>
              <w:left w:val="single" w:sz="4" w:space="0" w:color="auto"/>
              <w:bottom w:val="single" w:sz="4" w:space="0" w:color="auto"/>
              <w:right w:val="single" w:sz="4" w:space="0" w:color="auto"/>
            </w:tcBorders>
            <w:vAlign w:val="center"/>
          </w:tcPr>
          <w:p w14:paraId="2D9FFF0A" w14:textId="77777777" w:rsidR="004D6627" w:rsidRPr="00705BBB" w:rsidRDefault="004D6627" w:rsidP="009538A2">
            <w:pPr>
              <w:jc w:val="center"/>
              <w:rPr>
                <w:sz w:val="18"/>
                <w:szCs w:val="18"/>
              </w:rPr>
            </w:pPr>
            <w:r w:rsidRPr="00705BBB">
              <w:rPr>
                <w:sz w:val="18"/>
                <w:szCs w:val="18"/>
              </w:rPr>
              <w:t>18</w:t>
            </w:r>
          </w:p>
        </w:tc>
      </w:tr>
      <w:tr w:rsidR="004D6627" w:rsidRPr="0003763F" w14:paraId="10EE6DC7" w14:textId="77777777" w:rsidTr="00F72422">
        <w:trPr>
          <w:cantSplit/>
        </w:trPr>
        <w:tc>
          <w:tcPr>
            <w:tcW w:w="1936" w:type="dxa"/>
            <w:vMerge/>
            <w:tcBorders>
              <w:left w:val="double" w:sz="4" w:space="0" w:color="auto"/>
              <w:right w:val="single" w:sz="4" w:space="0" w:color="auto"/>
            </w:tcBorders>
            <w:shd w:val="clear" w:color="auto" w:fill="auto"/>
            <w:vAlign w:val="center"/>
          </w:tcPr>
          <w:p w14:paraId="3EA7D698" w14:textId="77777777" w:rsidR="004D6627" w:rsidRPr="00705BBB" w:rsidRDefault="004D6627" w:rsidP="009538A2">
            <w:pPr>
              <w:rPr>
                <w:sz w:val="18"/>
                <w:szCs w:val="18"/>
              </w:rPr>
            </w:pPr>
          </w:p>
        </w:tc>
        <w:tc>
          <w:tcPr>
            <w:tcW w:w="1440" w:type="dxa"/>
            <w:vMerge/>
            <w:tcBorders>
              <w:left w:val="single" w:sz="4" w:space="0" w:color="auto"/>
              <w:right w:val="single" w:sz="4" w:space="0" w:color="auto"/>
            </w:tcBorders>
            <w:shd w:val="clear" w:color="auto" w:fill="auto"/>
            <w:vAlign w:val="center"/>
          </w:tcPr>
          <w:p w14:paraId="47E0516C"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03A06BAA" w14:textId="77777777" w:rsidR="004D6627" w:rsidRPr="00705BBB" w:rsidRDefault="004D6627" w:rsidP="009538A2">
            <w:pPr>
              <w:rPr>
                <w:b/>
                <w:bCs/>
                <w:sz w:val="18"/>
                <w:szCs w:val="18"/>
              </w:rPr>
            </w:pPr>
          </w:p>
        </w:tc>
        <w:tc>
          <w:tcPr>
            <w:tcW w:w="1065" w:type="dxa"/>
            <w:vMerge/>
            <w:tcBorders>
              <w:left w:val="single" w:sz="4" w:space="0" w:color="auto"/>
              <w:right w:val="single" w:sz="4" w:space="0" w:color="auto"/>
            </w:tcBorders>
            <w:vAlign w:val="center"/>
          </w:tcPr>
          <w:p w14:paraId="3C4EFA8D"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EEC9FD" w14:textId="7214026C" w:rsidR="004D6627" w:rsidRPr="00705BBB" w:rsidRDefault="002B500B" w:rsidP="007D0884">
            <w:pPr>
              <w:jc w:val="center"/>
              <w:rPr>
                <w:sz w:val="18"/>
                <w:szCs w:val="18"/>
              </w:rPr>
            </w:pPr>
            <w:r>
              <w:rPr>
                <w:sz w:val="18"/>
                <w:szCs w:val="18"/>
              </w:rPr>
              <w:t>74100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C7D5CA" w14:textId="29DA60B0" w:rsidR="004D6627" w:rsidRPr="00705BBB" w:rsidRDefault="00462F40" w:rsidP="007D0884">
            <w:pPr>
              <w:rPr>
                <w:sz w:val="18"/>
                <w:szCs w:val="18"/>
              </w:rPr>
            </w:pPr>
            <w:r>
              <w:rPr>
                <w:sz w:val="18"/>
                <w:szCs w:val="18"/>
              </w:rPr>
              <w:t>Professional services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6168EC" w14:textId="77777777" w:rsidR="004D6627" w:rsidRPr="00705BBB" w:rsidRDefault="004D6627" w:rsidP="009538A2">
            <w:pPr>
              <w:jc w:val="center"/>
              <w:rPr>
                <w:sz w:val="18"/>
                <w:szCs w:val="18"/>
              </w:rPr>
            </w:pPr>
            <w:r w:rsidRPr="00705BBB">
              <w:rPr>
                <w:sz w:val="18"/>
                <w:szCs w:val="18"/>
              </w:rPr>
              <w:t>2,000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02E499" w14:textId="77777777" w:rsidR="004D6627" w:rsidRPr="00705BBB" w:rsidRDefault="004D6627" w:rsidP="009538A2">
            <w:pPr>
              <w:jc w:val="center"/>
              <w:rPr>
                <w:sz w:val="18"/>
                <w:szCs w:val="18"/>
              </w:rPr>
            </w:pPr>
            <w:r w:rsidRPr="00705BBB">
              <w:rPr>
                <w:sz w:val="18"/>
                <w:szCs w:val="18"/>
              </w:rPr>
              <w:t>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08AAA3" w14:textId="77777777" w:rsidR="004D6627" w:rsidRPr="00705BBB" w:rsidRDefault="004D6627" w:rsidP="009538A2">
            <w:pPr>
              <w:jc w:val="center"/>
              <w:rPr>
                <w:sz w:val="18"/>
                <w:szCs w:val="18"/>
              </w:rPr>
            </w:pPr>
            <w:r w:rsidRPr="00705BBB">
              <w:rPr>
                <w:sz w:val="18"/>
                <w:szCs w:val="18"/>
              </w:rPr>
              <w:t>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86D5A6" w14:textId="77777777" w:rsidR="004D6627" w:rsidRPr="00705BBB" w:rsidRDefault="004D6627" w:rsidP="009538A2">
            <w:pPr>
              <w:jc w:val="center"/>
              <w:rPr>
                <w:sz w:val="18"/>
                <w:szCs w:val="18"/>
              </w:rPr>
            </w:pPr>
            <w:r w:rsidRPr="00705BBB">
              <w:rPr>
                <w:sz w:val="18"/>
                <w:szCs w:val="18"/>
              </w:rPr>
              <w:t>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BF487A" w14:textId="77777777" w:rsidR="004D6627" w:rsidRPr="00705BBB" w:rsidRDefault="004D6627" w:rsidP="009538A2">
            <w:pPr>
              <w:jc w:val="center"/>
              <w:rPr>
                <w:sz w:val="18"/>
                <w:szCs w:val="18"/>
              </w:rPr>
            </w:pPr>
            <w:r w:rsidRPr="00705BBB">
              <w:rPr>
                <w:sz w:val="18"/>
                <w:szCs w:val="18"/>
              </w:rPr>
              <w:t>8,000</w:t>
            </w:r>
          </w:p>
        </w:tc>
        <w:tc>
          <w:tcPr>
            <w:tcW w:w="1188" w:type="dxa"/>
            <w:tcBorders>
              <w:top w:val="single" w:sz="4" w:space="0" w:color="auto"/>
              <w:left w:val="single" w:sz="4" w:space="0" w:color="auto"/>
              <w:bottom w:val="single" w:sz="4" w:space="0" w:color="auto"/>
              <w:right w:val="single" w:sz="4" w:space="0" w:color="auto"/>
            </w:tcBorders>
            <w:vAlign w:val="center"/>
          </w:tcPr>
          <w:p w14:paraId="1D4C3DE0" w14:textId="77777777" w:rsidR="004D6627" w:rsidRPr="00705BBB" w:rsidRDefault="004D6627" w:rsidP="009538A2">
            <w:pPr>
              <w:jc w:val="center"/>
              <w:rPr>
                <w:sz w:val="18"/>
                <w:szCs w:val="18"/>
              </w:rPr>
            </w:pPr>
            <w:r w:rsidRPr="00705BBB">
              <w:rPr>
                <w:sz w:val="18"/>
                <w:szCs w:val="18"/>
              </w:rPr>
              <w:t>19</w:t>
            </w:r>
          </w:p>
        </w:tc>
      </w:tr>
      <w:tr w:rsidR="004D6627" w:rsidRPr="0003763F" w14:paraId="317CFEED" w14:textId="77777777" w:rsidTr="00F72422">
        <w:trPr>
          <w:cantSplit/>
          <w:trHeight w:val="74"/>
        </w:trPr>
        <w:tc>
          <w:tcPr>
            <w:tcW w:w="1936" w:type="dxa"/>
            <w:vMerge/>
            <w:tcBorders>
              <w:left w:val="double" w:sz="4" w:space="0" w:color="auto"/>
              <w:right w:val="single" w:sz="4" w:space="0" w:color="auto"/>
            </w:tcBorders>
            <w:shd w:val="clear" w:color="auto" w:fill="auto"/>
            <w:vAlign w:val="center"/>
          </w:tcPr>
          <w:p w14:paraId="25F63600" w14:textId="77777777" w:rsidR="004D6627" w:rsidRPr="00705BBB" w:rsidRDefault="004D6627" w:rsidP="009538A2">
            <w:pPr>
              <w:rPr>
                <w:sz w:val="18"/>
                <w:szCs w:val="18"/>
              </w:rPr>
            </w:pPr>
          </w:p>
        </w:tc>
        <w:tc>
          <w:tcPr>
            <w:tcW w:w="1440" w:type="dxa"/>
            <w:vMerge/>
            <w:tcBorders>
              <w:left w:val="single" w:sz="4" w:space="0" w:color="auto"/>
              <w:right w:val="single" w:sz="4" w:space="0" w:color="auto"/>
            </w:tcBorders>
            <w:shd w:val="clear" w:color="auto" w:fill="auto"/>
            <w:vAlign w:val="center"/>
          </w:tcPr>
          <w:p w14:paraId="71825525"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300960A8" w14:textId="77777777" w:rsidR="004D6627" w:rsidRPr="00705BBB" w:rsidRDefault="004D6627" w:rsidP="009538A2">
            <w:pPr>
              <w:rPr>
                <w:b/>
                <w:bCs/>
                <w:sz w:val="18"/>
                <w:szCs w:val="18"/>
              </w:rPr>
            </w:pPr>
          </w:p>
        </w:tc>
        <w:tc>
          <w:tcPr>
            <w:tcW w:w="1065" w:type="dxa"/>
            <w:vMerge/>
            <w:tcBorders>
              <w:left w:val="single" w:sz="4" w:space="0" w:color="auto"/>
              <w:right w:val="single" w:sz="4" w:space="0" w:color="auto"/>
            </w:tcBorders>
            <w:vAlign w:val="center"/>
          </w:tcPr>
          <w:p w14:paraId="72CDDC61"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8C5CCA" w14:textId="77777777" w:rsidR="004D6627" w:rsidRPr="00705BBB" w:rsidRDefault="004D6627" w:rsidP="009538A2">
            <w:pPr>
              <w:jc w:val="center"/>
              <w:rPr>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D08C6C" w14:textId="77777777" w:rsidR="004D6627" w:rsidRPr="00705BBB" w:rsidRDefault="004D6627" w:rsidP="009538A2">
            <w:pPr>
              <w:rPr>
                <w:sz w:val="18"/>
                <w:szCs w:val="18"/>
              </w:rPr>
            </w:pPr>
            <w:r w:rsidRPr="00705BBB">
              <w:rPr>
                <w:bCs/>
                <w:sz w:val="18"/>
                <w:szCs w:val="18"/>
              </w:rPr>
              <w:t>sub-total GEF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A7D94F" w14:textId="77777777" w:rsidR="004D6627" w:rsidRPr="00705BBB" w:rsidRDefault="004D6627" w:rsidP="00BD76E5">
            <w:pPr>
              <w:jc w:val="center"/>
              <w:rPr>
                <w:sz w:val="18"/>
                <w:szCs w:val="18"/>
              </w:rPr>
            </w:pPr>
            <w:r w:rsidRPr="00705BBB">
              <w:rPr>
                <w:sz w:val="18"/>
                <w:szCs w:val="18"/>
              </w:rPr>
              <w:t>17,000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488FE1" w14:textId="6433120A" w:rsidR="004D6627" w:rsidRPr="00705BBB" w:rsidRDefault="002B500B" w:rsidP="002B500B">
            <w:pPr>
              <w:jc w:val="center"/>
              <w:rPr>
                <w:sz w:val="18"/>
                <w:szCs w:val="18"/>
              </w:rPr>
            </w:pPr>
            <w:r>
              <w:rPr>
                <w:sz w:val="18"/>
                <w:szCs w:val="18"/>
              </w:rPr>
              <w:t>26,000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C47EF5" w14:textId="77777777" w:rsidR="004D6627" w:rsidRPr="00705BBB" w:rsidRDefault="004D6627" w:rsidP="00BD76E5">
            <w:pPr>
              <w:jc w:val="center"/>
              <w:rPr>
                <w:sz w:val="18"/>
                <w:szCs w:val="18"/>
              </w:rPr>
            </w:pPr>
            <w:r w:rsidRPr="00705BBB">
              <w:rPr>
                <w:sz w:val="18"/>
                <w:szCs w:val="18"/>
              </w:rPr>
              <w:t>14,000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475D24" w14:textId="77777777" w:rsidR="004D6627" w:rsidRPr="00705BBB" w:rsidRDefault="004D6627" w:rsidP="00BD76E5">
            <w:pPr>
              <w:jc w:val="center"/>
              <w:rPr>
                <w:sz w:val="18"/>
                <w:szCs w:val="18"/>
              </w:rPr>
            </w:pPr>
            <w:r w:rsidRPr="00705BBB">
              <w:rPr>
                <w:sz w:val="18"/>
                <w:szCs w:val="18"/>
              </w:rPr>
              <w:t>45,000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CCE346" w14:textId="6B640885" w:rsidR="004D6627" w:rsidRPr="00705BBB" w:rsidRDefault="002B500B" w:rsidP="007D0884">
            <w:pPr>
              <w:jc w:val="center"/>
              <w:rPr>
                <w:sz w:val="18"/>
                <w:szCs w:val="18"/>
              </w:rPr>
            </w:pPr>
            <w:r>
              <w:rPr>
                <w:sz w:val="18"/>
                <w:szCs w:val="18"/>
              </w:rPr>
              <w:t>102,000</w:t>
            </w:r>
          </w:p>
        </w:tc>
        <w:tc>
          <w:tcPr>
            <w:tcW w:w="1188" w:type="dxa"/>
            <w:tcBorders>
              <w:top w:val="single" w:sz="4" w:space="0" w:color="auto"/>
              <w:left w:val="single" w:sz="4" w:space="0" w:color="auto"/>
              <w:bottom w:val="single" w:sz="4" w:space="0" w:color="auto"/>
              <w:right w:val="single" w:sz="4" w:space="0" w:color="auto"/>
            </w:tcBorders>
            <w:vAlign w:val="center"/>
          </w:tcPr>
          <w:p w14:paraId="4437F349" w14:textId="77777777" w:rsidR="004D6627" w:rsidRPr="00705BBB" w:rsidRDefault="004D6627" w:rsidP="009538A2">
            <w:pPr>
              <w:jc w:val="center"/>
              <w:rPr>
                <w:sz w:val="18"/>
                <w:szCs w:val="18"/>
              </w:rPr>
            </w:pPr>
          </w:p>
        </w:tc>
      </w:tr>
      <w:tr w:rsidR="004D6627" w:rsidRPr="0003763F" w14:paraId="457815B4" w14:textId="77777777" w:rsidTr="00D70B80">
        <w:trPr>
          <w:cantSplit/>
        </w:trPr>
        <w:tc>
          <w:tcPr>
            <w:tcW w:w="1936" w:type="dxa"/>
            <w:vMerge/>
            <w:tcBorders>
              <w:left w:val="double" w:sz="4" w:space="0" w:color="auto"/>
              <w:bottom w:val="double" w:sz="4" w:space="0" w:color="auto"/>
              <w:right w:val="single" w:sz="4" w:space="0" w:color="auto"/>
            </w:tcBorders>
            <w:shd w:val="clear" w:color="auto" w:fill="auto"/>
            <w:vAlign w:val="center"/>
          </w:tcPr>
          <w:p w14:paraId="234CA7E9" w14:textId="77777777" w:rsidR="004D6627" w:rsidRPr="00705BBB" w:rsidRDefault="004D6627" w:rsidP="009538A2">
            <w:pPr>
              <w:rPr>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14:paraId="4ED25901" w14:textId="77777777" w:rsidR="004D6627" w:rsidRPr="00705BBB" w:rsidRDefault="004D6627" w:rsidP="009538A2">
            <w:pPr>
              <w:jc w:val="center"/>
              <w:rPr>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14:paraId="76AD6083" w14:textId="77777777" w:rsidR="004D6627" w:rsidRPr="00705BBB" w:rsidRDefault="004D6627" w:rsidP="009538A2">
            <w:pPr>
              <w:jc w:val="center"/>
              <w:rPr>
                <w:b/>
                <w:bCs/>
                <w:sz w:val="18"/>
                <w:szCs w:val="18"/>
              </w:rPr>
            </w:pPr>
          </w:p>
        </w:tc>
        <w:tc>
          <w:tcPr>
            <w:tcW w:w="1065" w:type="dxa"/>
            <w:vMerge/>
            <w:tcBorders>
              <w:left w:val="single" w:sz="4" w:space="0" w:color="auto"/>
              <w:bottom w:val="double" w:sz="4" w:space="0" w:color="auto"/>
              <w:right w:val="single" w:sz="4" w:space="0" w:color="auto"/>
            </w:tcBorders>
            <w:vAlign w:val="center"/>
          </w:tcPr>
          <w:p w14:paraId="745C8A08" w14:textId="77777777" w:rsidR="004D6627" w:rsidRPr="00705BBB" w:rsidRDefault="004D6627" w:rsidP="009538A2">
            <w:pPr>
              <w:jc w:val="center"/>
              <w:rPr>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D284C45" w14:textId="77777777" w:rsidR="004D6627" w:rsidRPr="00705BBB" w:rsidRDefault="004D6627" w:rsidP="009538A2">
            <w:pPr>
              <w:jc w:val="center"/>
              <w:rPr>
                <w:sz w:val="18"/>
                <w:szCs w:val="18"/>
              </w:rPr>
            </w:pPr>
          </w:p>
        </w:tc>
        <w:tc>
          <w:tcPr>
            <w:tcW w:w="16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E02B42E" w14:textId="77777777" w:rsidR="004D6627" w:rsidRPr="00705BBB" w:rsidRDefault="004D6627" w:rsidP="00A10D90">
            <w:pPr>
              <w:rPr>
                <w:b/>
                <w:bCs/>
                <w:sz w:val="18"/>
                <w:szCs w:val="18"/>
              </w:rPr>
            </w:pPr>
            <w:r w:rsidRPr="00705BBB">
              <w:rPr>
                <w:b/>
                <w:bCs/>
                <w:sz w:val="18"/>
                <w:szCs w:val="18"/>
              </w:rPr>
              <w:t>Total Outcome 3</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8C71CA2" w14:textId="77777777" w:rsidR="004D6627" w:rsidRPr="00705BBB" w:rsidRDefault="004D6627" w:rsidP="00BD76E5">
            <w:pPr>
              <w:jc w:val="center"/>
              <w:rPr>
                <w:b/>
                <w:sz w:val="18"/>
                <w:szCs w:val="18"/>
              </w:rPr>
            </w:pPr>
            <w:r w:rsidRPr="00705BBB">
              <w:rPr>
                <w:b/>
                <w:sz w:val="18"/>
                <w:szCs w:val="18"/>
              </w:rPr>
              <w:t>17,000</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9A2371C" w14:textId="6471CB21" w:rsidR="004D6627" w:rsidRPr="00705BBB" w:rsidRDefault="00D57C51" w:rsidP="002B500B">
            <w:pPr>
              <w:jc w:val="center"/>
              <w:rPr>
                <w:b/>
                <w:sz w:val="18"/>
                <w:szCs w:val="18"/>
              </w:rPr>
            </w:pPr>
            <w:r>
              <w:rPr>
                <w:b/>
                <w:sz w:val="18"/>
                <w:szCs w:val="18"/>
              </w:rPr>
              <w:t>2</w:t>
            </w:r>
            <w:r w:rsidR="002B500B">
              <w:rPr>
                <w:b/>
                <w:sz w:val="18"/>
                <w:szCs w:val="18"/>
              </w:rPr>
              <w:t>6</w:t>
            </w:r>
            <w:r w:rsidR="004D6627" w:rsidRPr="00705BBB">
              <w:rPr>
                <w:b/>
                <w:sz w:val="18"/>
                <w:szCs w:val="18"/>
              </w:rPr>
              <w:t>,000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F291937" w14:textId="77777777" w:rsidR="004D6627" w:rsidRPr="00705BBB" w:rsidRDefault="004D6627" w:rsidP="00BD76E5">
            <w:pPr>
              <w:jc w:val="center"/>
              <w:rPr>
                <w:b/>
                <w:sz w:val="18"/>
                <w:szCs w:val="18"/>
              </w:rPr>
            </w:pPr>
            <w:r w:rsidRPr="00705BBB">
              <w:rPr>
                <w:b/>
                <w:sz w:val="18"/>
                <w:szCs w:val="18"/>
              </w:rPr>
              <w:t>14,000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6B95057" w14:textId="24EAA137" w:rsidR="004D6627" w:rsidRPr="00705BBB" w:rsidRDefault="002B500B" w:rsidP="007D0884">
            <w:pPr>
              <w:jc w:val="center"/>
              <w:rPr>
                <w:b/>
                <w:sz w:val="18"/>
                <w:szCs w:val="18"/>
              </w:rPr>
            </w:pPr>
            <w:r>
              <w:rPr>
                <w:b/>
                <w:sz w:val="18"/>
                <w:szCs w:val="18"/>
              </w:rPr>
              <w:t>45,000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E4BC8BC" w14:textId="77777777" w:rsidR="004D6627" w:rsidRPr="00705BBB" w:rsidRDefault="00D57C51" w:rsidP="00D57C51">
            <w:pPr>
              <w:jc w:val="center"/>
              <w:rPr>
                <w:b/>
                <w:sz w:val="18"/>
                <w:szCs w:val="18"/>
              </w:rPr>
            </w:pPr>
            <w:r>
              <w:rPr>
                <w:b/>
                <w:sz w:val="18"/>
                <w:szCs w:val="18"/>
              </w:rPr>
              <w:t>102</w:t>
            </w:r>
            <w:r w:rsidR="004D6627" w:rsidRPr="00705BBB">
              <w:rPr>
                <w:b/>
                <w:sz w:val="18"/>
                <w:szCs w:val="18"/>
              </w:rPr>
              <w:t>,000</w:t>
            </w:r>
          </w:p>
        </w:tc>
        <w:tc>
          <w:tcPr>
            <w:tcW w:w="1188" w:type="dxa"/>
            <w:tcBorders>
              <w:top w:val="double" w:sz="4" w:space="0" w:color="auto"/>
              <w:left w:val="single" w:sz="4" w:space="0" w:color="auto"/>
              <w:bottom w:val="double" w:sz="4" w:space="0" w:color="auto"/>
              <w:right w:val="single" w:sz="4" w:space="0" w:color="auto"/>
            </w:tcBorders>
            <w:vAlign w:val="center"/>
          </w:tcPr>
          <w:p w14:paraId="1C60B7CE" w14:textId="77777777" w:rsidR="004D6627" w:rsidRPr="00705BBB" w:rsidRDefault="004D6627" w:rsidP="009538A2">
            <w:pPr>
              <w:jc w:val="center"/>
              <w:rPr>
                <w:sz w:val="18"/>
                <w:szCs w:val="18"/>
              </w:rPr>
            </w:pPr>
          </w:p>
        </w:tc>
      </w:tr>
      <w:tr w:rsidR="004D6627" w:rsidRPr="0003763F" w14:paraId="28BEA321" w14:textId="77777777" w:rsidTr="00D70B80">
        <w:trPr>
          <w:cantSplit/>
        </w:trPr>
        <w:tc>
          <w:tcPr>
            <w:tcW w:w="1936" w:type="dxa"/>
            <w:vMerge w:val="restart"/>
            <w:tcBorders>
              <w:top w:val="double" w:sz="4" w:space="0" w:color="auto"/>
              <w:left w:val="double" w:sz="4" w:space="0" w:color="auto"/>
              <w:bottom w:val="double" w:sz="4" w:space="0" w:color="auto"/>
              <w:right w:val="single" w:sz="4" w:space="0" w:color="auto"/>
            </w:tcBorders>
            <w:shd w:val="clear" w:color="auto" w:fill="auto"/>
            <w:vAlign w:val="center"/>
          </w:tcPr>
          <w:p w14:paraId="2AE57940" w14:textId="77777777" w:rsidR="004D6627" w:rsidRPr="00705BBB" w:rsidRDefault="004D6627" w:rsidP="009538A2">
            <w:pPr>
              <w:rPr>
                <w:b/>
                <w:sz w:val="18"/>
                <w:szCs w:val="18"/>
              </w:rPr>
            </w:pPr>
            <w:r w:rsidRPr="00705BBB">
              <w:rPr>
                <w:b/>
                <w:sz w:val="18"/>
                <w:szCs w:val="18"/>
              </w:rPr>
              <w:t>Project Management</w:t>
            </w:r>
          </w:p>
        </w:tc>
        <w:tc>
          <w:tcPr>
            <w:tcW w:w="1440"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14:paraId="40696471" w14:textId="77777777" w:rsidR="004D6627" w:rsidRPr="00705BBB" w:rsidRDefault="004D6627" w:rsidP="004D6627">
            <w:pPr>
              <w:jc w:val="center"/>
              <w:rPr>
                <w:b/>
                <w:sz w:val="18"/>
                <w:szCs w:val="18"/>
              </w:rPr>
            </w:pPr>
            <w:r w:rsidRPr="00705BBB">
              <w:rPr>
                <w:b/>
                <w:sz w:val="18"/>
                <w:szCs w:val="18"/>
              </w:rPr>
              <w:t>FLMMA</w:t>
            </w:r>
          </w:p>
        </w:tc>
        <w:tc>
          <w:tcPr>
            <w:tcW w:w="915" w:type="dxa"/>
            <w:vMerge w:val="restart"/>
            <w:tcBorders>
              <w:left w:val="single" w:sz="4" w:space="0" w:color="auto"/>
              <w:right w:val="single" w:sz="4" w:space="0" w:color="auto"/>
            </w:tcBorders>
            <w:shd w:val="clear" w:color="auto" w:fill="auto"/>
            <w:vAlign w:val="center"/>
          </w:tcPr>
          <w:p w14:paraId="263F14E0" w14:textId="77777777" w:rsidR="004D6627" w:rsidRPr="00705BBB" w:rsidRDefault="004D6627" w:rsidP="004D6627">
            <w:pPr>
              <w:jc w:val="center"/>
              <w:rPr>
                <w:b/>
                <w:sz w:val="18"/>
                <w:szCs w:val="18"/>
              </w:rPr>
            </w:pPr>
            <w:r w:rsidRPr="00705BBB">
              <w:rPr>
                <w:b/>
                <w:sz w:val="18"/>
                <w:szCs w:val="18"/>
              </w:rPr>
              <w:t>62000</w:t>
            </w:r>
          </w:p>
        </w:tc>
        <w:tc>
          <w:tcPr>
            <w:tcW w:w="1065" w:type="dxa"/>
            <w:vMerge w:val="restart"/>
            <w:tcBorders>
              <w:left w:val="single" w:sz="4" w:space="0" w:color="auto"/>
              <w:right w:val="single" w:sz="4" w:space="0" w:color="auto"/>
            </w:tcBorders>
            <w:vAlign w:val="center"/>
          </w:tcPr>
          <w:p w14:paraId="5D109656" w14:textId="77777777" w:rsidR="004D6627" w:rsidRPr="00705BBB" w:rsidRDefault="004D6627" w:rsidP="009538A2">
            <w:pPr>
              <w:rPr>
                <w:b/>
                <w:bCs/>
                <w:sz w:val="18"/>
                <w:szCs w:val="18"/>
              </w:rPr>
            </w:pPr>
            <w:r w:rsidRPr="00705BBB">
              <w:rPr>
                <w:b/>
                <w:bCs/>
                <w:sz w:val="18"/>
                <w:szCs w:val="18"/>
              </w:rPr>
              <w:t>GEF</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644D96" w14:textId="77777777" w:rsidR="004D6627" w:rsidRPr="00705BBB" w:rsidRDefault="004D6627" w:rsidP="009538A2">
            <w:pPr>
              <w:jc w:val="center"/>
              <w:rPr>
                <w:sz w:val="18"/>
                <w:szCs w:val="18"/>
              </w:rPr>
            </w:pPr>
            <w:r w:rsidRPr="00705BBB">
              <w:rPr>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01665C" w14:textId="77777777" w:rsidR="004D6627" w:rsidRPr="00705BBB" w:rsidRDefault="004D6627" w:rsidP="009538A2">
            <w:pPr>
              <w:rPr>
                <w:sz w:val="18"/>
                <w:szCs w:val="18"/>
              </w:rPr>
            </w:pPr>
            <w:r w:rsidRPr="00705BBB">
              <w:rPr>
                <w:sz w:val="18"/>
                <w:szCs w:val="18"/>
              </w:rPr>
              <w:t>Local Consultants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C09C5B" w14:textId="77777777" w:rsidR="004D6627" w:rsidRPr="00705BBB" w:rsidRDefault="004D6627" w:rsidP="009538A2">
            <w:pPr>
              <w:jc w:val="center"/>
              <w:rPr>
                <w:sz w:val="18"/>
                <w:szCs w:val="18"/>
              </w:rPr>
            </w:pPr>
            <w:r w:rsidRPr="00705BBB">
              <w:rPr>
                <w:sz w:val="18"/>
                <w:szCs w:val="18"/>
              </w:rPr>
              <w:t>14,500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3B2D18" w14:textId="77777777" w:rsidR="004D6627" w:rsidRPr="00705BBB" w:rsidRDefault="004D6627" w:rsidP="009538A2">
            <w:pPr>
              <w:jc w:val="center"/>
              <w:rPr>
                <w:sz w:val="18"/>
                <w:szCs w:val="18"/>
              </w:rPr>
            </w:pPr>
            <w:r w:rsidRPr="00705BBB">
              <w:rPr>
                <w:sz w:val="18"/>
                <w:szCs w:val="18"/>
              </w:rPr>
              <w:t>14,500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3DE0FC" w14:textId="77777777" w:rsidR="004D6627" w:rsidRPr="00705BBB" w:rsidRDefault="004D6627" w:rsidP="009538A2">
            <w:pPr>
              <w:jc w:val="center"/>
              <w:rPr>
                <w:sz w:val="18"/>
                <w:szCs w:val="18"/>
              </w:rPr>
            </w:pPr>
            <w:r w:rsidRPr="00705BBB">
              <w:rPr>
                <w:sz w:val="18"/>
                <w:szCs w:val="18"/>
              </w:rPr>
              <w:t>14,500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ED19A3" w14:textId="77777777" w:rsidR="004D6627" w:rsidRPr="00705BBB" w:rsidRDefault="004D6627" w:rsidP="009538A2">
            <w:pPr>
              <w:jc w:val="center"/>
              <w:rPr>
                <w:sz w:val="18"/>
                <w:szCs w:val="18"/>
              </w:rPr>
            </w:pPr>
            <w:r w:rsidRPr="00705BBB">
              <w:rPr>
                <w:sz w:val="18"/>
                <w:szCs w:val="18"/>
              </w:rPr>
              <w:t>14,500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FD3FE1" w14:textId="77777777" w:rsidR="004D6627" w:rsidRPr="00705BBB" w:rsidRDefault="004D6627" w:rsidP="009538A2">
            <w:pPr>
              <w:jc w:val="center"/>
              <w:rPr>
                <w:sz w:val="18"/>
                <w:szCs w:val="18"/>
              </w:rPr>
            </w:pPr>
            <w:r w:rsidRPr="00705BBB">
              <w:rPr>
                <w:sz w:val="18"/>
                <w:szCs w:val="18"/>
              </w:rPr>
              <w:t>58,000</w:t>
            </w:r>
          </w:p>
        </w:tc>
        <w:tc>
          <w:tcPr>
            <w:tcW w:w="1188" w:type="dxa"/>
            <w:tcBorders>
              <w:top w:val="single" w:sz="4" w:space="0" w:color="auto"/>
              <w:left w:val="single" w:sz="4" w:space="0" w:color="auto"/>
              <w:bottom w:val="single" w:sz="4" w:space="0" w:color="auto"/>
              <w:right w:val="single" w:sz="4" w:space="0" w:color="auto"/>
            </w:tcBorders>
            <w:vAlign w:val="center"/>
          </w:tcPr>
          <w:p w14:paraId="78888762" w14:textId="77777777" w:rsidR="004D6627" w:rsidRPr="00705BBB" w:rsidRDefault="004D6627" w:rsidP="00136CF0">
            <w:pPr>
              <w:jc w:val="center"/>
              <w:rPr>
                <w:sz w:val="18"/>
                <w:szCs w:val="18"/>
              </w:rPr>
            </w:pPr>
            <w:r w:rsidRPr="00705BBB">
              <w:rPr>
                <w:sz w:val="18"/>
                <w:szCs w:val="18"/>
              </w:rPr>
              <w:t>20</w:t>
            </w:r>
          </w:p>
        </w:tc>
      </w:tr>
      <w:tr w:rsidR="00CD5B4B" w:rsidRPr="0003763F" w14:paraId="296305E8"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3484EB73" w14:textId="77777777" w:rsidR="00CD5B4B" w:rsidRPr="00705BBB" w:rsidRDefault="00CD5B4B"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6A497909" w14:textId="77777777" w:rsidR="00CD5B4B" w:rsidRPr="00705BBB" w:rsidRDefault="00CD5B4B"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1FB53B71" w14:textId="77777777" w:rsidR="00CD5B4B" w:rsidRPr="00705BBB" w:rsidRDefault="00CD5B4B" w:rsidP="009538A2">
            <w:pPr>
              <w:jc w:val="center"/>
              <w:rPr>
                <w:b/>
                <w:bCs/>
                <w:sz w:val="18"/>
                <w:szCs w:val="18"/>
              </w:rPr>
            </w:pPr>
          </w:p>
        </w:tc>
        <w:tc>
          <w:tcPr>
            <w:tcW w:w="1065" w:type="dxa"/>
            <w:vMerge/>
            <w:tcBorders>
              <w:left w:val="single" w:sz="4" w:space="0" w:color="auto"/>
              <w:right w:val="single" w:sz="4" w:space="0" w:color="auto"/>
            </w:tcBorders>
            <w:vAlign w:val="center"/>
          </w:tcPr>
          <w:p w14:paraId="06B62A7B" w14:textId="77777777" w:rsidR="00CD5B4B" w:rsidRPr="00705BBB" w:rsidRDefault="00CD5B4B" w:rsidP="009538A2">
            <w:pP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886EA7" w14:textId="77777777" w:rsidR="00CD5B4B" w:rsidRPr="00705BBB" w:rsidRDefault="00CD5B4B" w:rsidP="009538A2">
            <w:pPr>
              <w:jc w:val="center"/>
              <w:rPr>
                <w:sz w:val="18"/>
                <w:szCs w:val="18"/>
              </w:rPr>
            </w:pPr>
            <w:r w:rsidRPr="00705BBB">
              <w:rPr>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09B876" w14:textId="77777777" w:rsidR="00CD5B4B" w:rsidRPr="00705BBB" w:rsidRDefault="00CD5B4B" w:rsidP="009538A2">
            <w:pPr>
              <w:rPr>
                <w:sz w:val="18"/>
                <w:szCs w:val="18"/>
              </w:rPr>
            </w:pPr>
            <w:r w:rsidRPr="00705BBB">
              <w:rPr>
                <w:bCs/>
                <w:sz w:val="18"/>
                <w:szCs w:val="18"/>
              </w:rPr>
              <w:t>Travel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F65EC2" w14:textId="33EE8922" w:rsidR="00CD5B4B" w:rsidRPr="00705BBB" w:rsidRDefault="00CD5B4B" w:rsidP="009538A2">
            <w:pPr>
              <w:jc w:val="center"/>
              <w:rPr>
                <w:sz w:val="18"/>
                <w:szCs w:val="18"/>
              </w:rPr>
            </w:pPr>
            <w:r>
              <w:rPr>
                <w:sz w:val="18"/>
                <w:szCs w:val="18"/>
              </w:rPr>
              <w:t>1,500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179E14CA" w14:textId="520B1F1D" w:rsidR="00CD5B4B" w:rsidRPr="00705BBB" w:rsidRDefault="00CD5B4B" w:rsidP="009538A2">
            <w:pPr>
              <w:jc w:val="center"/>
              <w:rPr>
                <w:sz w:val="18"/>
                <w:szCs w:val="18"/>
              </w:rPr>
            </w:pPr>
            <w:r w:rsidRPr="00F53364">
              <w:rPr>
                <w:sz w:val="18"/>
                <w:szCs w:val="18"/>
              </w:rPr>
              <w:t>1,500</w:t>
            </w:r>
          </w:p>
        </w:tc>
        <w:tc>
          <w:tcPr>
            <w:tcW w:w="885" w:type="dxa"/>
            <w:tcBorders>
              <w:top w:val="single" w:sz="4" w:space="0" w:color="auto"/>
              <w:left w:val="single" w:sz="4" w:space="0" w:color="auto"/>
              <w:bottom w:val="single" w:sz="4" w:space="0" w:color="auto"/>
              <w:right w:val="single" w:sz="4" w:space="0" w:color="auto"/>
            </w:tcBorders>
            <w:shd w:val="clear" w:color="auto" w:fill="auto"/>
            <w:noWrap/>
          </w:tcPr>
          <w:p w14:paraId="26905AD5" w14:textId="41A39BAF" w:rsidR="00CD5B4B" w:rsidRPr="00705BBB" w:rsidRDefault="00CD5B4B" w:rsidP="009538A2">
            <w:pPr>
              <w:jc w:val="center"/>
              <w:rPr>
                <w:sz w:val="18"/>
                <w:szCs w:val="18"/>
              </w:rPr>
            </w:pPr>
            <w:r w:rsidRPr="00F53364">
              <w:rPr>
                <w:sz w:val="18"/>
                <w:szCs w:val="18"/>
              </w:rPr>
              <w:t>1,500</w:t>
            </w:r>
          </w:p>
        </w:tc>
        <w:tc>
          <w:tcPr>
            <w:tcW w:w="885" w:type="dxa"/>
            <w:tcBorders>
              <w:top w:val="single" w:sz="4" w:space="0" w:color="auto"/>
              <w:left w:val="single" w:sz="4" w:space="0" w:color="auto"/>
              <w:bottom w:val="single" w:sz="4" w:space="0" w:color="auto"/>
              <w:right w:val="single" w:sz="4" w:space="0" w:color="auto"/>
            </w:tcBorders>
            <w:shd w:val="clear" w:color="auto" w:fill="auto"/>
            <w:noWrap/>
          </w:tcPr>
          <w:p w14:paraId="0AF961DE" w14:textId="3A2A2F07" w:rsidR="00CD5B4B" w:rsidRPr="00705BBB" w:rsidRDefault="00CD5B4B" w:rsidP="009538A2">
            <w:pPr>
              <w:jc w:val="center"/>
              <w:rPr>
                <w:sz w:val="18"/>
                <w:szCs w:val="18"/>
              </w:rPr>
            </w:pPr>
            <w:r w:rsidRPr="00F53364">
              <w:rPr>
                <w:sz w:val="18"/>
                <w:szCs w:val="18"/>
              </w:rPr>
              <w:t>1,500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2C35E0" w14:textId="07EBFC6C" w:rsidR="00CD5B4B" w:rsidRPr="00705BBB" w:rsidRDefault="00CD5B4B" w:rsidP="009538A2">
            <w:pPr>
              <w:jc w:val="center"/>
              <w:rPr>
                <w:sz w:val="18"/>
                <w:szCs w:val="18"/>
              </w:rPr>
            </w:pPr>
            <w:r>
              <w:rPr>
                <w:sz w:val="18"/>
                <w:szCs w:val="18"/>
              </w:rPr>
              <w:t>6</w:t>
            </w:r>
            <w:r w:rsidRPr="00705BBB">
              <w:rPr>
                <w:sz w:val="18"/>
                <w:szCs w:val="18"/>
              </w:rPr>
              <w:t>,000</w:t>
            </w:r>
          </w:p>
        </w:tc>
        <w:tc>
          <w:tcPr>
            <w:tcW w:w="1188" w:type="dxa"/>
            <w:tcBorders>
              <w:top w:val="single" w:sz="4" w:space="0" w:color="auto"/>
              <w:left w:val="single" w:sz="4" w:space="0" w:color="auto"/>
              <w:bottom w:val="single" w:sz="4" w:space="0" w:color="auto"/>
              <w:right w:val="single" w:sz="4" w:space="0" w:color="auto"/>
            </w:tcBorders>
            <w:vAlign w:val="center"/>
          </w:tcPr>
          <w:p w14:paraId="671B9D00" w14:textId="77777777" w:rsidR="00CD5B4B" w:rsidRPr="00705BBB" w:rsidRDefault="00CD5B4B" w:rsidP="00BD76E5">
            <w:pPr>
              <w:jc w:val="center"/>
              <w:rPr>
                <w:sz w:val="18"/>
                <w:szCs w:val="18"/>
              </w:rPr>
            </w:pPr>
            <w:r w:rsidRPr="00705BBB">
              <w:rPr>
                <w:sz w:val="18"/>
                <w:szCs w:val="18"/>
              </w:rPr>
              <w:t>21</w:t>
            </w:r>
          </w:p>
        </w:tc>
      </w:tr>
      <w:tr w:rsidR="004D6627" w:rsidRPr="0003763F" w14:paraId="23380FE7" w14:textId="77777777" w:rsidTr="00D70B80">
        <w:trPr>
          <w:cantSplit/>
          <w:trHeight w:val="350"/>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56E66740" w14:textId="77777777" w:rsidR="004D6627" w:rsidRPr="00705BBB" w:rsidRDefault="004D6627"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6013F783"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790B40B1" w14:textId="77777777" w:rsidR="004D6627" w:rsidRPr="00705BBB" w:rsidRDefault="004D6627" w:rsidP="009538A2">
            <w:pPr>
              <w:jc w:val="center"/>
              <w:rPr>
                <w:b/>
                <w:bCs/>
                <w:sz w:val="18"/>
                <w:szCs w:val="18"/>
              </w:rPr>
            </w:pPr>
          </w:p>
        </w:tc>
        <w:tc>
          <w:tcPr>
            <w:tcW w:w="1065" w:type="dxa"/>
            <w:vMerge/>
            <w:tcBorders>
              <w:left w:val="single" w:sz="4" w:space="0" w:color="auto"/>
              <w:right w:val="single" w:sz="4" w:space="0" w:color="auto"/>
            </w:tcBorders>
            <w:vAlign w:val="center"/>
          </w:tcPr>
          <w:p w14:paraId="3FBDB9EA"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922A56" w14:textId="77777777" w:rsidR="004D6627" w:rsidRPr="00705BBB" w:rsidRDefault="004D6627" w:rsidP="009538A2">
            <w:pPr>
              <w:jc w:val="center"/>
              <w:rPr>
                <w:sz w:val="18"/>
                <w:szCs w:val="18"/>
              </w:rPr>
            </w:pPr>
            <w:r w:rsidRPr="00705BBB">
              <w:rPr>
                <w:sz w:val="18"/>
                <w:szCs w:val="18"/>
              </w:rPr>
              <w:t>72500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3E6F0766" w14:textId="77777777" w:rsidR="004D6627" w:rsidRPr="00705BBB" w:rsidRDefault="004D6627" w:rsidP="009538A2">
            <w:pPr>
              <w:rPr>
                <w:b/>
                <w:bCs/>
                <w:sz w:val="18"/>
                <w:szCs w:val="18"/>
              </w:rPr>
            </w:pPr>
            <w:r w:rsidRPr="00705BBB">
              <w:rPr>
                <w:sz w:val="18"/>
                <w:szCs w:val="18"/>
              </w:rPr>
              <w:t>Office Supplies</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7BAC18" w14:textId="10E2D8C8" w:rsidR="004D6627" w:rsidRPr="00705BBB" w:rsidRDefault="000C601D" w:rsidP="004C2200">
            <w:pPr>
              <w:jc w:val="center"/>
              <w:rPr>
                <w:sz w:val="18"/>
                <w:szCs w:val="18"/>
              </w:rPr>
            </w:pPr>
            <w:r>
              <w:rPr>
                <w:sz w:val="18"/>
                <w:szCs w:val="18"/>
              </w:rPr>
              <w:t>500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85FEF7" w14:textId="3277607B" w:rsidR="004D6627" w:rsidRPr="00705BBB" w:rsidRDefault="000C601D" w:rsidP="004C2200">
            <w:pPr>
              <w:jc w:val="center"/>
              <w:rPr>
                <w:sz w:val="18"/>
                <w:szCs w:val="18"/>
              </w:rPr>
            </w:pPr>
            <w:r>
              <w:rPr>
                <w:sz w:val="18"/>
                <w:szCs w:val="18"/>
              </w:rPr>
              <w:t>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93394C" w14:textId="7BF38C69" w:rsidR="004D6627" w:rsidRPr="00705BBB" w:rsidRDefault="000C601D" w:rsidP="004C2200">
            <w:pPr>
              <w:jc w:val="center"/>
              <w:rPr>
                <w:sz w:val="18"/>
                <w:szCs w:val="18"/>
              </w:rPr>
            </w:pPr>
            <w:r>
              <w:rPr>
                <w:sz w:val="18"/>
                <w:szCs w:val="18"/>
              </w:rPr>
              <w:t>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0A0436" w14:textId="49726942" w:rsidR="004D6627" w:rsidRPr="00705BBB" w:rsidRDefault="000C601D" w:rsidP="004C2200">
            <w:pPr>
              <w:jc w:val="center"/>
              <w:rPr>
                <w:sz w:val="18"/>
                <w:szCs w:val="18"/>
              </w:rPr>
            </w:pPr>
            <w:r>
              <w:rPr>
                <w:sz w:val="18"/>
                <w:szCs w:val="18"/>
              </w:rPr>
              <w:t>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5038CC" w14:textId="4D4ECCA8" w:rsidR="004D6627" w:rsidRPr="00705BBB" w:rsidRDefault="000C601D" w:rsidP="009538A2">
            <w:pPr>
              <w:jc w:val="center"/>
              <w:rPr>
                <w:sz w:val="18"/>
                <w:szCs w:val="18"/>
              </w:rPr>
            </w:pPr>
            <w:r>
              <w:rPr>
                <w:sz w:val="18"/>
                <w:szCs w:val="18"/>
              </w:rPr>
              <w:t>2000</w:t>
            </w:r>
          </w:p>
        </w:tc>
        <w:tc>
          <w:tcPr>
            <w:tcW w:w="1188" w:type="dxa"/>
            <w:tcBorders>
              <w:top w:val="single" w:sz="4" w:space="0" w:color="auto"/>
              <w:left w:val="single" w:sz="4" w:space="0" w:color="auto"/>
              <w:bottom w:val="single" w:sz="4" w:space="0" w:color="auto"/>
              <w:right w:val="single" w:sz="4" w:space="0" w:color="auto"/>
            </w:tcBorders>
            <w:vAlign w:val="center"/>
          </w:tcPr>
          <w:p w14:paraId="249FD842" w14:textId="77777777" w:rsidR="004D6627" w:rsidRPr="00705BBB" w:rsidRDefault="004D6627" w:rsidP="00BD76E5">
            <w:pPr>
              <w:jc w:val="center"/>
              <w:rPr>
                <w:sz w:val="18"/>
                <w:szCs w:val="18"/>
              </w:rPr>
            </w:pPr>
            <w:r w:rsidRPr="00705BBB">
              <w:rPr>
                <w:sz w:val="18"/>
                <w:szCs w:val="18"/>
              </w:rPr>
              <w:t>22</w:t>
            </w:r>
          </w:p>
        </w:tc>
      </w:tr>
      <w:tr w:rsidR="000C601D" w:rsidRPr="0003763F" w14:paraId="09273E86"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38C6E60A" w14:textId="77777777" w:rsidR="000C601D" w:rsidRPr="00705BBB" w:rsidRDefault="000C601D"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4173CE4C" w14:textId="77777777" w:rsidR="000C601D" w:rsidRPr="00705BBB" w:rsidRDefault="000C601D"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12BE0A16" w14:textId="77777777" w:rsidR="000C601D" w:rsidRPr="00705BBB" w:rsidRDefault="000C601D" w:rsidP="009538A2">
            <w:pPr>
              <w:jc w:val="center"/>
              <w:rPr>
                <w:b/>
                <w:bCs/>
                <w:sz w:val="18"/>
                <w:szCs w:val="18"/>
              </w:rPr>
            </w:pPr>
          </w:p>
        </w:tc>
        <w:tc>
          <w:tcPr>
            <w:tcW w:w="1065" w:type="dxa"/>
            <w:vMerge/>
            <w:tcBorders>
              <w:left w:val="single" w:sz="4" w:space="0" w:color="auto"/>
              <w:right w:val="single" w:sz="4" w:space="0" w:color="auto"/>
            </w:tcBorders>
            <w:vAlign w:val="center"/>
          </w:tcPr>
          <w:p w14:paraId="1F95A49E" w14:textId="77777777" w:rsidR="000C601D" w:rsidRPr="00705BBB" w:rsidRDefault="000C601D"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D904D5" w14:textId="77777777" w:rsidR="000C601D" w:rsidRPr="00705BBB" w:rsidRDefault="000C601D" w:rsidP="007D0884">
            <w:pPr>
              <w:jc w:val="center"/>
              <w:rPr>
                <w:sz w:val="18"/>
                <w:szCs w:val="18"/>
              </w:rPr>
            </w:pPr>
            <w:r w:rsidRPr="00705BBB">
              <w:rPr>
                <w:sz w:val="18"/>
                <w:szCs w:val="18"/>
              </w:rPr>
              <w:t>73100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B4B81" w14:textId="36510672" w:rsidR="000C601D" w:rsidRPr="00705BBB" w:rsidRDefault="00462F40" w:rsidP="007D0884">
            <w:pPr>
              <w:rPr>
                <w:sz w:val="18"/>
                <w:szCs w:val="18"/>
              </w:rPr>
            </w:pPr>
            <w:r>
              <w:rPr>
                <w:sz w:val="18"/>
                <w:szCs w:val="18"/>
              </w:rPr>
              <w:t>Rental &amp; Maintenance-Premise</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AC4B76" w14:textId="2FE0FC3F" w:rsidR="000C601D" w:rsidRPr="00705BBB" w:rsidRDefault="000C601D" w:rsidP="009538A2">
            <w:pPr>
              <w:jc w:val="center"/>
              <w:rPr>
                <w:sz w:val="18"/>
                <w:szCs w:val="18"/>
              </w:rPr>
            </w:pPr>
            <w:r>
              <w:rPr>
                <w:sz w:val="18"/>
                <w:szCs w:val="18"/>
              </w:rPr>
              <w:t>250</w:t>
            </w:r>
          </w:p>
        </w:tc>
        <w:tc>
          <w:tcPr>
            <w:tcW w:w="900" w:type="dxa"/>
            <w:tcBorders>
              <w:top w:val="single" w:sz="4" w:space="0" w:color="auto"/>
              <w:left w:val="single" w:sz="4" w:space="0" w:color="auto"/>
              <w:bottom w:val="single" w:sz="4" w:space="0" w:color="auto"/>
              <w:right w:val="single" w:sz="4" w:space="0" w:color="auto"/>
            </w:tcBorders>
            <w:shd w:val="clear" w:color="auto" w:fill="auto"/>
            <w:noWrap/>
          </w:tcPr>
          <w:p w14:paraId="5ED7BF2A" w14:textId="6EF8B85A" w:rsidR="000C601D" w:rsidRPr="00705BBB" w:rsidRDefault="000C601D" w:rsidP="009538A2">
            <w:pPr>
              <w:jc w:val="center"/>
              <w:rPr>
                <w:sz w:val="18"/>
                <w:szCs w:val="18"/>
              </w:rPr>
            </w:pPr>
            <w:r w:rsidRPr="00E761B9">
              <w:rPr>
                <w:sz w:val="18"/>
                <w:szCs w:val="18"/>
              </w:rPr>
              <w:t>250</w:t>
            </w:r>
          </w:p>
        </w:tc>
        <w:tc>
          <w:tcPr>
            <w:tcW w:w="885" w:type="dxa"/>
            <w:tcBorders>
              <w:top w:val="single" w:sz="4" w:space="0" w:color="auto"/>
              <w:left w:val="single" w:sz="4" w:space="0" w:color="auto"/>
              <w:bottom w:val="single" w:sz="4" w:space="0" w:color="auto"/>
              <w:right w:val="single" w:sz="4" w:space="0" w:color="auto"/>
            </w:tcBorders>
            <w:shd w:val="clear" w:color="auto" w:fill="auto"/>
            <w:noWrap/>
          </w:tcPr>
          <w:p w14:paraId="15CDA22D" w14:textId="66C7D8BC" w:rsidR="000C601D" w:rsidRPr="00705BBB" w:rsidRDefault="000C601D" w:rsidP="009538A2">
            <w:pPr>
              <w:jc w:val="center"/>
              <w:rPr>
                <w:sz w:val="18"/>
                <w:szCs w:val="18"/>
              </w:rPr>
            </w:pPr>
            <w:r w:rsidRPr="00E761B9">
              <w:rPr>
                <w:sz w:val="18"/>
                <w:szCs w:val="18"/>
              </w:rPr>
              <w:t>250</w:t>
            </w:r>
          </w:p>
        </w:tc>
        <w:tc>
          <w:tcPr>
            <w:tcW w:w="885" w:type="dxa"/>
            <w:tcBorders>
              <w:top w:val="single" w:sz="4" w:space="0" w:color="auto"/>
              <w:left w:val="single" w:sz="4" w:space="0" w:color="auto"/>
              <w:bottom w:val="single" w:sz="4" w:space="0" w:color="auto"/>
              <w:right w:val="single" w:sz="4" w:space="0" w:color="auto"/>
            </w:tcBorders>
            <w:shd w:val="clear" w:color="auto" w:fill="auto"/>
            <w:noWrap/>
          </w:tcPr>
          <w:p w14:paraId="0CD34BC0" w14:textId="77575E33" w:rsidR="000C601D" w:rsidRPr="00705BBB" w:rsidRDefault="000C601D" w:rsidP="009538A2">
            <w:pPr>
              <w:jc w:val="center"/>
              <w:rPr>
                <w:sz w:val="18"/>
                <w:szCs w:val="18"/>
              </w:rPr>
            </w:pPr>
            <w:r w:rsidRPr="00E761B9">
              <w:rPr>
                <w:sz w:val="18"/>
                <w:szCs w:val="18"/>
              </w:rPr>
              <w:t>250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0DCF75" w14:textId="576CA033" w:rsidR="000C601D" w:rsidRPr="00705BBB" w:rsidRDefault="000C601D" w:rsidP="009538A2">
            <w:pPr>
              <w:jc w:val="center"/>
              <w:rPr>
                <w:sz w:val="18"/>
                <w:szCs w:val="18"/>
              </w:rPr>
            </w:pPr>
            <w:r>
              <w:rPr>
                <w:sz w:val="18"/>
                <w:szCs w:val="18"/>
              </w:rPr>
              <w:t>1</w:t>
            </w:r>
            <w:r w:rsidRPr="00705BBB">
              <w:rPr>
                <w:sz w:val="18"/>
                <w:szCs w:val="18"/>
              </w:rPr>
              <w:t>,000</w:t>
            </w:r>
          </w:p>
        </w:tc>
        <w:tc>
          <w:tcPr>
            <w:tcW w:w="1188" w:type="dxa"/>
            <w:tcBorders>
              <w:top w:val="single" w:sz="4" w:space="0" w:color="auto"/>
              <w:left w:val="single" w:sz="4" w:space="0" w:color="auto"/>
              <w:bottom w:val="single" w:sz="4" w:space="0" w:color="auto"/>
              <w:right w:val="single" w:sz="4" w:space="0" w:color="auto"/>
            </w:tcBorders>
            <w:vAlign w:val="center"/>
          </w:tcPr>
          <w:p w14:paraId="29DC72A7" w14:textId="77777777" w:rsidR="000C601D" w:rsidRPr="00705BBB" w:rsidRDefault="000C601D" w:rsidP="00BD76E5">
            <w:pPr>
              <w:jc w:val="center"/>
              <w:rPr>
                <w:sz w:val="18"/>
                <w:szCs w:val="18"/>
              </w:rPr>
            </w:pPr>
            <w:r w:rsidRPr="00705BBB">
              <w:rPr>
                <w:sz w:val="18"/>
                <w:szCs w:val="18"/>
              </w:rPr>
              <w:t>23</w:t>
            </w:r>
          </w:p>
        </w:tc>
      </w:tr>
      <w:tr w:rsidR="004C2200" w:rsidRPr="0003763F" w14:paraId="276E4EA2"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41964397" w14:textId="77777777" w:rsidR="004C2200" w:rsidRPr="00705BBB" w:rsidRDefault="004C2200"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3CABD870" w14:textId="77777777" w:rsidR="004C2200" w:rsidRPr="00705BBB" w:rsidRDefault="004C2200"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279B1FB3" w14:textId="77777777" w:rsidR="004C2200" w:rsidRPr="00705BBB" w:rsidRDefault="004C2200" w:rsidP="009538A2">
            <w:pPr>
              <w:jc w:val="center"/>
              <w:rPr>
                <w:b/>
                <w:bCs/>
                <w:sz w:val="18"/>
                <w:szCs w:val="18"/>
              </w:rPr>
            </w:pPr>
          </w:p>
        </w:tc>
        <w:tc>
          <w:tcPr>
            <w:tcW w:w="1065" w:type="dxa"/>
            <w:vMerge/>
            <w:tcBorders>
              <w:left w:val="single" w:sz="4" w:space="0" w:color="auto"/>
              <w:right w:val="single" w:sz="4" w:space="0" w:color="auto"/>
            </w:tcBorders>
            <w:vAlign w:val="center"/>
          </w:tcPr>
          <w:p w14:paraId="051BD5CC" w14:textId="77777777" w:rsidR="004C2200" w:rsidRPr="00705BBB" w:rsidRDefault="004C2200"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E59654" w14:textId="77777777" w:rsidR="004C2200" w:rsidRPr="00705BBB" w:rsidRDefault="00C43A0A" w:rsidP="007D0884">
            <w:pPr>
              <w:jc w:val="center"/>
              <w:rPr>
                <w:sz w:val="18"/>
                <w:szCs w:val="18"/>
              </w:rPr>
            </w:pPr>
            <w:r>
              <w:rPr>
                <w:sz w:val="18"/>
                <w:szCs w:val="18"/>
              </w:rPr>
              <w:t>74500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C4D63A" w14:textId="77777777" w:rsidR="004C2200" w:rsidRPr="00705BBB" w:rsidRDefault="004C2200" w:rsidP="004C2200">
            <w:pPr>
              <w:rPr>
                <w:sz w:val="18"/>
                <w:szCs w:val="18"/>
              </w:rPr>
            </w:pPr>
            <w:r>
              <w:rPr>
                <w:sz w:val="18"/>
                <w:szCs w:val="18"/>
              </w:rPr>
              <w:t xml:space="preserve">Miscellaneous </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B545F" w14:textId="575046A4" w:rsidR="004C2200" w:rsidRPr="00705BBB" w:rsidRDefault="00CD5B4B" w:rsidP="009538A2">
            <w:pPr>
              <w:jc w:val="center"/>
              <w:rPr>
                <w:sz w:val="18"/>
                <w:szCs w:val="18"/>
              </w:rPr>
            </w:pPr>
            <w:r>
              <w:rPr>
                <w:sz w:val="18"/>
                <w:szCs w:val="18"/>
              </w:rPr>
              <w:t>200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0B088" w14:textId="14DA040B" w:rsidR="004C2200" w:rsidRPr="00705BBB" w:rsidRDefault="00CD5B4B" w:rsidP="009538A2">
            <w:pPr>
              <w:jc w:val="center"/>
              <w:rPr>
                <w:sz w:val="18"/>
                <w:szCs w:val="18"/>
              </w:rPr>
            </w:pPr>
            <w:r>
              <w:rPr>
                <w:sz w:val="18"/>
                <w:szCs w:val="18"/>
              </w:rPr>
              <w:t>200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411A17" w14:textId="5FBAF77E" w:rsidR="004C2200" w:rsidRPr="00705BBB" w:rsidRDefault="00CD5B4B" w:rsidP="009538A2">
            <w:pPr>
              <w:jc w:val="center"/>
              <w:rPr>
                <w:sz w:val="18"/>
                <w:szCs w:val="18"/>
              </w:rPr>
            </w:pPr>
            <w:r>
              <w:rPr>
                <w:sz w:val="18"/>
                <w:szCs w:val="18"/>
              </w:rPr>
              <w:t>200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929F2D" w14:textId="26A575EF" w:rsidR="004C2200" w:rsidRPr="00705BBB" w:rsidRDefault="00CD5B4B" w:rsidP="002B500B">
            <w:pPr>
              <w:jc w:val="center"/>
              <w:rPr>
                <w:sz w:val="18"/>
                <w:szCs w:val="18"/>
              </w:rPr>
            </w:pPr>
            <w:r>
              <w:rPr>
                <w:sz w:val="18"/>
                <w:szCs w:val="18"/>
              </w:rPr>
              <w:t>119</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F14B60" w14:textId="61B0642B" w:rsidR="004C2200" w:rsidRPr="00705BBB" w:rsidRDefault="00CD5B4B" w:rsidP="002B500B">
            <w:pPr>
              <w:jc w:val="center"/>
              <w:rPr>
                <w:sz w:val="18"/>
                <w:szCs w:val="18"/>
              </w:rPr>
            </w:pPr>
            <w:r>
              <w:rPr>
                <w:sz w:val="18"/>
                <w:szCs w:val="18"/>
              </w:rPr>
              <w:t>719</w:t>
            </w:r>
          </w:p>
        </w:tc>
        <w:tc>
          <w:tcPr>
            <w:tcW w:w="1188" w:type="dxa"/>
            <w:tcBorders>
              <w:top w:val="single" w:sz="4" w:space="0" w:color="auto"/>
              <w:left w:val="single" w:sz="4" w:space="0" w:color="auto"/>
              <w:bottom w:val="single" w:sz="4" w:space="0" w:color="auto"/>
              <w:right w:val="single" w:sz="4" w:space="0" w:color="auto"/>
            </w:tcBorders>
            <w:vAlign w:val="center"/>
          </w:tcPr>
          <w:p w14:paraId="5EE58D65" w14:textId="77777777" w:rsidR="004C2200" w:rsidRPr="00705BBB" w:rsidRDefault="004C2200" w:rsidP="00BD76E5">
            <w:pPr>
              <w:jc w:val="center"/>
              <w:rPr>
                <w:sz w:val="18"/>
                <w:szCs w:val="18"/>
              </w:rPr>
            </w:pPr>
            <w:r>
              <w:rPr>
                <w:sz w:val="18"/>
                <w:szCs w:val="18"/>
              </w:rPr>
              <w:t>24</w:t>
            </w:r>
          </w:p>
        </w:tc>
      </w:tr>
      <w:tr w:rsidR="004D6627" w:rsidRPr="0003763F" w14:paraId="00F7A4E2"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4DCB68C1" w14:textId="77777777" w:rsidR="004D6627" w:rsidRPr="00705BBB" w:rsidRDefault="004D6627"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0F7E8E08" w14:textId="77777777" w:rsidR="004D6627" w:rsidRPr="00705BBB" w:rsidRDefault="004D6627" w:rsidP="009538A2">
            <w:pPr>
              <w:jc w:val="center"/>
              <w:rPr>
                <w:b/>
                <w:bCs/>
                <w:sz w:val="18"/>
                <w:szCs w:val="18"/>
              </w:rPr>
            </w:pPr>
          </w:p>
        </w:tc>
        <w:tc>
          <w:tcPr>
            <w:tcW w:w="915" w:type="dxa"/>
            <w:vMerge/>
            <w:tcBorders>
              <w:left w:val="single" w:sz="4" w:space="0" w:color="auto"/>
              <w:right w:val="single" w:sz="4" w:space="0" w:color="auto"/>
            </w:tcBorders>
            <w:shd w:val="clear" w:color="auto" w:fill="auto"/>
            <w:vAlign w:val="center"/>
          </w:tcPr>
          <w:p w14:paraId="051B7B30" w14:textId="77777777" w:rsidR="004D6627" w:rsidRPr="00705BBB" w:rsidRDefault="004D6627" w:rsidP="009538A2">
            <w:pPr>
              <w:jc w:val="center"/>
              <w:rPr>
                <w:b/>
                <w:bCs/>
                <w:sz w:val="18"/>
                <w:szCs w:val="18"/>
              </w:rPr>
            </w:pPr>
          </w:p>
        </w:tc>
        <w:tc>
          <w:tcPr>
            <w:tcW w:w="1065" w:type="dxa"/>
            <w:vMerge/>
            <w:tcBorders>
              <w:left w:val="single" w:sz="4" w:space="0" w:color="auto"/>
              <w:right w:val="single" w:sz="4" w:space="0" w:color="auto"/>
            </w:tcBorders>
            <w:vAlign w:val="center"/>
          </w:tcPr>
          <w:p w14:paraId="0A518F59" w14:textId="77777777" w:rsidR="004D6627" w:rsidRPr="00705BBB" w:rsidRDefault="004D6627" w:rsidP="009538A2">
            <w:pPr>
              <w:jc w:val="cente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F4F191" w14:textId="478B1A37" w:rsidR="004D6627" w:rsidRPr="001D47FE" w:rsidRDefault="004D6627" w:rsidP="009538A2">
            <w:pPr>
              <w:jc w:val="center"/>
              <w:rPr>
                <w:sz w:val="18"/>
                <w:szCs w:val="18"/>
              </w:rPr>
            </w:pPr>
            <w:r w:rsidRPr="001D47FE">
              <w:rPr>
                <w:sz w:val="18"/>
                <w:szCs w:val="18"/>
              </w:rPr>
              <w:t>64397</w:t>
            </w:r>
            <w:r w:rsidR="004A1977">
              <w:rPr>
                <w:sz w:val="18"/>
                <w:szCs w:val="18"/>
              </w:rPr>
              <w:t xml:space="preserve">/ </w:t>
            </w:r>
            <w:r w:rsidR="004A1977" w:rsidRPr="00077C70">
              <w:rPr>
                <w:sz w:val="18"/>
                <w:szCs w:val="18"/>
              </w:rPr>
              <w:t>74596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E43645" w14:textId="4E597E0D" w:rsidR="004D6627" w:rsidRPr="001D47FE" w:rsidRDefault="00A72032" w:rsidP="00A72032">
            <w:pPr>
              <w:jc w:val="left"/>
              <w:rPr>
                <w:sz w:val="18"/>
                <w:szCs w:val="18"/>
              </w:rPr>
            </w:pPr>
            <w:r w:rsidRPr="001D47FE">
              <w:rPr>
                <w:sz w:val="18"/>
                <w:szCs w:val="18"/>
              </w:rPr>
              <w:t xml:space="preserve">DPC- </w:t>
            </w:r>
            <w:r w:rsidR="004D6627" w:rsidRPr="001D47FE">
              <w:rPr>
                <w:sz w:val="18"/>
                <w:szCs w:val="18"/>
              </w:rPr>
              <w:t>Services to projects - CO staff</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02D2CD" w14:textId="55E02CF3" w:rsidR="004D6627" w:rsidRPr="00092B88" w:rsidRDefault="00070EFD" w:rsidP="009538A2">
            <w:pPr>
              <w:jc w:val="center"/>
              <w:rPr>
                <w:sz w:val="18"/>
                <w:szCs w:val="18"/>
              </w:rPr>
            </w:pPr>
            <w:r w:rsidRPr="00092B88">
              <w:rPr>
                <w:sz w:val="18"/>
                <w:szCs w:val="18"/>
              </w:rPr>
              <w:t>1,000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5DE53B" w14:textId="559412C2" w:rsidR="004D6627" w:rsidRPr="00092B88" w:rsidRDefault="00D55DBA" w:rsidP="009538A2">
            <w:pPr>
              <w:jc w:val="center"/>
              <w:rPr>
                <w:sz w:val="18"/>
                <w:szCs w:val="18"/>
              </w:rPr>
            </w:pPr>
            <w:r w:rsidRPr="00092B88">
              <w:rPr>
                <w:sz w:val="18"/>
                <w:szCs w:val="18"/>
              </w:rPr>
              <w:t>1,000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FCB59" w14:textId="22F35295" w:rsidR="004D6627" w:rsidRPr="00092B88" w:rsidRDefault="00D55DBA" w:rsidP="009538A2">
            <w:pPr>
              <w:jc w:val="center"/>
              <w:rPr>
                <w:sz w:val="18"/>
                <w:szCs w:val="18"/>
              </w:rPr>
            </w:pPr>
            <w:r w:rsidRPr="00092B88">
              <w:rPr>
                <w:sz w:val="18"/>
                <w:szCs w:val="18"/>
              </w:rPr>
              <w:t>1,000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98D0AC" w14:textId="11A67D97" w:rsidR="004D6627" w:rsidRPr="00092B88" w:rsidRDefault="00D55DBA" w:rsidP="00D73F47">
            <w:pPr>
              <w:jc w:val="center"/>
              <w:rPr>
                <w:sz w:val="18"/>
                <w:szCs w:val="18"/>
              </w:rPr>
            </w:pPr>
            <w:r w:rsidRPr="00092B88">
              <w:rPr>
                <w:sz w:val="18"/>
                <w:szCs w:val="18"/>
              </w:rPr>
              <w:t>2,47</w:t>
            </w:r>
            <w:r w:rsidR="00D73F47" w:rsidRPr="00092B88">
              <w:rPr>
                <w:sz w:val="18"/>
                <w:szCs w:val="18"/>
              </w:rPr>
              <w:t>7</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8A514A" w14:textId="0FBDA3AC" w:rsidR="004D6627" w:rsidRPr="00092B88" w:rsidRDefault="00D55DBA" w:rsidP="00E63A4C">
            <w:pPr>
              <w:jc w:val="center"/>
              <w:rPr>
                <w:sz w:val="18"/>
                <w:szCs w:val="18"/>
              </w:rPr>
            </w:pPr>
            <w:r w:rsidRPr="00092B88">
              <w:rPr>
                <w:sz w:val="18"/>
                <w:szCs w:val="18"/>
              </w:rPr>
              <w:t>5,47</w:t>
            </w:r>
            <w:r w:rsidR="00E63A4C" w:rsidRPr="00092B88">
              <w:rPr>
                <w:sz w:val="18"/>
                <w:szCs w:val="18"/>
              </w:rPr>
              <w:t>7</w:t>
            </w:r>
          </w:p>
        </w:tc>
        <w:tc>
          <w:tcPr>
            <w:tcW w:w="1188" w:type="dxa"/>
            <w:tcBorders>
              <w:top w:val="single" w:sz="4" w:space="0" w:color="auto"/>
              <w:left w:val="single" w:sz="4" w:space="0" w:color="auto"/>
              <w:bottom w:val="single" w:sz="4" w:space="0" w:color="auto"/>
              <w:right w:val="single" w:sz="4" w:space="0" w:color="auto"/>
            </w:tcBorders>
            <w:vAlign w:val="center"/>
          </w:tcPr>
          <w:p w14:paraId="345D78FF" w14:textId="43A1FEA2" w:rsidR="004D6627" w:rsidRPr="00092B88" w:rsidRDefault="00D55DBA" w:rsidP="00D55DBA">
            <w:pPr>
              <w:jc w:val="center"/>
              <w:rPr>
                <w:sz w:val="18"/>
                <w:szCs w:val="18"/>
              </w:rPr>
            </w:pPr>
            <w:r w:rsidRPr="00092B88">
              <w:rPr>
                <w:sz w:val="18"/>
                <w:szCs w:val="18"/>
              </w:rPr>
              <w:t>25</w:t>
            </w:r>
          </w:p>
        </w:tc>
      </w:tr>
      <w:tr w:rsidR="004D6627" w:rsidRPr="0003763F" w14:paraId="4FA9966E"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vAlign w:val="center"/>
          </w:tcPr>
          <w:p w14:paraId="1D72E586" w14:textId="77777777" w:rsidR="004D6627" w:rsidRPr="00705BBB" w:rsidRDefault="004D6627"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5BDC16FA" w14:textId="77777777" w:rsidR="004D6627" w:rsidRPr="00705BBB" w:rsidRDefault="004D6627" w:rsidP="009538A2">
            <w:pPr>
              <w:rPr>
                <w:b/>
                <w:bCs/>
                <w:sz w:val="18"/>
                <w:szCs w:val="18"/>
              </w:rPr>
            </w:pPr>
          </w:p>
        </w:tc>
        <w:tc>
          <w:tcPr>
            <w:tcW w:w="915" w:type="dxa"/>
            <w:vMerge/>
            <w:tcBorders>
              <w:left w:val="single" w:sz="4" w:space="0" w:color="auto"/>
              <w:right w:val="single" w:sz="4" w:space="0" w:color="auto"/>
            </w:tcBorders>
            <w:shd w:val="clear" w:color="auto" w:fill="auto"/>
            <w:vAlign w:val="center"/>
          </w:tcPr>
          <w:p w14:paraId="256A51BC" w14:textId="77777777" w:rsidR="004D6627" w:rsidRPr="00705BBB" w:rsidRDefault="004D6627" w:rsidP="009538A2">
            <w:pPr>
              <w:rPr>
                <w:b/>
                <w:bCs/>
                <w:sz w:val="18"/>
                <w:szCs w:val="18"/>
              </w:rPr>
            </w:pPr>
          </w:p>
        </w:tc>
        <w:tc>
          <w:tcPr>
            <w:tcW w:w="1065" w:type="dxa"/>
            <w:vMerge/>
            <w:tcBorders>
              <w:left w:val="single" w:sz="4" w:space="0" w:color="auto"/>
              <w:right w:val="single" w:sz="4" w:space="0" w:color="auto"/>
            </w:tcBorders>
            <w:vAlign w:val="center"/>
          </w:tcPr>
          <w:p w14:paraId="7ACE55C3" w14:textId="77777777" w:rsidR="004D6627" w:rsidRPr="00705BBB" w:rsidRDefault="004D6627" w:rsidP="009538A2">
            <w:pPr>
              <w:rPr>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BD0A15" w14:textId="77777777" w:rsidR="004D6627" w:rsidRPr="00705BBB" w:rsidRDefault="004D6627" w:rsidP="009538A2">
            <w:pPr>
              <w:jc w:val="center"/>
              <w:rPr>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38A55D" w14:textId="77777777" w:rsidR="004D6627" w:rsidRPr="00705BBB" w:rsidRDefault="004D6627" w:rsidP="009538A2">
            <w:pPr>
              <w:rPr>
                <w:sz w:val="18"/>
                <w:szCs w:val="18"/>
              </w:rPr>
            </w:pPr>
            <w:r w:rsidRPr="00705BBB">
              <w:rPr>
                <w:b/>
                <w:bCs/>
                <w:sz w:val="18"/>
                <w:szCs w:val="18"/>
              </w:rPr>
              <w:t>sub-total</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2CC38B" w14:textId="0D2AD65D" w:rsidR="004D6627" w:rsidRPr="00705BBB" w:rsidRDefault="00E63A4C" w:rsidP="009538A2">
            <w:pPr>
              <w:jc w:val="center"/>
              <w:rPr>
                <w:sz w:val="18"/>
                <w:szCs w:val="18"/>
              </w:rPr>
            </w:pPr>
            <w:r>
              <w:rPr>
                <w:sz w:val="18"/>
                <w:szCs w:val="18"/>
              </w:rPr>
              <w:t>17,950</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566E68" w14:textId="07CFC1F0" w:rsidR="004D6627" w:rsidRPr="00705BBB" w:rsidRDefault="00E63A4C" w:rsidP="009538A2">
            <w:pPr>
              <w:jc w:val="center"/>
              <w:rPr>
                <w:sz w:val="18"/>
                <w:szCs w:val="18"/>
              </w:rPr>
            </w:pPr>
            <w:r>
              <w:rPr>
                <w:sz w:val="18"/>
                <w:szCs w:val="18"/>
              </w:rPr>
              <w:t>17,950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66D7D" w14:textId="39F8DBEB" w:rsidR="004D6627" w:rsidRPr="00705BBB" w:rsidRDefault="00E63A4C" w:rsidP="009538A2">
            <w:pPr>
              <w:jc w:val="center"/>
              <w:rPr>
                <w:sz w:val="18"/>
                <w:szCs w:val="18"/>
              </w:rPr>
            </w:pPr>
            <w:r>
              <w:rPr>
                <w:sz w:val="18"/>
                <w:szCs w:val="18"/>
              </w:rPr>
              <w:t>17,950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333FDC" w14:textId="40708025" w:rsidR="004D6627" w:rsidRPr="00705BBB" w:rsidRDefault="00E63A4C" w:rsidP="00D73F47">
            <w:pPr>
              <w:jc w:val="center"/>
              <w:rPr>
                <w:sz w:val="18"/>
                <w:szCs w:val="18"/>
              </w:rPr>
            </w:pPr>
            <w:r>
              <w:rPr>
                <w:sz w:val="18"/>
                <w:szCs w:val="18"/>
              </w:rPr>
              <w:t>19,34</w:t>
            </w:r>
            <w:r w:rsidR="00D73F47">
              <w:rPr>
                <w:sz w:val="18"/>
                <w:szCs w:val="18"/>
              </w:rPr>
              <w:t>6</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5A0AD" w14:textId="77777777" w:rsidR="004D6627" w:rsidRPr="00705BBB" w:rsidRDefault="004D6627" w:rsidP="009538A2">
            <w:pPr>
              <w:jc w:val="center"/>
              <w:rPr>
                <w:sz w:val="18"/>
                <w:szCs w:val="18"/>
              </w:rPr>
            </w:pPr>
            <w:r w:rsidRPr="00705BBB">
              <w:rPr>
                <w:sz w:val="18"/>
                <w:szCs w:val="18"/>
              </w:rPr>
              <w:t>73,196</w:t>
            </w:r>
          </w:p>
        </w:tc>
        <w:tc>
          <w:tcPr>
            <w:tcW w:w="1188" w:type="dxa"/>
            <w:tcBorders>
              <w:top w:val="single" w:sz="4" w:space="0" w:color="auto"/>
              <w:left w:val="single" w:sz="4" w:space="0" w:color="auto"/>
              <w:bottom w:val="single" w:sz="4" w:space="0" w:color="auto"/>
              <w:right w:val="single" w:sz="4" w:space="0" w:color="auto"/>
            </w:tcBorders>
            <w:vAlign w:val="center"/>
          </w:tcPr>
          <w:p w14:paraId="0592112D" w14:textId="77777777" w:rsidR="004D6627" w:rsidRPr="00705BBB" w:rsidRDefault="004D6627" w:rsidP="009538A2">
            <w:pPr>
              <w:jc w:val="left"/>
              <w:rPr>
                <w:i/>
                <w:sz w:val="18"/>
                <w:szCs w:val="18"/>
              </w:rPr>
            </w:pPr>
          </w:p>
        </w:tc>
      </w:tr>
      <w:tr w:rsidR="00D73F47" w:rsidRPr="0003763F" w14:paraId="28F37EF8" w14:textId="77777777" w:rsidTr="00D70B80">
        <w:trPr>
          <w:cantSplit/>
        </w:trPr>
        <w:tc>
          <w:tcPr>
            <w:tcW w:w="1936" w:type="dxa"/>
            <w:vMerge/>
            <w:tcBorders>
              <w:top w:val="single" w:sz="4" w:space="0" w:color="auto"/>
              <w:left w:val="double" w:sz="4" w:space="0" w:color="auto"/>
              <w:bottom w:val="double" w:sz="4" w:space="0" w:color="auto"/>
              <w:right w:val="single" w:sz="4" w:space="0" w:color="auto"/>
            </w:tcBorders>
            <w:shd w:val="clear" w:color="auto" w:fill="auto"/>
            <w:noWrap/>
            <w:vAlign w:val="center"/>
          </w:tcPr>
          <w:p w14:paraId="37FCE4CF" w14:textId="77777777" w:rsidR="00D73F47" w:rsidRPr="00705BBB" w:rsidRDefault="00D73F47" w:rsidP="009538A2">
            <w:pPr>
              <w:rPr>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BE2B3C9" w14:textId="77777777" w:rsidR="00D73F47" w:rsidRPr="00705BBB" w:rsidRDefault="00D73F47" w:rsidP="009538A2">
            <w:pPr>
              <w:rPr>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14:paraId="43181703" w14:textId="77777777" w:rsidR="00D73F47" w:rsidRPr="00705BBB" w:rsidRDefault="00D73F47" w:rsidP="009538A2">
            <w:pPr>
              <w:rPr>
                <w:b/>
                <w:bCs/>
                <w:sz w:val="18"/>
                <w:szCs w:val="18"/>
              </w:rPr>
            </w:pPr>
          </w:p>
        </w:tc>
        <w:tc>
          <w:tcPr>
            <w:tcW w:w="1065" w:type="dxa"/>
            <w:vMerge/>
            <w:tcBorders>
              <w:left w:val="single" w:sz="4" w:space="0" w:color="auto"/>
              <w:bottom w:val="double" w:sz="4" w:space="0" w:color="auto"/>
              <w:right w:val="single" w:sz="4" w:space="0" w:color="auto"/>
            </w:tcBorders>
            <w:vAlign w:val="center"/>
          </w:tcPr>
          <w:p w14:paraId="0E37A4A3" w14:textId="77777777" w:rsidR="00D73F47" w:rsidRPr="00705BBB" w:rsidRDefault="00D73F47" w:rsidP="009538A2">
            <w:pPr>
              <w:rPr>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7B3ACD4" w14:textId="77777777" w:rsidR="00D73F47" w:rsidRPr="00705BBB" w:rsidRDefault="00D73F47" w:rsidP="009538A2">
            <w:pPr>
              <w:jc w:val="center"/>
              <w:rPr>
                <w:sz w:val="18"/>
                <w:szCs w:val="18"/>
              </w:rPr>
            </w:pPr>
          </w:p>
        </w:tc>
        <w:tc>
          <w:tcPr>
            <w:tcW w:w="1620" w:type="dxa"/>
            <w:tcBorders>
              <w:top w:val="double" w:sz="4" w:space="0" w:color="auto"/>
              <w:left w:val="single" w:sz="4" w:space="0" w:color="auto"/>
              <w:bottom w:val="double" w:sz="4" w:space="0" w:color="auto"/>
              <w:right w:val="single" w:sz="4" w:space="0" w:color="auto"/>
            </w:tcBorders>
            <w:shd w:val="clear" w:color="auto" w:fill="auto"/>
            <w:vAlign w:val="center"/>
          </w:tcPr>
          <w:p w14:paraId="12F9E98E" w14:textId="77777777" w:rsidR="00D73F47" w:rsidRPr="00705BBB" w:rsidRDefault="00D73F47" w:rsidP="009538A2">
            <w:pPr>
              <w:rPr>
                <w:b/>
                <w:bCs/>
                <w:sz w:val="18"/>
                <w:szCs w:val="18"/>
              </w:rPr>
            </w:pPr>
            <w:r w:rsidRPr="00705BBB">
              <w:rPr>
                <w:b/>
                <w:bCs/>
                <w:sz w:val="18"/>
                <w:szCs w:val="18"/>
              </w:rPr>
              <w:t>Total Management</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881AA54" w14:textId="70022282" w:rsidR="00D73F47" w:rsidRPr="00705BBB" w:rsidRDefault="00D73F47" w:rsidP="007D0884">
            <w:pPr>
              <w:jc w:val="center"/>
              <w:rPr>
                <w:b/>
                <w:sz w:val="18"/>
                <w:szCs w:val="18"/>
              </w:rPr>
            </w:pPr>
            <w:r>
              <w:rPr>
                <w:sz w:val="18"/>
                <w:szCs w:val="18"/>
              </w:rPr>
              <w:t>17,950</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17025C4" w14:textId="2982BF43" w:rsidR="00D73F47" w:rsidRPr="00705BBB" w:rsidRDefault="00D73F47" w:rsidP="007D0884">
            <w:pPr>
              <w:jc w:val="center"/>
              <w:rPr>
                <w:b/>
                <w:sz w:val="18"/>
                <w:szCs w:val="18"/>
              </w:rPr>
            </w:pPr>
            <w:r>
              <w:rPr>
                <w:sz w:val="18"/>
                <w:szCs w:val="18"/>
              </w:rPr>
              <w:t>17,950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665B476" w14:textId="7771A6AF" w:rsidR="00D73F47" w:rsidRPr="00705BBB" w:rsidRDefault="00D73F47" w:rsidP="007D0884">
            <w:pPr>
              <w:jc w:val="center"/>
              <w:rPr>
                <w:b/>
                <w:sz w:val="18"/>
                <w:szCs w:val="18"/>
              </w:rPr>
            </w:pPr>
            <w:r>
              <w:rPr>
                <w:sz w:val="18"/>
                <w:szCs w:val="18"/>
              </w:rPr>
              <w:t>17,950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6C8C7B2" w14:textId="512BB72F" w:rsidR="00D73F47" w:rsidRPr="00705BBB" w:rsidRDefault="00D73F47" w:rsidP="007D0884">
            <w:pPr>
              <w:jc w:val="center"/>
              <w:rPr>
                <w:b/>
                <w:sz w:val="18"/>
                <w:szCs w:val="18"/>
              </w:rPr>
            </w:pPr>
            <w:r>
              <w:rPr>
                <w:sz w:val="18"/>
                <w:szCs w:val="18"/>
              </w:rPr>
              <w:t>19,346</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FA1AD50" w14:textId="71F6EB6C" w:rsidR="00D73F47" w:rsidRPr="00705BBB" w:rsidRDefault="00D73F47" w:rsidP="007D0884">
            <w:pPr>
              <w:jc w:val="center"/>
              <w:rPr>
                <w:b/>
                <w:sz w:val="18"/>
                <w:szCs w:val="18"/>
              </w:rPr>
            </w:pPr>
            <w:r w:rsidRPr="00705BBB">
              <w:rPr>
                <w:sz w:val="18"/>
                <w:szCs w:val="18"/>
              </w:rPr>
              <w:t>73,196</w:t>
            </w:r>
          </w:p>
        </w:tc>
        <w:tc>
          <w:tcPr>
            <w:tcW w:w="1188" w:type="dxa"/>
            <w:tcBorders>
              <w:top w:val="double" w:sz="4" w:space="0" w:color="auto"/>
              <w:left w:val="single" w:sz="4" w:space="0" w:color="auto"/>
              <w:bottom w:val="double" w:sz="4" w:space="0" w:color="auto"/>
              <w:right w:val="single" w:sz="4" w:space="0" w:color="auto"/>
            </w:tcBorders>
            <w:vAlign w:val="center"/>
          </w:tcPr>
          <w:p w14:paraId="5882B200" w14:textId="77777777" w:rsidR="00D73F47" w:rsidRPr="00705BBB" w:rsidRDefault="00D73F47" w:rsidP="009538A2">
            <w:pPr>
              <w:jc w:val="center"/>
              <w:rPr>
                <w:sz w:val="18"/>
                <w:szCs w:val="18"/>
              </w:rPr>
            </w:pPr>
          </w:p>
        </w:tc>
      </w:tr>
      <w:tr w:rsidR="004E0617" w:rsidRPr="0003763F" w14:paraId="3E7E22B9" w14:textId="77777777" w:rsidTr="00D70B80">
        <w:trPr>
          <w:cantSplit/>
        </w:trPr>
        <w:tc>
          <w:tcPr>
            <w:tcW w:w="1936" w:type="dxa"/>
            <w:tcBorders>
              <w:top w:val="double" w:sz="4" w:space="0" w:color="auto"/>
              <w:left w:val="double" w:sz="4" w:space="0" w:color="auto"/>
              <w:bottom w:val="double" w:sz="4" w:space="0" w:color="auto"/>
            </w:tcBorders>
            <w:shd w:val="clear" w:color="auto" w:fill="auto"/>
            <w:noWrap/>
            <w:vAlign w:val="center"/>
          </w:tcPr>
          <w:p w14:paraId="205AC930" w14:textId="77777777" w:rsidR="004E0617" w:rsidRPr="00705BBB" w:rsidRDefault="004E0617" w:rsidP="009538A2">
            <w:pPr>
              <w:rPr>
                <w:sz w:val="18"/>
                <w:szCs w:val="18"/>
              </w:rPr>
            </w:pPr>
          </w:p>
        </w:tc>
        <w:tc>
          <w:tcPr>
            <w:tcW w:w="1440" w:type="dxa"/>
            <w:tcBorders>
              <w:top w:val="double" w:sz="4" w:space="0" w:color="auto"/>
              <w:bottom w:val="double" w:sz="4" w:space="0" w:color="auto"/>
            </w:tcBorders>
            <w:shd w:val="clear" w:color="auto" w:fill="auto"/>
            <w:vAlign w:val="center"/>
          </w:tcPr>
          <w:p w14:paraId="55E4E8CA" w14:textId="77777777" w:rsidR="004E0617" w:rsidRPr="00705BBB" w:rsidRDefault="004E0617" w:rsidP="009538A2">
            <w:pPr>
              <w:rPr>
                <w:b/>
                <w:bCs/>
                <w:sz w:val="18"/>
                <w:szCs w:val="18"/>
              </w:rPr>
            </w:pPr>
          </w:p>
        </w:tc>
        <w:tc>
          <w:tcPr>
            <w:tcW w:w="915" w:type="dxa"/>
            <w:tcBorders>
              <w:top w:val="double" w:sz="4" w:space="0" w:color="auto"/>
              <w:bottom w:val="double" w:sz="4" w:space="0" w:color="auto"/>
            </w:tcBorders>
            <w:shd w:val="clear" w:color="auto" w:fill="auto"/>
            <w:vAlign w:val="center"/>
          </w:tcPr>
          <w:p w14:paraId="49C3699F" w14:textId="77777777" w:rsidR="004E0617" w:rsidRPr="00705BBB" w:rsidRDefault="004E0617" w:rsidP="009538A2">
            <w:pPr>
              <w:rPr>
                <w:b/>
                <w:bCs/>
                <w:sz w:val="18"/>
                <w:szCs w:val="18"/>
              </w:rPr>
            </w:pPr>
          </w:p>
        </w:tc>
        <w:tc>
          <w:tcPr>
            <w:tcW w:w="1065" w:type="dxa"/>
            <w:tcBorders>
              <w:top w:val="double" w:sz="4" w:space="0" w:color="auto"/>
              <w:bottom w:val="double" w:sz="4" w:space="0" w:color="auto"/>
            </w:tcBorders>
            <w:vAlign w:val="center"/>
          </w:tcPr>
          <w:p w14:paraId="68B7C33D" w14:textId="77777777" w:rsidR="004E0617" w:rsidRPr="00705BBB" w:rsidRDefault="004E0617" w:rsidP="009538A2">
            <w:pPr>
              <w:rPr>
                <w:b/>
                <w:bCs/>
                <w:sz w:val="18"/>
                <w:szCs w:val="18"/>
              </w:rPr>
            </w:pPr>
          </w:p>
        </w:tc>
        <w:tc>
          <w:tcPr>
            <w:tcW w:w="2685" w:type="dxa"/>
            <w:gridSpan w:val="2"/>
            <w:tcBorders>
              <w:top w:val="double" w:sz="4" w:space="0" w:color="auto"/>
              <w:bottom w:val="double" w:sz="4" w:space="0" w:color="auto"/>
              <w:right w:val="single" w:sz="4" w:space="0" w:color="auto"/>
            </w:tcBorders>
            <w:shd w:val="clear" w:color="auto" w:fill="auto"/>
            <w:noWrap/>
            <w:vAlign w:val="center"/>
          </w:tcPr>
          <w:p w14:paraId="6CC9EA20" w14:textId="77777777" w:rsidR="004E0617" w:rsidRPr="00705BBB" w:rsidRDefault="004E0617" w:rsidP="009538A2">
            <w:pPr>
              <w:jc w:val="right"/>
              <w:rPr>
                <w:b/>
                <w:bCs/>
                <w:sz w:val="18"/>
                <w:szCs w:val="18"/>
              </w:rPr>
            </w:pPr>
            <w:r w:rsidRPr="00705BBB">
              <w:rPr>
                <w:b/>
                <w:bCs/>
                <w:sz w:val="18"/>
                <w:szCs w:val="18"/>
              </w:rPr>
              <w:t>PROJECT TOTAL</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927CE34" w14:textId="4FFB0AF6" w:rsidR="004E0617" w:rsidRPr="00705BBB" w:rsidRDefault="00A10D90" w:rsidP="00D73F47">
            <w:pPr>
              <w:jc w:val="center"/>
              <w:rPr>
                <w:b/>
                <w:sz w:val="18"/>
                <w:szCs w:val="18"/>
              </w:rPr>
            </w:pPr>
            <w:r w:rsidRPr="00705BBB">
              <w:rPr>
                <w:b/>
                <w:sz w:val="18"/>
                <w:szCs w:val="18"/>
              </w:rPr>
              <w:t>15</w:t>
            </w:r>
            <w:r w:rsidR="00BD76E5" w:rsidRPr="00705BBB">
              <w:rPr>
                <w:b/>
                <w:sz w:val="18"/>
                <w:szCs w:val="18"/>
              </w:rPr>
              <w:t>6</w:t>
            </w:r>
            <w:r w:rsidRPr="00705BBB">
              <w:rPr>
                <w:b/>
                <w:sz w:val="18"/>
                <w:szCs w:val="18"/>
              </w:rPr>
              <w:t>,</w:t>
            </w:r>
            <w:r w:rsidR="00D73F47">
              <w:rPr>
                <w:b/>
                <w:sz w:val="18"/>
                <w:szCs w:val="18"/>
              </w:rPr>
              <w:t>450</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71E6F0B" w14:textId="6BDB7193" w:rsidR="004E0617" w:rsidRPr="00705BBB" w:rsidRDefault="00A10D90" w:rsidP="00D73F47">
            <w:pPr>
              <w:jc w:val="center"/>
              <w:rPr>
                <w:b/>
                <w:sz w:val="18"/>
                <w:szCs w:val="18"/>
              </w:rPr>
            </w:pPr>
            <w:r w:rsidRPr="00705BBB">
              <w:rPr>
                <w:b/>
                <w:sz w:val="18"/>
                <w:szCs w:val="18"/>
              </w:rPr>
              <w:t>24</w:t>
            </w:r>
            <w:r w:rsidR="00D73F47">
              <w:rPr>
                <w:b/>
                <w:sz w:val="18"/>
                <w:szCs w:val="18"/>
              </w:rPr>
              <w:t>6,950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596BDC7" w14:textId="2A725220" w:rsidR="004E0617" w:rsidRPr="00705BBB" w:rsidRDefault="00A10D90" w:rsidP="00D73F47">
            <w:pPr>
              <w:jc w:val="center"/>
              <w:rPr>
                <w:b/>
                <w:sz w:val="18"/>
                <w:szCs w:val="18"/>
              </w:rPr>
            </w:pPr>
            <w:r w:rsidRPr="00705BBB">
              <w:rPr>
                <w:b/>
                <w:sz w:val="18"/>
                <w:szCs w:val="18"/>
              </w:rPr>
              <w:t>22</w:t>
            </w:r>
            <w:r w:rsidR="00BD76E5" w:rsidRPr="00705BBB">
              <w:rPr>
                <w:b/>
                <w:sz w:val="18"/>
                <w:szCs w:val="18"/>
              </w:rPr>
              <w:t>2</w:t>
            </w:r>
            <w:r w:rsidRPr="00705BBB">
              <w:rPr>
                <w:b/>
                <w:sz w:val="18"/>
                <w:szCs w:val="18"/>
              </w:rPr>
              <w:t>,</w:t>
            </w:r>
            <w:r w:rsidR="00D73F47">
              <w:rPr>
                <w:b/>
                <w:sz w:val="18"/>
                <w:szCs w:val="18"/>
              </w:rPr>
              <w:t>050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2FB71C2" w14:textId="76AE2145" w:rsidR="004E0617" w:rsidRPr="00705BBB" w:rsidRDefault="00D73F47" w:rsidP="009538A2">
            <w:pPr>
              <w:jc w:val="center"/>
              <w:rPr>
                <w:b/>
                <w:sz w:val="18"/>
                <w:szCs w:val="18"/>
              </w:rPr>
            </w:pPr>
            <w:r>
              <w:rPr>
                <w:b/>
                <w:sz w:val="18"/>
                <w:szCs w:val="18"/>
              </w:rPr>
              <w:t>180,046</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347D99F" w14:textId="77777777" w:rsidR="004E0617" w:rsidRPr="00705BBB" w:rsidRDefault="00136CF0" w:rsidP="009538A2">
            <w:pPr>
              <w:jc w:val="center"/>
              <w:rPr>
                <w:b/>
                <w:sz w:val="18"/>
                <w:szCs w:val="18"/>
              </w:rPr>
            </w:pPr>
            <w:r w:rsidRPr="00705BBB">
              <w:rPr>
                <w:b/>
                <w:sz w:val="18"/>
                <w:szCs w:val="18"/>
              </w:rPr>
              <w:t>805,496</w:t>
            </w:r>
          </w:p>
        </w:tc>
        <w:tc>
          <w:tcPr>
            <w:tcW w:w="1188" w:type="dxa"/>
            <w:tcBorders>
              <w:top w:val="double" w:sz="4" w:space="0" w:color="auto"/>
              <w:left w:val="single" w:sz="4" w:space="0" w:color="auto"/>
              <w:bottom w:val="double" w:sz="4" w:space="0" w:color="auto"/>
              <w:right w:val="single" w:sz="4" w:space="0" w:color="auto"/>
            </w:tcBorders>
            <w:vAlign w:val="center"/>
          </w:tcPr>
          <w:p w14:paraId="067480CE" w14:textId="77777777" w:rsidR="004E0617" w:rsidRPr="00705BBB" w:rsidRDefault="004E0617" w:rsidP="009538A2">
            <w:pPr>
              <w:jc w:val="center"/>
              <w:rPr>
                <w:sz w:val="18"/>
                <w:szCs w:val="18"/>
              </w:rPr>
            </w:pPr>
          </w:p>
        </w:tc>
      </w:tr>
    </w:tbl>
    <w:p w14:paraId="0806DC6A" w14:textId="0576DF54" w:rsidR="004E0617" w:rsidRDefault="004E0617" w:rsidP="004E0617">
      <w:pPr>
        <w:rPr>
          <w:rFonts w:ascii="Times New Roman" w:hAnsi="Times New Roman"/>
          <w:sz w:val="18"/>
          <w:szCs w:val="18"/>
        </w:rPr>
      </w:pPr>
    </w:p>
    <w:p w14:paraId="3C625682" w14:textId="239D8D86" w:rsidR="00D70B80" w:rsidRDefault="00D70B80" w:rsidP="004E0617">
      <w:pPr>
        <w:rPr>
          <w:rFonts w:ascii="Times New Roman" w:hAnsi="Times New Roman"/>
          <w:sz w:val="18"/>
          <w:szCs w:val="18"/>
        </w:rPr>
      </w:pPr>
    </w:p>
    <w:p w14:paraId="6E4B0E6A" w14:textId="5074F650" w:rsidR="00D70B80" w:rsidRDefault="00D70B80" w:rsidP="004E0617">
      <w:pPr>
        <w:rPr>
          <w:rFonts w:ascii="Times New Roman" w:hAnsi="Times New Roman"/>
          <w:sz w:val="18"/>
          <w:szCs w:val="18"/>
        </w:rPr>
      </w:pPr>
    </w:p>
    <w:p w14:paraId="321A3401" w14:textId="3249D525" w:rsidR="00D70B80" w:rsidRDefault="00D70B80" w:rsidP="004E0617">
      <w:pPr>
        <w:rPr>
          <w:rFonts w:ascii="Times New Roman" w:hAnsi="Times New Roman"/>
          <w:sz w:val="18"/>
          <w:szCs w:val="18"/>
        </w:rPr>
      </w:pPr>
    </w:p>
    <w:p w14:paraId="5582AA8E" w14:textId="10D5F9AF" w:rsidR="00D70B80" w:rsidRDefault="00D70B80" w:rsidP="004E0617">
      <w:pPr>
        <w:rPr>
          <w:rFonts w:ascii="Times New Roman" w:hAnsi="Times New Roman"/>
          <w:sz w:val="18"/>
          <w:szCs w:val="18"/>
        </w:rPr>
      </w:pPr>
    </w:p>
    <w:p w14:paraId="7BD857DB" w14:textId="77777777" w:rsidR="00D70B80" w:rsidRDefault="00D70B80" w:rsidP="004E0617">
      <w:pPr>
        <w:rPr>
          <w:rFonts w:ascii="Times New Roman" w:hAnsi="Times New Roman"/>
          <w:sz w:val="18"/>
          <w:szCs w:val="18"/>
        </w:rPr>
      </w:pPr>
    </w:p>
    <w:tbl>
      <w:tblPr>
        <w:tblW w:w="11520" w:type="dxa"/>
        <w:tblInd w:w="-72" w:type="dxa"/>
        <w:tblLayout w:type="fixed"/>
        <w:tblLook w:val="0000" w:firstRow="0" w:lastRow="0" w:firstColumn="0" w:lastColumn="0" w:noHBand="0" w:noVBand="0"/>
      </w:tblPr>
      <w:tblGrid>
        <w:gridCol w:w="2104"/>
        <w:gridCol w:w="236"/>
        <w:gridCol w:w="15"/>
        <w:gridCol w:w="240"/>
        <w:gridCol w:w="825"/>
        <w:gridCol w:w="1620"/>
        <w:gridCol w:w="1065"/>
        <w:gridCol w:w="15"/>
        <w:gridCol w:w="1035"/>
        <w:gridCol w:w="45"/>
        <w:gridCol w:w="1035"/>
        <w:gridCol w:w="45"/>
        <w:gridCol w:w="1035"/>
        <w:gridCol w:w="45"/>
        <w:gridCol w:w="1035"/>
        <w:gridCol w:w="45"/>
        <w:gridCol w:w="1035"/>
        <w:gridCol w:w="45"/>
      </w:tblGrid>
      <w:tr w:rsidR="00FD4009" w:rsidRPr="0003763F" w14:paraId="76E3ECF7" w14:textId="77777777" w:rsidTr="00FD4009">
        <w:trPr>
          <w:cantSplit/>
        </w:trPr>
        <w:tc>
          <w:tcPr>
            <w:tcW w:w="2104" w:type="dxa"/>
            <w:shd w:val="clear" w:color="auto" w:fill="auto"/>
            <w:noWrap/>
            <w:vAlign w:val="bottom"/>
          </w:tcPr>
          <w:p w14:paraId="435433F6" w14:textId="7E0A7BAD" w:rsidR="00FD4009" w:rsidRPr="00EA02AB" w:rsidRDefault="00FD4009" w:rsidP="009538A2">
            <w:pPr>
              <w:rPr>
                <w:rFonts w:ascii="Times New Roman" w:hAnsi="Times New Roman"/>
                <w:b/>
                <w:bCs/>
                <w:sz w:val="18"/>
                <w:szCs w:val="18"/>
              </w:rPr>
            </w:pPr>
            <w:r>
              <w:rPr>
                <w:rFonts w:ascii="Times New Roman" w:hAnsi="Times New Roman"/>
                <w:b/>
                <w:sz w:val="18"/>
                <w:szCs w:val="18"/>
              </w:rPr>
              <w:t>S</w:t>
            </w:r>
            <w:r w:rsidRPr="00EA02AB">
              <w:rPr>
                <w:rFonts w:ascii="Times New Roman" w:hAnsi="Times New Roman"/>
                <w:b/>
                <w:sz w:val="18"/>
                <w:szCs w:val="18"/>
              </w:rPr>
              <w:t>ummary of Funds:</w:t>
            </w:r>
            <w:r w:rsidRPr="00EA02AB">
              <w:rPr>
                <w:rStyle w:val="FootnoteReference"/>
                <w:rFonts w:ascii="Times New Roman" w:hAnsi="Times New Roman"/>
                <w:b/>
                <w:bCs/>
                <w:szCs w:val="18"/>
              </w:rPr>
              <w:t xml:space="preserve"> </w:t>
            </w:r>
          </w:p>
        </w:tc>
        <w:tc>
          <w:tcPr>
            <w:tcW w:w="236" w:type="dxa"/>
            <w:shd w:val="clear" w:color="auto" w:fill="auto"/>
            <w:vAlign w:val="bottom"/>
          </w:tcPr>
          <w:p w14:paraId="6E59A838" w14:textId="77777777" w:rsidR="00FD4009" w:rsidRPr="00EA02AB" w:rsidRDefault="00FD4009" w:rsidP="009538A2">
            <w:pPr>
              <w:rPr>
                <w:rFonts w:ascii="Times New Roman" w:hAnsi="Times New Roman"/>
                <w:b/>
                <w:bCs/>
                <w:sz w:val="18"/>
                <w:szCs w:val="18"/>
              </w:rPr>
            </w:pPr>
          </w:p>
        </w:tc>
        <w:tc>
          <w:tcPr>
            <w:tcW w:w="1080" w:type="dxa"/>
            <w:gridSpan w:val="3"/>
            <w:shd w:val="clear" w:color="auto" w:fill="auto"/>
            <w:vAlign w:val="bottom"/>
          </w:tcPr>
          <w:p w14:paraId="00976BF3" w14:textId="77777777" w:rsidR="00FD4009" w:rsidRPr="00EA02AB" w:rsidRDefault="00FD4009" w:rsidP="009538A2">
            <w:pPr>
              <w:rPr>
                <w:rFonts w:ascii="Times New Roman" w:hAnsi="Times New Roman"/>
                <w:b/>
                <w:bCs/>
                <w:sz w:val="18"/>
                <w:szCs w:val="18"/>
              </w:rPr>
            </w:pPr>
          </w:p>
        </w:tc>
        <w:tc>
          <w:tcPr>
            <w:tcW w:w="1620" w:type="dxa"/>
            <w:shd w:val="clear" w:color="auto" w:fill="auto"/>
            <w:vAlign w:val="bottom"/>
          </w:tcPr>
          <w:p w14:paraId="4C1509A4" w14:textId="77777777" w:rsidR="00FD4009" w:rsidRPr="00EA02AB" w:rsidRDefault="00FD4009" w:rsidP="009538A2">
            <w:pPr>
              <w:rPr>
                <w:rFonts w:ascii="Times New Roman" w:hAnsi="Times New Roman"/>
                <w:b/>
                <w:bCs/>
                <w:sz w:val="18"/>
                <w:szCs w:val="18"/>
              </w:rPr>
            </w:pPr>
          </w:p>
        </w:tc>
        <w:tc>
          <w:tcPr>
            <w:tcW w:w="1080" w:type="dxa"/>
            <w:gridSpan w:val="2"/>
          </w:tcPr>
          <w:p w14:paraId="5E1FB38A" w14:textId="77777777" w:rsidR="00FD4009" w:rsidRPr="00EA02AB" w:rsidRDefault="00FD4009" w:rsidP="009538A2">
            <w:pPr>
              <w:rPr>
                <w:rFonts w:ascii="Times New Roman" w:hAnsi="Times New Roman"/>
                <w:b/>
                <w:bCs/>
                <w:sz w:val="18"/>
                <w:szCs w:val="18"/>
              </w:rPr>
            </w:pPr>
          </w:p>
        </w:tc>
        <w:tc>
          <w:tcPr>
            <w:tcW w:w="1080" w:type="dxa"/>
            <w:gridSpan w:val="2"/>
            <w:shd w:val="clear" w:color="auto" w:fill="auto"/>
            <w:vAlign w:val="bottom"/>
          </w:tcPr>
          <w:p w14:paraId="0137AE12" w14:textId="77777777" w:rsidR="00FD4009" w:rsidRPr="00EA02AB" w:rsidRDefault="00FD4009" w:rsidP="009538A2">
            <w:pPr>
              <w:rPr>
                <w:rFonts w:ascii="Times New Roman" w:hAnsi="Times New Roman"/>
                <w:b/>
                <w:bCs/>
                <w:sz w:val="18"/>
                <w:szCs w:val="18"/>
              </w:rPr>
            </w:pPr>
          </w:p>
        </w:tc>
        <w:tc>
          <w:tcPr>
            <w:tcW w:w="1080" w:type="dxa"/>
            <w:gridSpan w:val="2"/>
            <w:shd w:val="clear" w:color="auto" w:fill="auto"/>
            <w:vAlign w:val="bottom"/>
          </w:tcPr>
          <w:p w14:paraId="501DA275" w14:textId="77777777" w:rsidR="00FD4009" w:rsidRPr="00EA02AB" w:rsidRDefault="00FD4009" w:rsidP="009538A2">
            <w:pPr>
              <w:rPr>
                <w:rFonts w:ascii="Times New Roman" w:hAnsi="Times New Roman"/>
                <w:b/>
                <w:bCs/>
                <w:sz w:val="18"/>
                <w:szCs w:val="18"/>
              </w:rPr>
            </w:pPr>
          </w:p>
        </w:tc>
        <w:tc>
          <w:tcPr>
            <w:tcW w:w="1080" w:type="dxa"/>
            <w:gridSpan w:val="2"/>
            <w:shd w:val="clear" w:color="auto" w:fill="auto"/>
            <w:vAlign w:val="bottom"/>
          </w:tcPr>
          <w:p w14:paraId="1BEE4C02" w14:textId="77777777" w:rsidR="00FD4009" w:rsidRPr="00EA02AB" w:rsidRDefault="00FD4009" w:rsidP="009538A2">
            <w:pPr>
              <w:rPr>
                <w:rFonts w:ascii="Times New Roman" w:hAnsi="Times New Roman"/>
                <w:b/>
                <w:bCs/>
                <w:sz w:val="18"/>
                <w:szCs w:val="18"/>
              </w:rPr>
            </w:pPr>
          </w:p>
        </w:tc>
        <w:tc>
          <w:tcPr>
            <w:tcW w:w="1080" w:type="dxa"/>
            <w:gridSpan w:val="2"/>
            <w:shd w:val="clear" w:color="auto" w:fill="auto"/>
            <w:vAlign w:val="bottom"/>
          </w:tcPr>
          <w:p w14:paraId="1FE69E14" w14:textId="77777777" w:rsidR="00FD4009" w:rsidRPr="00EA02AB" w:rsidRDefault="00FD4009" w:rsidP="009538A2">
            <w:pPr>
              <w:rPr>
                <w:rFonts w:ascii="Times New Roman" w:hAnsi="Times New Roman"/>
                <w:b/>
                <w:bCs/>
                <w:sz w:val="18"/>
                <w:szCs w:val="18"/>
              </w:rPr>
            </w:pPr>
          </w:p>
        </w:tc>
        <w:tc>
          <w:tcPr>
            <w:tcW w:w="1080" w:type="dxa"/>
            <w:gridSpan w:val="2"/>
            <w:shd w:val="clear" w:color="auto" w:fill="auto"/>
            <w:vAlign w:val="bottom"/>
          </w:tcPr>
          <w:p w14:paraId="6D4B2554" w14:textId="77777777" w:rsidR="00FD4009" w:rsidRPr="00EA02AB" w:rsidRDefault="00FD4009" w:rsidP="009538A2">
            <w:pPr>
              <w:rPr>
                <w:rFonts w:ascii="Times New Roman" w:hAnsi="Times New Roman"/>
                <w:b/>
                <w:bCs/>
                <w:sz w:val="18"/>
                <w:szCs w:val="18"/>
              </w:rPr>
            </w:pPr>
          </w:p>
        </w:tc>
      </w:tr>
      <w:tr w:rsidR="00FD4009" w:rsidRPr="0003763F" w14:paraId="19AE8170" w14:textId="77777777" w:rsidTr="00FD4009">
        <w:trPr>
          <w:gridAfter w:val="1"/>
          <w:wAfter w:w="45" w:type="dxa"/>
          <w:cantSplit/>
        </w:trPr>
        <w:tc>
          <w:tcPr>
            <w:tcW w:w="2104" w:type="dxa"/>
            <w:shd w:val="clear" w:color="auto" w:fill="auto"/>
            <w:noWrap/>
            <w:vAlign w:val="bottom"/>
          </w:tcPr>
          <w:p w14:paraId="2106BDD6" w14:textId="77777777" w:rsidR="00FD4009" w:rsidRPr="00095885" w:rsidRDefault="00FD4009" w:rsidP="009538A2">
            <w:pPr>
              <w:rPr>
                <w:rFonts w:ascii="Times New Roman" w:hAnsi="Times New Roman"/>
                <w:sz w:val="18"/>
                <w:szCs w:val="18"/>
              </w:rPr>
            </w:pPr>
          </w:p>
        </w:tc>
        <w:tc>
          <w:tcPr>
            <w:tcW w:w="251" w:type="dxa"/>
            <w:gridSpan w:val="2"/>
            <w:shd w:val="clear" w:color="auto" w:fill="auto"/>
            <w:noWrap/>
            <w:vAlign w:val="bottom"/>
          </w:tcPr>
          <w:p w14:paraId="0E74FD76" w14:textId="77777777" w:rsidR="00FD4009" w:rsidRPr="00095885" w:rsidRDefault="00FD4009" w:rsidP="009538A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392C577B" w14:textId="77777777" w:rsidR="00FD4009" w:rsidRPr="00095885" w:rsidRDefault="00FD4009" w:rsidP="009538A2">
            <w:pPr>
              <w:rPr>
                <w:rFonts w:ascii="Times New Roman" w:hAnsi="Times New Roman"/>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EAF1DD"/>
            <w:noWrap/>
            <w:vAlign w:val="bottom"/>
          </w:tcPr>
          <w:p w14:paraId="7524EBB0" w14:textId="77777777" w:rsidR="00FD4009" w:rsidRPr="00571BB2" w:rsidRDefault="00FD4009" w:rsidP="009538A2">
            <w:pPr>
              <w:jc w:val="center"/>
              <w:rPr>
                <w:rFonts w:ascii="Times New Roman" w:hAnsi="Times New Roman"/>
                <w:sz w:val="18"/>
                <w:szCs w:val="18"/>
              </w:rPr>
            </w:pPr>
          </w:p>
        </w:tc>
        <w:tc>
          <w:tcPr>
            <w:tcW w:w="1050" w:type="dxa"/>
            <w:gridSpan w:val="2"/>
            <w:tcBorders>
              <w:top w:val="single" w:sz="4" w:space="0" w:color="auto"/>
              <w:left w:val="single" w:sz="4" w:space="0" w:color="auto"/>
              <w:bottom w:val="single" w:sz="4" w:space="0" w:color="auto"/>
              <w:right w:val="single" w:sz="4" w:space="0" w:color="auto"/>
            </w:tcBorders>
            <w:shd w:val="clear" w:color="auto" w:fill="EAF1DD"/>
            <w:noWrap/>
            <w:vAlign w:val="bottom"/>
          </w:tcPr>
          <w:p w14:paraId="2472AF42" w14:textId="77777777" w:rsidR="00FD4009" w:rsidRPr="00571BB2" w:rsidRDefault="00FD4009" w:rsidP="009538A2">
            <w:pPr>
              <w:jc w:val="center"/>
              <w:rPr>
                <w:rFonts w:asciiTheme="majorHAnsi" w:hAnsiTheme="majorHAnsi"/>
                <w:b/>
                <w:sz w:val="18"/>
                <w:szCs w:val="18"/>
              </w:rPr>
            </w:pPr>
            <w:r w:rsidRPr="00571BB2">
              <w:rPr>
                <w:rFonts w:asciiTheme="majorHAnsi" w:hAnsiTheme="majorHAnsi"/>
                <w:b/>
                <w:sz w:val="18"/>
                <w:szCs w:val="18"/>
              </w:rPr>
              <w:t>Amount</w:t>
            </w:r>
          </w:p>
          <w:p w14:paraId="5EBA353E" w14:textId="77777777" w:rsidR="00FD4009" w:rsidRPr="00571BB2" w:rsidRDefault="00FD4009" w:rsidP="009538A2">
            <w:pPr>
              <w:jc w:val="center"/>
              <w:rPr>
                <w:rFonts w:asciiTheme="majorHAnsi" w:hAnsiTheme="majorHAnsi"/>
                <w:b/>
                <w:sz w:val="18"/>
                <w:szCs w:val="18"/>
              </w:rPr>
            </w:pPr>
            <w:r w:rsidRPr="00571BB2">
              <w:rPr>
                <w:rFonts w:asciiTheme="majorHAnsi" w:hAnsiTheme="majorHAnsi"/>
                <w:b/>
                <w:sz w:val="18"/>
                <w:szCs w:val="18"/>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EAF1DD"/>
            <w:noWrap/>
            <w:vAlign w:val="bottom"/>
          </w:tcPr>
          <w:p w14:paraId="28996331" w14:textId="77777777" w:rsidR="00FD4009" w:rsidRPr="00571BB2" w:rsidRDefault="00FD4009" w:rsidP="009538A2">
            <w:pPr>
              <w:jc w:val="center"/>
              <w:rPr>
                <w:rFonts w:asciiTheme="majorHAnsi" w:hAnsiTheme="majorHAnsi"/>
                <w:b/>
                <w:sz w:val="18"/>
                <w:szCs w:val="18"/>
              </w:rPr>
            </w:pPr>
            <w:r w:rsidRPr="00571BB2">
              <w:rPr>
                <w:rFonts w:asciiTheme="majorHAnsi" w:hAnsiTheme="majorHAnsi"/>
                <w:b/>
                <w:sz w:val="18"/>
                <w:szCs w:val="18"/>
              </w:rPr>
              <w:t>Amount</w:t>
            </w:r>
          </w:p>
          <w:p w14:paraId="1F7F1636" w14:textId="77777777" w:rsidR="00FD4009" w:rsidRPr="00571BB2" w:rsidRDefault="00FD4009" w:rsidP="009538A2">
            <w:pPr>
              <w:jc w:val="center"/>
              <w:rPr>
                <w:rFonts w:asciiTheme="majorHAnsi" w:hAnsiTheme="majorHAnsi"/>
                <w:b/>
                <w:sz w:val="18"/>
                <w:szCs w:val="18"/>
              </w:rPr>
            </w:pPr>
            <w:r w:rsidRPr="00571BB2">
              <w:rPr>
                <w:rFonts w:asciiTheme="majorHAnsi" w:hAnsiTheme="majorHAnsi"/>
                <w:b/>
                <w:sz w:val="18"/>
                <w:szCs w:val="18"/>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EAF1DD"/>
            <w:noWrap/>
            <w:vAlign w:val="bottom"/>
          </w:tcPr>
          <w:p w14:paraId="6983CD10" w14:textId="77777777" w:rsidR="00FD4009" w:rsidRPr="00571BB2" w:rsidRDefault="00FD4009" w:rsidP="009538A2">
            <w:pPr>
              <w:jc w:val="center"/>
              <w:rPr>
                <w:rFonts w:asciiTheme="majorHAnsi" w:hAnsiTheme="majorHAnsi"/>
                <w:b/>
                <w:sz w:val="18"/>
                <w:szCs w:val="18"/>
              </w:rPr>
            </w:pPr>
            <w:r w:rsidRPr="00571BB2">
              <w:rPr>
                <w:rFonts w:asciiTheme="majorHAnsi" w:hAnsiTheme="majorHAnsi"/>
                <w:b/>
                <w:sz w:val="18"/>
                <w:szCs w:val="18"/>
              </w:rPr>
              <w:t>Amount</w:t>
            </w:r>
          </w:p>
          <w:p w14:paraId="005EC88A" w14:textId="77777777" w:rsidR="00FD4009" w:rsidRPr="00571BB2" w:rsidRDefault="00FD4009" w:rsidP="009538A2">
            <w:pPr>
              <w:jc w:val="center"/>
              <w:rPr>
                <w:rFonts w:asciiTheme="majorHAnsi" w:hAnsiTheme="majorHAnsi"/>
                <w:b/>
                <w:sz w:val="18"/>
                <w:szCs w:val="18"/>
              </w:rPr>
            </w:pPr>
            <w:r w:rsidRPr="00571BB2">
              <w:rPr>
                <w:rFonts w:asciiTheme="majorHAnsi" w:hAnsiTheme="majorHAnsi"/>
                <w:b/>
                <w:sz w:val="18"/>
                <w:szCs w:val="18"/>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EAF1DD"/>
            <w:noWrap/>
            <w:vAlign w:val="bottom"/>
          </w:tcPr>
          <w:p w14:paraId="4F4014EC" w14:textId="77777777" w:rsidR="00FD4009" w:rsidRPr="00571BB2" w:rsidRDefault="00FD4009" w:rsidP="009538A2">
            <w:pPr>
              <w:jc w:val="center"/>
              <w:rPr>
                <w:rFonts w:asciiTheme="majorHAnsi" w:hAnsiTheme="majorHAnsi"/>
                <w:b/>
                <w:sz w:val="18"/>
                <w:szCs w:val="18"/>
              </w:rPr>
            </w:pPr>
            <w:r w:rsidRPr="00571BB2">
              <w:rPr>
                <w:rFonts w:asciiTheme="majorHAnsi" w:hAnsiTheme="majorHAnsi"/>
                <w:b/>
                <w:sz w:val="18"/>
                <w:szCs w:val="18"/>
              </w:rPr>
              <w:t>Amount</w:t>
            </w:r>
          </w:p>
          <w:p w14:paraId="686F83D1" w14:textId="77777777" w:rsidR="00FD4009" w:rsidRPr="00571BB2" w:rsidRDefault="00FD4009" w:rsidP="009538A2">
            <w:pPr>
              <w:jc w:val="center"/>
              <w:rPr>
                <w:rFonts w:asciiTheme="majorHAnsi" w:hAnsiTheme="majorHAnsi"/>
                <w:b/>
                <w:sz w:val="18"/>
                <w:szCs w:val="18"/>
              </w:rPr>
            </w:pPr>
            <w:r w:rsidRPr="00571BB2">
              <w:rPr>
                <w:rFonts w:asciiTheme="majorHAnsi" w:hAnsiTheme="majorHAnsi"/>
                <w:b/>
                <w:sz w:val="18"/>
                <w:szCs w:val="18"/>
              </w:rPr>
              <w:t>Year 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EAF1DD"/>
            <w:noWrap/>
            <w:vAlign w:val="bottom"/>
          </w:tcPr>
          <w:p w14:paraId="1920C83D" w14:textId="77777777" w:rsidR="00FD4009" w:rsidRPr="00571BB2" w:rsidRDefault="00FD4009" w:rsidP="009538A2">
            <w:pPr>
              <w:jc w:val="center"/>
              <w:rPr>
                <w:rFonts w:asciiTheme="majorHAnsi" w:hAnsiTheme="majorHAnsi"/>
                <w:b/>
                <w:sz w:val="18"/>
                <w:szCs w:val="18"/>
              </w:rPr>
            </w:pPr>
            <w:r w:rsidRPr="00571BB2">
              <w:rPr>
                <w:rFonts w:asciiTheme="majorHAnsi" w:hAnsiTheme="majorHAnsi"/>
                <w:b/>
                <w:sz w:val="18"/>
                <w:szCs w:val="18"/>
              </w:rPr>
              <w:t>Total</w:t>
            </w:r>
          </w:p>
        </w:tc>
      </w:tr>
      <w:tr w:rsidR="00FD4009" w:rsidRPr="0003763F" w14:paraId="381A5456" w14:textId="77777777" w:rsidTr="00FD4009">
        <w:trPr>
          <w:gridAfter w:val="1"/>
          <w:wAfter w:w="45" w:type="dxa"/>
          <w:cantSplit/>
        </w:trPr>
        <w:tc>
          <w:tcPr>
            <w:tcW w:w="2104" w:type="dxa"/>
            <w:shd w:val="clear" w:color="auto" w:fill="auto"/>
            <w:noWrap/>
            <w:vAlign w:val="bottom"/>
          </w:tcPr>
          <w:p w14:paraId="56A85EC8" w14:textId="77777777" w:rsidR="00FD4009" w:rsidRPr="00095885" w:rsidRDefault="00FD4009" w:rsidP="009538A2">
            <w:pPr>
              <w:rPr>
                <w:rFonts w:ascii="Times New Roman" w:hAnsi="Times New Roman"/>
                <w:sz w:val="18"/>
                <w:szCs w:val="18"/>
              </w:rPr>
            </w:pPr>
          </w:p>
        </w:tc>
        <w:tc>
          <w:tcPr>
            <w:tcW w:w="251" w:type="dxa"/>
            <w:gridSpan w:val="2"/>
            <w:shd w:val="clear" w:color="auto" w:fill="auto"/>
            <w:noWrap/>
            <w:vAlign w:val="bottom"/>
          </w:tcPr>
          <w:p w14:paraId="50CD96A6" w14:textId="77777777" w:rsidR="00FD4009" w:rsidRPr="00095885" w:rsidRDefault="00FD4009" w:rsidP="009538A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7A1948A0" w14:textId="77777777" w:rsidR="00FD4009" w:rsidRPr="00095885" w:rsidRDefault="00FD4009" w:rsidP="009538A2">
            <w:pPr>
              <w:rPr>
                <w:rFonts w:ascii="Times New Roman" w:hAnsi="Times New Roman"/>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370418AA" w14:textId="77777777" w:rsidR="00FD4009" w:rsidRPr="00571BB2" w:rsidRDefault="00FD4009" w:rsidP="009538A2">
            <w:pPr>
              <w:jc w:val="right"/>
              <w:rPr>
                <w:rFonts w:asciiTheme="majorHAnsi" w:hAnsiTheme="majorHAnsi"/>
                <w:sz w:val="18"/>
                <w:szCs w:val="18"/>
              </w:rPr>
            </w:pPr>
            <w:r w:rsidRPr="00571BB2">
              <w:rPr>
                <w:rFonts w:asciiTheme="majorHAnsi" w:hAnsiTheme="majorHAnsi"/>
                <w:b/>
                <w:bCs/>
                <w:sz w:val="18"/>
                <w:szCs w:val="18"/>
              </w:rPr>
              <w:t xml:space="preserve">GEF </w:t>
            </w:r>
          </w:p>
        </w:tc>
        <w:tc>
          <w:tcPr>
            <w:tcW w:w="10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332F305" w14:textId="661A8454" w:rsidR="00FD4009" w:rsidRPr="00571BB2" w:rsidRDefault="00FD4009" w:rsidP="00D73F47">
            <w:pPr>
              <w:jc w:val="center"/>
              <w:rPr>
                <w:b/>
                <w:sz w:val="18"/>
                <w:szCs w:val="18"/>
              </w:rPr>
            </w:pPr>
            <w:r w:rsidRPr="00571BB2">
              <w:rPr>
                <w:b/>
                <w:sz w:val="18"/>
                <w:szCs w:val="18"/>
              </w:rPr>
              <w:t>156,</w:t>
            </w:r>
            <w:r w:rsidR="00D73F47" w:rsidRPr="00571BB2">
              <w:rPr>
                <w:b/>
                <w:sz w:val="18"/>
                <w:szCs w:val="18"/>
              </w:rPr>
              <w:t>450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4A1E8AC" w14:textId="79FAA6A4" w:rsidR="00FD4009" w:rsidRPr="00571BB2" w:rsidRDefault="00D73F47" w:rsidP="004D6627">
            <w:pPr>
              <w:jc w:val="center"/>
              <w:rPr>
                <w:b/>
                <w:sz w:val="18"/>
                <w:szCs w:val="18"/>
              </w:rPr>
            </w:pPr>
            <w:r w:rsidRPr="00571BB2">
              <w:rPr>
                <w:b/>
                <w:sz w:val="18"/>
                <w:szCs w:val="18"/>
              </w:rPr>
              <w:t>246,950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267F0DE" w14:textId="388A60FE" w:rsidR="00FD4009" w:rsidRPr="00571BB2" w:rsidRDefault="00FD4009" w:rsidP="00D73F47">
            <w:pPr>
              <w:jc w:val="center"/>
              <w:rPr>
                <w:b/>
                <w:sz w:val="18"/>
                <w:szCs w:val="18"/>
              </w:rPr>
            </w:pPr>
            <w:r w:rsidRPr="00571BB2">
              <w:rPr>
                <w:b/>
                <w:sz w:val="18"/>
                <w:szCs w:val="18"/>
              </w:rPr>
              <w:t>222,</w:t>
            </w:r>
            <w:r w:rsidR="00D73F47" w:rsidRPr="00571BB2">
              <w:rPr>
                <w:b/>
                <w:sz w:val="18"/>
                <w:szCs w:val="18"/>
              </w:rPr>
              <w:t>050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8903B15" w14:textId="373C3E71" w:rsidR="00FD4009" w:rsidRPr="00571BB2" w:rsidRDefault="00D73F47" w:rsidP="004D6627">
            <w:pPr>
              <w:jc w:val="center"/>
              <w:rPr>
                <w:b/>
                <w:sz w:val="18"/>
                <w:szCs w:val="18"/>
              </w:rPr>
            </w:pPr>
            <w:r w:rsidRPr="00571BB2">
              <w:rPr>
                <w:b/>
                <w:sz w:val="18"/>
                <w:szCs w:val="18"/>
              </w:rPr>
              <w:t>180,046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0376495" w14:textId="77777777" w:rsidR="00FD4009" w:rsidRPr="00571BB2" w:rsidRDefault="00FD4009" w:rsidP="00A10D90">
            <w:pPr>
              <w:jc w:val="center"/>
              <w:rPr>
                <w:rFonts w:asciiTheme="majorHAnsi" w:hAnsiTheme="majorHAnsi"/>
                <w:b/>
                <w:sz w:val="18"/>
                <w:szCs w:val="18"/>
              </w:rPr>
            </w:pPr>
            <w:r w:rsidRPr="00571BB2">
              <w:rPr>
                <w:rFonts w:asciiTheme="majorHAnsi" w:hAnsiTheme="majorHAnsi"/>
                <w:b/>
                <w:sz w:val="18"/>
                <w:szCs w:val="18"/>
              </w:rPr>
              <w:t>805,496</w:t>
            </w:r>
          </w:p>
        </w:tc>
      </w:tr>
      <w:tr w:rsidR="00FD4009" w:rsidRPr="0003763F" w14:paraId="793E7EE6" w14:textId="77777777" w:rsidTr="00FD4009">
        <w:trPr>
          <w:gridAfter w:val="1"/>
          <w:wAfter w:w="45" w:type="dxa"/>
          <w:cantSplit/>
        </w:trPr>
        <w:tc>
          <w:tcPr>
            <w:tcW w:w="2104" w:type="dxa"/>
            <w:shd w:val="clear" w:color="auto" w:fill="auto"/>
            <w:noWrap/>
            <w:vAlign w:val="bottom"/>
          </w:tcPr>
          <w:p w14:paraId="65224786" w14:textId="77777777" w:rsidR="00FD4009" w:rsidRPr="00095885" w:rsidRDefault="00FD4009" w:rsidP="009538A2">
            <w:pPr>
              <w:rPr>
                <w:rFonts w:ascii="Times New Roman" w:hAnsi="Times New Roman"/>
                <w:sz w:val="18"/>
                <w:szCs w:val="18"/>
              </w:rPr>
            </w:pPr>
          </w:p>
        </w:tc>
        <w:tc>
          <w:tcPr>
            <w:tcW w:w="251" w:type="dxa"/>
            <w:gridSpan w:val="2"/>
            <w:shd w:val="clear" w:color="auto" w:fill="auto"/>
            <w:noWrap/>
            <w:vAlign w:val="bottom"/>
          </w:tcPr>
          <w:p w14:paraId="0B18B9F6" w14:textId="77777777" w:rsidR="00FD4009" w:rsidRPr="00095885" w:rsidRDefault="00FD4009" w:rsidP="009538A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4EA2DA86" w14:textId="77777777" w:rsidR="00FD4009" w:rsidRPr="00095885" w:rsidRDefault="00FD4009" w:rsidP="009538A2">
            <w:pPr>
              <w:rPr>
                <w:rFonts w:ascii="Times New Roman" w:hAnsi="Times New Roman"/>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58A61D72" w14:textId="505552A1" w:rsidR="00FD4009" w:rsidRPr="00571BB2" w:rsidRDefault="00FD4009" w:rsidP="009538A2">
            <w:pPr>
              <w:jc w:val="right"/>
              <w:rPr>
                <w:rFonts w:asciiTheme="majorHAnsi" w:hAnsiTheme="majorHAnsi"/>
                <w:sz w:val="18"/>
                <w:szCs w:val="18"/>
              </w:rPr>
            </w:pPr>
            <w:r w:rsidRPr="00571BB2">
              <w:rPr>
                <w:rFonts w:asciiTheme="majorHAnsi" w:hAnsiTheme="majorHAnsi"/>
                <w:b/>
                <w:bCs/>
                <w:sz w:val="18"/>
                <w:szCs w:val="18"/>
              </w:rPr>
              <w:t>UNDP</w:t>
            </w:r>
          </w:p>
        </w:tc>
        <w:tc>
          <w:tcPr>
            <w:tcW w:w="10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7C4854A" w14:textId="6B3B5C58" w:rsidR="00FD4009" w:rsidRPr="00571BB2" w:rsidRDefault="00D73F47" w:rsidP="009538A2">
            <w:pPr>
              <w:jc w:val="center"/>
              <w:rPr>
                <w:rFonts w:asciiTheme="majorHAnsi" w:hAnsiTheme="majorHAnsi"/>
                <w:b/>
                <w:sz w:val="18"/>
                <w:szCs w:val="18"/>
              </w:rPr>
            </w:pPr>
            <w:r w:rsidRPr="00571BB2">
              <w:rPr>
                <w:rFonts w:asciiTheme="majorHAnsi" w:hAnsiTheme="majorHAnsi"/>
                <w:b/>
                <w:sz w:val="18"/>
                <w:szCs w:val="18"/>
              </w:rPr>
              <w:t>10,000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93A50C8" w14:textId="2FD31BAA" w:rsidR="00FD4009" w:rsidRPr="00571BB2" w:rsidRDefault="00D73F47" w:rsidP="009538A2">
            <w:pPr>
              <w:jc w:val="center"/>
              <w:rPr>
                <w:rFonts w:asciiTheme="majorHAnsi" w:hAnsiTheme="majorHAnsi"/>
                <w:b/>
                <w:sz w:val="18"/>
                <w:szCs w:val="18"/>
              </w:rPr>
            </w:pPr>
            <w:r w:rsidRPr="00571BB2">
              <w:rPr>
                <w:rFonts w:asciiTheme="majorHAnsi" w:hAnsiTheme="majorHAnsi"/>
                <w:b/>
                <w:sz w:val="18"/>
                <w:szCs w:val="18"/>
              </w:rPr>
              <w:t>10,000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D39EDE2" w14:textId="24D98424" w:rsidR="00FD4009" w:rsidRPr="00571BB2" w:rsidRDefault="00D73F47" w:rsidP="009538A2">
            <w:pPr>
              <w:jc w:val="center"/>
              <w:rPr>
                <w:rFonts w:asciiTheme="majorHAnsi" w:hAnsiTheme="majorHAnsi"/>
                <w:b/>
                <w:sz w:val="18"/>
                <w:szCs w:val="18"/>
              </w:rPr>
            </w:pPr>
            <w:r w:rsidRPr="00571BB2">
              <w:rPr>
                <w:rFonts w:asciiTheme="majorHAnsi" w:hAnsiTheme="majorHAnsi"/>
                <w:b/>
                <w:sz w:val="18"/>
                <w:szCs w:val="18"/>
              </w:rPr>
              <w:t>15,000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267E027" w14:textId="650658D0" w:rsidR="00FD4009" w:rsidRPr="00571BB2" w:rsidRDefault="00D73F47" w:rsidP="009538A2">
            <w:pPr>
              <w:jc w:val="center"/>
              <w:rPr>
                <w:rFonts w:asciiTheme="majorHAnsi" w:hAnsiTheme="majorHAnsi"/>
                <w:b/>
                <w:sz w:val="18"/>
                <w:szCs w:val="18"/>
              </w:rPr>
            </w:pPr>
            <w:r w:rsidRPr="00571BB2">
              <w:rPr>
                <w:rFonts w:asciiTheme="majorHAnsi" w:hAnsiTheme="majorHAnsi"/>
                <w:b/>
                <w:sz w:val="18"/>
                <w:szCs w:val="18"/>
              </w:rPr>
              <w:t>15,000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60F04F8" w14:textId="54CCABD5" w:rsidR="00FD4009" w:rsidRPr="00571BB2" w:rsidRDefault="00D73F47" w:rsidP="009538A2">
            <w:pPr>
              <w:jc w:val="center"/>
              <w:rPr>
                <w:rFonts w:asciiTheme="majorHAnsi" w:hAnsiTheme="majorHAnsi"/>
                <w:b/>
                <w:sz w:val="18"/>
                <w:szCs w:val="18"/>
              </w:rPr>
            </w:pPr>
            <w:r w:rsidRPr="00571BB2">
              <w:rPr>
                <w:rFonts w:asciiTheme="majorHAnsi" w:hAnsiTheme="majorHAnsi"/>
                <w:b/>
                <w:sz w:val="18"/>
                <w:szCs w:val="18"/>
              </w:rPr>
              <w:t>50,000</w:t>
            </w:r>
          </w:p>
        </w:tc>
      </w:tr>
      <w:tr w:rsidR="00FD4009" w:rsidRPr="0003763F" w14:paraId="26D58CF3" w14:textId="77777777" w:rsidTr="00FD4009">
        <w:trPr>
          <w:gridAfter w:val="1"/>
          <w:wAfter w:w="45" w:type="dxa"/>
          <w:cantSplit/>
        </w:trPr>
        <w:tc>
          <w:tcPr>
            <w:tcW w:w="2104" w:type="dxa"/>
            <w:shd w:val="clear" w:color="auto" w:fill="auto"/>
            <w:noWrap/>
            <w:vAlign w:val="bottom"/>
          </w:tcPr>
          <w:p w14:paraId="6D973177" w14:textId="77777777" w:rsidR="00FD4009" w:rsidRPr="00095885" w:rsidRDefault="00FD4009" w:rsidP="009538A2">
            <w:pPr>
              <w:rPr>
                <w:rFonts w:ascii="Times New Roman" w:hAnsi="Times New Roman"/>
                <w:sz w:val="18"/>
                <w:szCs w:val="18"/>
              </w:rPr>
            </w:pPr>
          </w:p>
        </w:tc>
        <w:tc>
          <w:tcPr>
            <w:tcW w:w="251" w:type="dxa"/>
            <w:gridSpan w:val="2"/>
            <w:shd w:val="clear" w:color="auto" w:fill="auto"/>
            <w:noWrap/>
            <w:vAlign w:val="bottom"/>
          </w:tcPr>
          <w:p w14:paraId="42D14E12" w14:textId="77777777" w:rsidR="00FD4009" w:rsidRPr="00095885" w:rsidRDefault="00FD4009" w:rsidP="009538A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72ACE8E5" w14:textId="77777777" w:rsidR="00FD4009" w:rsidRPr="00095885" w:rsidRDefault="00FD4009" w:rsidP="009538A2">
            <w:pPr>
              <w:rPr>
                <w:rFonts w:ascii="Times New Roman" w:hAnsi="Times New Roman"/>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6E6F89A8" w14:textId="744FDC00" w:rsidR="00FD4009" w:rsidRPr="00571BB2" w:rsidRDefault="00FD4009" w:rsidP="00EC46FA">
            <w:pPr>
              <w:jc w:val="right"/>
              <w:rPr>
                <w:rFonts w:asciiTheme="majorHAnsi" w:hAnsiTheme="majorHAnsi"/>
                <w:sz w:val="18"/>
                <w:szCs w:val="18"/>
              </w:rPr>
            </w:pPr>
            <w:r w:rsidRPr="00571BB2">
              <w:rPr>
                <w:rFonts w:asciiTheme="majorHAnsi" w:hAnsiTheme="majorHAnsi"/>
                <w:b/>
                <w:bCs/>
                <w:sz w:val="18"/>
                <w:szCs w:val="18"/>
              </w:rPr>
              <w:t>Government</w:t>
            </w:r>
          </w:p>
        </w:tc>
        <w:tc>
          <w:tcPr>
            <w:tcW w:w="10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800E499" w14:textId="544D6451" w:rsidR="00FD4009" w:rsidRPr="00571BB2" w:rsidRDefault="00B21456" w:rsidP="009538A2">
            <w:pPr>
              <w:jc w:val="center"/>
              <w:rPr>
                <w:rFonts w:asciiTheme="majorHAnsi" w:hAnsiTheme="majorHAnsi"/>
                <w:b/>
                <w:sz w:val="18"/>
                <w:szCs w:val="18"/>
              </w:rPr>
            </w:pPr>
            <w:r w:rsidRPr="00B21456">
              <w:rPr>
                <w:rFonts w:asciiTheme="majorHAnsi" w:hAnsiTheme="majorHAnsi"/>
                <w:b/>
                <w:sz w:val="18"/>
                <w:szCs w:val="18"/>
              </w:rPr>
              <w:t>341</w:t>
            </w:r>
            <w:r>
              <w:rPr>
                <w:rFonts w:asciiTheme="majorHAnsi" w:hAnsiTheme="majorHAnsi"/>
                <w:b/>
                <w:sz w:val="18"/>
                <w:szCs w:val="18"/>
              </w:rPr>
              <w:t>,</w:t>
            </w:r>
            <w:r w:rsidRPr="00B21456">
              <w:rPr>
                <w:rFonts w:asciiTheme="majorHAnsi" w:hAnsiTheme="majorHAnsi"/>
                <w:b/>
                <w:sz w:val="18"/>
                <w:szCs w:val="18"/>
              </w:rPr>
              <w:t>770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54E9114" w14:textId="43205192" w:rsidR="00FD4009" w:rsidRPr="00571BB2" w:rsidRDefault="00B21456" w:rsidP="009538A2">
            <w:pPr>
              <w:jc w:val="center"/>
              <w:rPr>
                <w:rFonts w:asciiTheme="majorHAnsi" w:hAnsiTheme="majorHAnsi"/>
                <w:b/>
                <w:sz w:val="18"/>
                <w:szCs w:val="18"/>
              </w:rPr>
            </w:pPr>
            <w:r w:rsidRPr="00B21456">
              <w:rPr>
                <w:rFonts w:asciiTheme="majorHAnsi" w:hAnsiTheme="majorHAnsi"/>
                <w:b/>
                <w:sz w:val="18"/>
                <w:szCs w:val="18"/>
              </w:rPr>
              <w:t>341</w:t>
            </w:r>
            <w:r>
              <w:rPr>
                <w:rFonts w:asciiTheme="majorHAnsi" w:hAnsiTheme="majorHAnsi"/>
                <w:b/>
                <w:sz w:val="18"/>
                <w:szCs w:val="18"/>
              </w:rPr>
              <w:t>,</w:t>
            </w:r>
            <w:r w:rsidRPr="00B21456">
              <w:rPr>
                <w:rFonts w:asciiTheme="majorHAnsi" w:hAnsiTheme="majorHAnsi"/>
                <w:b/>
                <w:sz w:val="18"/>
                <w:szCs w:val="18"/>
              </w:rPr>
              <w:t>7</w:t>
            </w:r>
            <w:r>
              <w:rPr>
                <w:rFonts w:asciiTheme="majorHAnsi" w:hAnsiTheme="majorHAnsi"/>
                <w:b/>
                <w:sz w:val="18"/>
                <w:szCs w:val="18"/>
              </w:rPr>
              <w:t>69</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220A1C2" w14:textId="230D5D98" w:rsidR="00FD4009" w:rsidRPr="00571BB2" w:rsidRDefault="00B21456" w:rsidP="009538A2">
            <w:pPr>
              <w:jc w:val="center"/>
              <w:rPr>
                <w:rFonts w:asciiTheme="majorHAnsi" w:hAnsiTheme="majorHAnsi"/>
                <w:b/>
                <w:sz w:val="18"/>
                <w:szCs w:val="18"/>
              </w:rPr>
            </w:pPr>
            <w:r w:rsidRPr="00B21456">
              <w:rPr>
                <w:rFonts w:asciiTheme="majorHAnsi" w:hAnsiTheme="majorHAnsi"/>
                <w:b/>
                <w:sz w:val="18"/>
                <w:szCs w:val="18"/>
              </w:rPr>
              <w:t>341</w:t>
            </w:r>
            <w:r>
              <w:rPr>
                <w:rFonts w:asciiTheme="majorHAnsi" w:hAnsiTheme="majorHAnsi"/>
                <w:b/>
                <w:sz w:val="18"/>
                <w:szCs w:val="18"/>
              </w:rPr>
              <w:t>,</w:t>
            </w:r>
            <w:r w:rsidRPr="00B21456">
              <w:rPr>
                <w:rFonts w:asciiTheme="majorHAnsi" w:hAnsiTheme="majorHAnsi"/>
                <w:b/>
                <w:sz w:val="18"/>
                <w:szCs w:val="18"/>
              </w:rPr>
              <w:t>7</w:t>
            </w:r>
            <w:r>
              <w:rPr>
                <w:rFonts w:asciiTheme="majorHAnsi" w:hAnsiTheme="majorHAnsi"/>
                <w:b/>
                <w:sz w:val="18"/>
                <w:szCs w:val="18"/>
              </w:rPr>
              <w:t>69</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8EA3BC3" w14:textId="690B4037" w:rsidR="00FD4009" w:rsidRPr="00571BB2" w:rsidRDefault="00B21456" w:rsidP="009538A2">
            <w:pPr>
              <w:jc w:val="center"/>
              <w:rPr>
                <w:rFonts w:asciiTheme="majorHAnsi" w:hAnsiTheme="majorHAnsi"/>
                <w:b/>
                <w:sz w:val="18"/>
                <w:szCs w:val="18"/>
              </w:rPr>
            </w:pPr>
            <w:r w:rsidRPr="00B21456">
              <w:rPr>
                <w:rFonts w:asciiTheme="majorHAnsi" w:hAnsiTheme="majorHAnsi"/>
                <w:b/>
                <w:sz w:val="18"/>
                <w:szCs w:val="18"/>
              </w:rPr>
              <w:t>341</w:t>
            </w:r>
            <w:r>
              <w:rPr>
                <w:rFonts w:asciiTheme="majorHAnsi" w:hAnsiTheme="majorHAnsi"/>
                <w:b/>
                <w:sz w:val="18"/>
                <w:szCs w:val="18"/>
              </w:rPr>
              <w:t>,</w:t>
            </w:r>
            <w:r w:rsidRPr="00B21456">
              <w:rPr>
                <w:rFonts w:asciiTheme="majorHAnsi" w:hAnsiTheme="majorHAnsi"/>
                <w:b/>
                <w:sz w:val="18"/>
                <w:szCs w:val="18"/>
              </w:rPr>
              <w:t>7</w:t>
            </w:r>
            <w:r>
              <w:rPr>
                <w:rFonts w:asciiTheme="majorHAnsi" w:hAnsiTheme="majorHAnsi"/>
                <w:b/>
                <w:sz w:val="18"/>
                <w:szCs w:val="18"/>
              </w:rPr>
              <w:t>69</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D0368BB" w14:textId="7A365383" w:rsidR="00FD4009" w:rsidRPr="00571BB2" w:rsidRDefault="006E5F07" w:rsidP="009538A2">
            <w:pPr>
              <w:jc w:val="center"/>
              <w:rPr>
                <w:rFonts w:asciiTheme="majorHAnsi" w:hAnsiTheme="majorHAnsi"/>
                <w:b/>
                <w:sz w:val="18"/>
                <w:szCs w:val="18"/>
              </w:rPr>
            </w:pPr>
            <w:r>
              <w:rPr>
                <w:rFonts w:asciiTheme="majorHAnsi" w:hAnsiTheme="majorHAnsi"/>
                <w:b/>
                <w:sz w:val="18"/>
                <w:szCs w:val="18"/>
              </w:rPr>
              <w:t>1,367,077</w:t>
            </w:r>
          </w:p>
        </w:tc>
      </w:tr>
      <w:tr w:rsidR="00FD4009" w:rsidRPr="0003763F" w14:paraId="3F6C0333" w14:textId="77777777" w:rsidTr="00FD4009">
        <w:trPr>
          <w:gridAfter w:val="1"/>
          <w:wAfter w:w="45" w:type="dxa"/>
          <w:cantSplit/>
        </w:trPr>
        <w:tc>
          <w:tcPr>
            <w:tcW w:w="2104" w:type="dxa"/>
            <w:shd w:val="clear" w:color="auto" w:fill="auto"/>
            <w:noWrap/>
            <w:vAlign w:val="bottom"/>
          </w:tcPr>
          <w:p w14:paraId="0245A3C9" w14:textId="77777777" w:rsidR="00FD4009" w:rsidRPr="00095885" w:rsidRDefault="00FD4009" w:rsidP="009538A2">
            <w:pPr>
              <w:rPr>
                <w:rFonts w:ascii="Times New Roman" w:hAnsi="Times New Roman"/>
                <w:sz w:val="18"/>
                <w:szCs w:val="18"/>
              </w:rPr>
            </w:pPr>
          </w:p>
        </w:tc>
        <w:tc>
          <w:tcPr>
            <w:tcW w:w="251" w:type="dxa"/>
            <w:gridSpan w:val="2"/>
            <w:shd w:val="clear" w:color="auto" w:fill="auto"/>
            <w:noWrap/>
            <w:vAlign w:val="bottom"/>
          </w:tcPr>
          <w:p w14:paraId="2598CAE6" w14:textId="77777777" w:rsidR="00FD4009" w:rsidRPr="00095885" w:rsidRDefault="00FD4009" w:rsidP="009538A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71AC8EC0" w14:textId="77777777" w:rsidR="00FD4009" w:rsidRPr="00095885" w:rsidRDefault="00FD4009" w:rsidP="009538A2">
            <w:pPr>
              <w:rPr>
                <w:rFonts w:ascii="Times New Roman" w:hAnsi="Times New Roman"/>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3ED5A9C" w14:textId="36B7F352" w:rsidR="00FD4009" w:rsidRPr="00571BB2" w:rsidRDefault="00FD4009" w:rsidP="009538A2">
            <w:pPr>
              <w:jc w:val="right"/>
              <w:rPr>
                <w:rFonts w:asciiTheme="majorHAnsi" w:hAnsiTheme="majorHAnsi"/>
                <w:b/>
                <w:bCs/>
                <w:sz w:val="18"/>
                <w:szCs w:val="18"/>
              </w:rPr>
            </w:pPr>
            <w:r w:rsidRPr="00571BB2">
              <w:rPr>
                <w:rFonts w:asciiTheme="majorHAnsi" w:hAnsiTheme="majorHAnsi"/>
                <w:b/>
                <w:bCs/>
                <w:sz w:val="18"/>
                <w:szCs w:val="18"/>
              </w:rPr>
              <w:t>NGO</w:t>
            </w:r>
          </w:p>
        </w:tc>
        <w:tc>
          <w:tcPr>
            <w:tcW w:w="10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3B9B3B7" w14:textId="079673F4" w:rsidR="00FD4009" w:rsidRPr="00571BB2" w:rsidRDefault="00FF6D07" w:rsidP="009538A2">
            <w:pPr>
              <w:jc w:val="center"/>
              <w:rPr>
                <w:rFonts w:asciiTheme="majorHAnsi" w:hAnsiTheme="majorHAnsi"/>
                <w:b/>
                <w:sz w:val="18"/>
                <w:szCs w:val="18"/>
              </w:rPr>
            </w:pPr>
            <w:r>
              <w:rPr>
                <w:rFonts w:asciiTheme="majorHAnsi" w:hAnsiTheme="majorHAnsi"/>
                <w:b/>
                <w:sz w:val="18"/>
                <w:szCs w:val="18"/>
              </w:rPr>
              <w:t>515,192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630514A" w14:textId="2AD8DBF3" w:rsidR="00FD4009" w:rsidRPr="00571BB2" w:rsidRDefault="00FF6D07" w:rsidP="009538A2">
            <w:pPr>
              <w:jc w:val="center"/>
              <w:rPr>
                <w:rFonts w:asciiTheme="majorHAnsi" w:hAnsiTheme="majorHAnsi"/>
                <w:b/>
                <w:sz w:val="18"/>
                <w:szCs w:val="18"/>
              </w:rPr>
            </w:pPr>
            <w:r>
              <w:rPr>
                <w:rFonts w:asciiTheme="majorHAnsi" w:hAnsiTheme="majorHAnsi"/>
                <w:b/>
                <w:sz w:val="18"/>
                <w:szCs w:val="18"/>
              </w:rPr>
              <w:t>515,192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6AB6D9B" w14:textId="6D69C9EF" w:rsidR="00FD4009" w:rsidRPr="00571BB2" w:rsidRDefault="00FF6D07" w:rsidP="0006260F">
            <w:pPr>
              <w:jc w:val="center"/>
              <w:rPr>
                <w:rFonts w:asciiTheme="majorHAnsi" w:hAnsiTheme="majorHAnsi"/>
                <w:b/>
                <w:sz w:val="18"/>
                <w:szCs w:val="18"/>
              </w:rPr>
            </w:pPr>
            <w:r>
              <w:rPr>
                <w:rFonts w:asciiTheme="majorHAnsi" w:hAnsiTheme="majorHAnsi"/>
                <w:b/>
                <w:sz w:val="18"/>
                <w:szCs w:val="18"/>
              </w:rPr>
              <w:t>515,192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998B876" w14:textId="100CBCF5" w:rsidR="00FD4009" w:rsidRPr="00571BB2" w:rsidRDefault="00FF6D07" w:rsidP="009538A2">
            <w:pPr>
              <w:jc w:val="center"/>
              <w:rPr>
                <w:rFonts w:asciiTheme="majorHAnsi" w:hAnsiTheme="majorHAnsi"/>
                <w:b/>
                <w:sz w:val="18"/>
                <w:szCs w:val="18"/>
              </w:rPr>
            </w:pPr>
            <w:r>
              <w:rPr>
                <w:rFonts w:asciiTheme="majorHAnsi" w:hAnsiTheme="majorHAnsi"/>
                <w:b/>
                <w:sz w:val="18"/>
                <w:szCs w:val="18"/>
              </w:rPr>
              <w:t>515,191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2E968F3" w14:textId="0BDFBD82" w:rsidR="00FD4009" w:rsidRPr="00571BB2" w:rsidRDefault="00FF6D07" w:rsidP="009538A2">
            <w:pPr>
              <w:jc w:val="center"/>
              <w:rPr>
                <w:rFonts w:asciiTheme="majorHAnsi" w:hAnsiTheme="majorHAnsi"/>
                <w:b/>
                <w:sz w:val="18"/>
                <w:szCs w:val="18"/>
              </w:rPr>
            </w:pPr>
            <w:r>
              <w:rPr>
                <w:rFonts w:asciiTheme="majorHAnsi" w:hAnsiTheme="majorHAnsi"/>
                <w:b/>
                <w:sz w:val="18"/>
                <w:szCs w:val="18"/>
              </w:rPr>
              <w:t>2,060,767</w:t>
            </w:r>
          </w:p>
        </w:tc>
      </w:tr>
      <w:tr w:rsidR="00FD4009" w:rsidRPr="0003763F" w14:paraId="0EA13073" w14:textId="77777777" w:rsidTr="00FD4009">
        <w:trPr>
          <w:gridAfter w:val="1"/>
          <w:wAfter w:w="45" w:type="dxa"/>
          <w:cantSplit/>
        </w:trPr>
        <w:tc>
          <w:tcPr>
            <w:tcW w:w="2104" w:type="dxa"/>
            <w:shd w:val="clear" w:color="auto" w:fill="auto"/>
            <w:noWrap/>
            <w:vAlign w:val="bottom"/>
          </w:tcPr>
          <w:p w14:paraId="698D16E6" w14:textId="77777777" w:rsidR="00FD4009" w:rsidRPr="00095885" w:rsidRDefault="00FD4009" w:rsidP="009538A2">
            <w:pPr>
              <w:rPr>
                <w:rFonts w:ascii="Times New Roman" w:hAnsi="Times New Roman"/>
                <w:sz w:val="18"/>
                <w:szCs w:val="18"/>
              </w:rPr>
            </w:pPr>
          </w:p>
        </w:tc>
        <w:tc>
          <w:tcPr>
            <w:tcW w:w="251" w:type="dxa"/>
            <w:gridSpan w:val="2"/>
            <w:shd w:val="clear" w:color="auto" w:fill="auto"/>
            <w:noWrap/>
            <w:vAlign w:val="bottom"/>
          </w:tcPr>
          <w:p w14:paraId="76E609E0" w14:textId="77777777" w:rsidR="00FD4009" w:rsidRPr="00095885" w:rsidRDefault="00FD4009" w:rsidP="009538A2">
            <w:pPr>
              <w:rPr>
                <w:rFonts w:ascii="Times New Roman" w:hAnsi="Times New Roman"/>
                <w:sz w:val="18"/>
                <w:szCs w:val="18"/>
              </w:rPr>
            </w:pPr>
          </w:p>
        </w:tc>
        <w:tc>
          <w:tcPr>
            <w:tcW w:w="240" w:type="dxa"/>
            <w:tcBorders>
              <w:right w:val="single" w:sz="4" w:space="0" w:color="auto"/>
            </w:tcBorders>
            <w:shd w:val="clear" w:color="auto" w:fill="auto"/>
            <w:noWrap/>
            <w:vAlign w:val="bottom"/>
          </w:tcPr>
          <w:p w14:paraId="7215C33E" w14:textId="77777777" w:rsidR="00FD4009" w:rsidRPr="00095885" w:rsidRDefault="00FD4009" w:rsidP="009538A2">
            <w:pPr>
              <w:rPr>
                <w:rFonts w:ascii="Times New Roman" w:hAnsi="Times New Roman"/>
                <w:sz w:val="18"/>
                <w:szCs w:val="18"/>
              </w:rPr>
            </w:pPr>
          </w:p>
        </w:tc>
        <w:tc>
          <w:tcPr>
            <w:tcW w:w="351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14:paraId="47F01EE1" w14:textId="77777777" w:rsidR="00FD4009" w:rsidRPr="00571BB2" w:rsidRDefault="00FD4009" w:rsidP="009538A2">
            <w:pPr>
              <w:jc w:val="right"/>
              <w:rPr>
                <w:rFonts w:asciiTheme="majorHAnsi" w:hAnsiTheme="majorHAnsi"/>
                <w:sz w:val="18"/>
                <w:szCs w:val="18"/>
              </w:rPr>
            </w:pPr>
            <w:r w:rsidRPr="00571BB2">
              <w:rPr>
                <w:rFonts w:asciiTheme="majorHAnsi" w:hAnsiTheme="majorHAnsi"/>
                <w:b/>
                <w:bCs/>
                <w:sz w:val="18"/>
                <w:szCs w:val="18"/>
              </w:rPr>
              <w:t>TOTAL</w:t>
            </w:r>
          </w:p>
        </w:tc>
        <w:tc>
          <w:tcPr>
            <w:tcW w:w="105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61DD733B" w14:textId="526D1730" w:rsidR="00FD4009" w:rsidRPr="00571BB2" w:rsidRDefault="00FF6D07" w:rsidP="009538A2">
            <w:pPr>
              <w:jc w:val="center"/>
              <w:rPr>
                <w:rFonts w:asciiTheme="majorHAnsi" w:hAnsiTheme="majorHAnsi"/>
                <w:b/>
                <w:sz w:val="18"/>
                <w:szCs w:val="18"/>
              </w:rPr>
            </w:pPr>
            <w:r>
              <w:rPr>
                <w:rFonts w:asciiTheme="majorHAnsi" w:hAnsiTheme="majorHAnsi"/>
                <w:b/>
                <w:sz w:val="18"/>
                <w:szCs w:val="18"/>
              </w:rPr>
              <w:t>1,023,412</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079A81F1" w14:textId="7C4200EF" w:rsidR="00FD4009" w:rsidRPr="00571BB2" w:rsidRDefault="00FF6D07" w:rsidP="009538A2">
            <w:pPr>
              <w:jc w:val="center"/>
              <w:rPr>
                <w:rFonts w:asciiTheme="majorHAnsi" w:hAnsiTheme="majorHAnsi"/>
                <w:b/>
                <w:sz w:val="18"/>
                <w:szCs w:val="18"/>
              </w:rPr>
            </w:pPr>
            <w:r>
              <w:rPr>
                <w:rFonts w:asciiTheme="majorHAnsi" w:hAnsiTheme="majorHAnsi"/>
                <w:b/>
                <w:sz w:val="18"/>
                <w:szCs w:val="18"/>
              </w:rPr>
              <w:t>1,113,911</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4D77B66B" w14:textId="7D6BA177" w:rsidR="00FD4009" w:rsidRPr="00571BB2" w:rsidRDefault="00FF6D07" w:rsidP="009538A2">
            <w:pPr>
              <w:jc w:val="center"/>
              <w:rPr>
                <w:rFonts w:asciiTheme="majorHAnsi" w:hAnsiTheme="majorHAnsi"/>
                <w:b/>
                <w:sz w:val="18"/>
                <w:szCs w:val="18"/>
              </w:rPr>
            </w:pPr>
            <w:r>
              <w:rPr>
                <w:rFonts w:asciiTheme="majorHAnsi" w:hAnsiTheme="majorHAnsi"/>
                <w:b/>
                <w:sz w:val="18"/>
                <w:szCs w:val="18"/>
              </w:rPr>
              <w:t>1,094,011</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049E05BC" w14:textId="7A6232F2" w:rsidR="00FD4009" w:rsidRPr="00571BB2" w:rsidRDefault="00FF6D07" w:rsidP="009538A2">
            <w:pPr>
              <w:jc w:val="center"/>
              <w:rPr>
                <w:rFonts w:asciiTheme="majorHAnsi" w:hAnsiTheme="majorHAnsi"/>
                <w:b/>
                <w:sz w:val="18"/>
                <w:szCs w:val="18"/>
              </w:rPr>
            </w:pPr>
            <w:r>
              <w:rPr>
                <w:rFonts w:asciiTheme="majorHAnsi" w:hAnsiTheme="majorHAnsi"/>
                <w:b/>
                <w:sz w:val="18"/>
                <w:szCs w:val="18"/>
              </w:rPr>
              <w:t>1,052</w:t>
            </w:r>
            <w:r w:rsidR="00C31A8C">
              <w:rPr>
                <w:rFonts w:asciiTheme="majorHAnsi" w:hAnsiTheme="majorHAnsi"/>
                <w:b/>
                <w:sz w:val="18"/>
                <w:szCs w:val="18"/>
              </w:rPr>
              <w:t>,006</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3D4EAF20" w14:textId="2BAFFDF4" w:rsidR="00FD4009" w:rsidRPr="00571BB2" w:rsidRDefault="00C31A8C" w:rsidP="009538A2">
            <w:pPr>
              <w:jc w:val="center"/>
              <w:rPr>
                <w:rFonts w:asciiTheme="majorHAnsi" w:hAnsiTheme="majorHAnsi"/>
                <w:b/>
                <w:sz w:val="18"/>
                <w:szCs w:val="18"/>
              </w:rPr>
            </w:pPr>
            <w:r>
              <w:rPr>
                <w:rFonts w:asciiTheme="majorHAnsi" w:hAnsiTheme="majorHAnsi"/>
                <w:b/>
                <w:sz w:val="18"/>
                <w:szCs w:val="18"/>
              </w:rPr>
              <w:t>4,283,340</w:t>
            </w:r>
          </w:p>
        </w:tc>
      </w:tr>
    </w:tbl>
    <w:p w14:paraId="58CC6CBD" w14:textId="77777777" w:rsidR="004E0617" w:rsidRDefault="004E0617" w:rsidP="004E0617">
      <w:pPr>
        <w:rPr>
          <w:rFonts w:ascii="Times New Roman" w:hAnsi="Times New Roman"/>
          <w:sz w:val="18"/>
          <w:szCs w:val="18"/>
        </w:rPr>
      </w:pPr>
    </w:p>
    <w:p w14:paraId="35747B02" w14:textId="77777777" w:rsidR="004E0617" w:rsidRPr="00EA02AB" w:rsidRDefault="004E0617" w:rsidP="004E0617">
      <w:pPr>
        <w:rPr>
          <w:rFonts w:ascii="Times New Roman" w:hAnsi="Times New Roman"/>
          <w:sz w:val="18"/>
          <w:szCs w:val="18"/>
        </w:rPr>
      </w:pPr>
    </w:p>
    <w:p w14:paraId="509FC83A" w14:textId="51B00492" w:rsidR="00FD4009" w:rsidRPr="001D47FE" w:rsidRDefault="00FD4009">
      <w:pPr>
        <w:spacing w:after="0"/>
        <w:jc w:val="left"/>
        <w:rPr>
          <w:rFonts w:cs="Calibri"/>
          <w:b/>
          <w:sz w:val="18"/>
          <w:szCs w:val="18"/>
        </w:rPr>
      </w:pPr>
      <w:r>
        <w:rPr>
          <w:b/>
          <w:szCs w:val="22"/>
        </w:rPr>
        <w:br w:type="page"/>
      </w:r>
      <w:r w:rsidR="001D47FE" w:rsidRPr="001D47FE">
        <w:rPr>
          <w:rFonts w:cs="Calibri"/>
          <w:b/>
          <w:sz w:val="18"/>
          <w:szCs w:val="18"/>
        </w:rPr>
        <w:t xml:space="preserve">Budget Notes: </w:t>
      </w:r>
    </w:p>
    <w:p w14:paraId="68AC4102" w14:textId="77777777" w:rsidR="001D47FE" w:rsidRDefault="001D47FE">
      <w:pPr>
        <w:spacing w:after="0"/>
        <w:jc w:val="left"/>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12616"/>
      </w:tblGrid>
      <w:tr w:rsidR="004E0617" w:rsidRPr="007B1761" w14:paraId="4F98EB57" w14:textId="77777777" w:rsidTr="00FD4009">
        <w:tc>
          <w:tcPr>
            <w:tcW w:w="1242" w:type="dxa"/>
            <w:shd w:val="clear" w:color="auto" w:fill="EAF1DD"/>
          </w:tcPr>
          <w:p w14:paraId="1CD1445F" w14:textId="77777777" w:rsidR="004E0617" w:rsidRPr="00543B6B" w:rsidRDefault="004E0617" w:rsidP="009538A2">
            <w:pPr>
              <w:jc w:val="left"/>
              <w:rPr>
                <w:b/>
                <w:sz w:val="18"/>
                <w:szCs w:val="18"/>
              </w:rPr>
            </w:pPr>
            <w:r w:rsidRPr="00543B6B">
              <w:rPr>
                <w:b/>
                <w:sz w:val="18"/>
                <w:szCs w:val="18"/>
              </w:rPr>
              <w:t>Budget note number</w:t>
            </w:r>
          </w:p>
        </w:tc>
        <w:tc>
          <w:tcPr>
            <w:tcW w:w="12616" w:type="dxa"/>
            <w:shd w:val="clear" w:color="auto" w:fill="EAF1DD"/>
          </w:tcPr>
          <w:p w14:paraId="2338A82F" w14:textId="77777777" w:rsidR="004E0617" w:rsidRPr="00543B6B" w:rsidRDefault="004E0617" w:rsidP="009538A2">
            <w:pPr>
              <w:rPr>
                <w:b/>
                <w:sz w:val="18"/>
                <w:szCs w:val="18"/>
              </w:rPr>
            </w:pPr>
            <w:r w:rsidRPr="00543B6B">
              <w:rPr>
                <w:b/>
                <w:sz w:val="18"/>
                <w:szCs w:val="18"/>
              </w:rPr>
              <w:t>Comments</w:t>
            </w:r>
          </w:p>
        </w:tc>
      </w:tr>
      <w:tr w:rsidR="00A32B8A" w:rsidRPr="007B1761" w14:paraId="049EA2E7" w14:textId="77777777" w:rsidTr="00FD4009">
        <w:tc>
          <w:tcPr>
            <w:tcW w:w="13858" w:type="dxa"/>
            <w:gridSpan w:val="2"/>
            <w:shd w:val="clear" w:color="auto" w:fill="auto"/>
          </w:tcPr>
          <w:p w14:paraId="38894165" w14:textId="77777777" w:rsidR="00A32B8A" w:rsidRPr="00A32B8A" w:rsidRDefault="00A32B8A" w:rsidP="009538A2">
            <w:pPr>
              <w:rPr>
                <w:b/>
                <w:sz w:val="18"/>
                <w:szCs w:val="18"/>
              </w:rPr>
            </w:pPr>
            <w:r w:rsidRPr="00A32B8A">
              <w:rPr>
                <w:b/>
                <w:sz w:val="18"/>
                <w:szCs w:val="18"/>
              </w:rPr>
              <w:t>Component 1</w:t>
            </w:r>
          </w:p>
        </w:tc>
      </w:tr>
      <w:tr w:rsidR="004E0617" w:rsidRPr="007B1761" w14:paraId="5C93A49A" w14:textId="77777777" w:rsidTr="00FD4009">
        <w:tc>
          <w:tcPr>
            <w:tcW w:w="1242" w:type="dxa"/>
            <w:shd w:val="clear" w:color="auto" w:fill="auto"/>
          </w:tcPr>
          <w:p w14:paraId="54DC17E9" w14:textId="77777777" w:rsidR="004E0617" w:rsidRPr="00543B6B" w:rsidRDefault="004E0617" w:rsidP="009538A2">
            <w:pPr>
              <w:rPr>
                <w:b/>
                <w:sz w:val="18"/>
                <w:szCs w:val="18"/>
              </w:rPr>
            </w:pPr>
            <w:r w:rsidRPr="00543B6B">
              <w:rPr>
                <w:b/>
                <w:sz w:val="18"/>
                <w:szCs w:val="18"/>
              </w:rPr>
              <w:t>1</w:t>
            </w:r>
          </w:p>
        </w:tc>
        <w:tc>
          <w:tcPr>
            <w:tcW w:w="12616" w:type="dxa"/>
            <w:shd w:val="clear" w:color="auto" w:fill="auto"/>
          </w:tcPr>
          <w:p w14:paraId="1A8E34FE" w14:textId="7259A852" w:rsidR="004E0617" w:rsidRPr="00543B6B" w:rsidRDefault="00DB19EB" w:rsidP="000B524C">
            <w:pPr>
              <w:rPr>
                <w:sz w:val="18"/>
                <w:szCs w:val="18"/>
              </w:rPr>
            </w:pPr>
            <w:r>
              <w:rPr>
                <w:sz w:val="18"/>
                <w:szCs w:val="18"/>
              </w:rPr>
              <w:t xml:space="preserve">Local Consultants: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National Consultant to develop MPA policy and implementation plan </w:t>
            </w:r>
            <w:r w:rsidR="000B524C">
              <w:rPr>
                <w:sz w:val="18"/>
                <w:szCs w:val="18"/>
              </w:rPr>
              <w:t xml:space="preserve">(Output 1.1) </w:t>
            </w:r>
            <w:r w:rsidR="004E0617" w:rsidRPr="00543B6B">
              <w:rPr>
                <w:sz w:val="18"/>
                <w:szCs w:val="18"/>
              </w:rPr>
              <w:t>– 12 S</w:t>
            </w:r>
            <w:r w:rsidR="000B524C">
              <w:rPr>
                <w:sz w:val="18"/>
                <w:szCs w:val="18"/>
              </w:rPr>
              <w:t>taff weeks (SW</w:t>
            </w:r>
            <w:r w:rsidR="004E0617" w:rsidRPr="00543B6B">
              <w:rPr>
                <w:sz w:val="18"/>
                <w:szCs w:val="18"/>
              </w:rPr>
              <w:t>s</w:t>
            </w:r>
            <w:r w:rsidR="000B524C">
              <w:rPr>
                <w:sz w:val="18"/>
                <w:szCs w:val="18"/>
              </w:rPr>
              <w:t>)</w:t>
            </w:r>
            <w:r w:rsidR="004E0617" w:rsidRPr="00543B6B">
              <w:rPr>
                <w:sz w:val="18"/>
                <w:szCs w:val="18"/>
              </w:rPr>
              <w:t xml:space="preserve"> x USD 1,500 = USD 18,000; (ii) National consultant to facilitate development of FLMMA Strategic Plan update </w:t>
            </w:r>
            <w:r w:rsidR="000B524C">
              <w:rPr>
                <w:sz w:val="18"/>
                <w:szCs w:val="18"/>
              </w:rPr>
              <w:t xml:space="preserve">(Output 1.2) </w:t>
            </w:r>
            <w:r w:rsidR="004E0617" w:rsidRPr="00543B6B">
              <w:rPr>
                <w:sz w:val="18"/>
                <w:szCs w:val="18"/>
              </w:rPr>
              <w:t xml:space="preserve">– 6 SW x USD 1,500 = USD 9,000; (iii) National consultant to develop MPA/LMMA operational manual </w:t>
            </w:r>
            <w:r w:rsidR="000B524C">
              <w:rPr>
                <w:sz w:val="18"/>
                <w:szCs w:val="18"/>
              </w:rPr>
              <w:t>(Output 1.3)</w:t>
            </w:r>
            <w:r w:rsidR="004E0617" w:rsidRPr="00543B6B">
              <w:rPr>
                <w:sz w:val="18"/>
                <w:szCs w:val="18"/>
              </w:rPr>
              <w:t>– 12 SW x USD 1,500 = USD 18,000:  (vi) part cost for Project Coordinator for provision of technical support to Component 1 activities = 7,500 x 4 years = USD 30,000:  TOTAL = USD 75,000</w:t>
            </w:r>
          </w:p>
        </w:tc>
      </w:tr>
      <w:tr w:rsidR="004E0617" w:rsidRPr="007B1761" w14:paraId="38D859D6" w14:textId="77777777" w:rsidTr="00FD4009">
        <w:tc>
          <w:tcPr>
            <w:tcW w:w="1242" w:type="dxa"/>
            <w:shd w:val="clear" w:color="auto" w:fill="auto"/>
          </w:tcPr>
          <w:p w14:paraId="271E87DB" w14:textId="77777777" w:rsidR="004E0617" w:rsidRPr="00543B6B" w:rsidRDefault="004E0617" w:rsidP="009538A2">
            <w:pPr>
              <w:rPr>
                <w:b/>
                <w:sz w:val="18"/>
                <w:szCs w:val="18"/>
              </w:rPr>
            </w:pPr>
            <w:r w:rsidRPr="00543B6B">
              <w:rPr>
                <w:b/>
                <w:sz w:val="18"/>
                <w:szCs w:val="18"/>
              </w:rPr>
              <w:t>2</w:t>
            </w:r>
          </w:p>
        </w:tc>
        <w:tc>
          <w:tcPr>
            <w:tcW w:w="12616" w:type="dxa"/>
            <w:shd w:val="clear" w:color="auto" w:fill="auto"/>
          </w:tcPr>
          <w:p w14:paraId="594EA337" w14:textId="2661EFB8" w:rsidR="004E0617" w:rsidRPr="00543B6B" w:rsidRDefault="00DB19EB" w:rsidP="009538A2">
            <w:pPr>
              <w:rPr>
                <w:sz w:val="18"/>
                <w:szCs w:val="18"/>
              </w:rPr>
            </w:pPr>
            <w:r>
              <w:rPr>
                <w:sz w:val="18"/>
                <w:szCs w:val="18"/>
              </w:rPr>
              <w:t>Contractual Services (Companies):</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Contractual services for translation </w:t>
            </w:r>
            <w:r w:rsidR="000B524C">
              <w:rPr>
                <w:sz w:val="18"/>
                <w:szCs w:val="18"/>
              </w:rPr>
              <w:t xml:space="preserve">and printing </w:t>
            </w:r>
            <w:r w:rsidR="004E0617" w:rsidRPr="00543B6B">
              <w:rPr>
                <w:sz w:val="18"/>
                <w:szCs w:val="18"/>
              </w:rPr>
              <w:t xml:space="preserve">of operational manual (200 copies) and video of operational techniques </w:t>
            </w:r>
            <w:r w:rsidR="000B524C">
              <w:rPr>
                <w:sz w:val="18"/>
                <w:szCs w:val="18"/>
              </w:rPr>
              <w:t>(Output 1.3)</w:t>
            </w:r>
            <w:r w:rsidR="004E0617" w:rsidRPr="00543B6B">
              <w:rPr>
                <w:sz w:val="18"/>
                <w:szCs w:val="18"/>
              </w:rPr>
              <w:t>– USD 5,000: TOTAL =USD 5,000</w:t>
            </w:r>
          </w:p>
        </w:tc>
      </w:tr>
      <w:tr w:rsidR="004E0617" w:rsidRPr="007B1761" w14:paraId="23E2E383" w14:textId="77777777" w:rsidTr="00FD4009">
        <w:tc>
          <w:tcPr>
            <w:tcW w:w="1242" w:type="dxa"/>
            <w:shd w:val="clear" w:color="auto" w:fill="auto"/>
          </w:tcPr>
          <w:p w14:paraId="5EFB2CF3" w14:textId="77777777" w:rsidR="004E0617" w:rsidRPr="00543B6B" w:rsidRDefault="004E0617" w:rsidP="009538A2">
            <w:pPr>
              <w:rPr>
                <w:b/>
                <w:sz w:val="18"/>
                <w:szCs w:val="18"/>
              </w:rPr>
            </w:pPr>
            <w:r w:rsidRPr="00543B6B">
              <w:rPr>
                <w:b/>
                <w:sz w:val="18"/>
                <w:szCs w:val="18"/>
              </w:rPr>
              <w:t>3</w:t>
            </w:r>
          </w:p>
        </w:tc>
        <w:tc>
          <w:tcPr>
            <w:tcW w:w="12616" w:type="dxa"/>
            <w:shd w:val="clear" w:color="auto" w:fill="auto"/>
          </w:tcPr>
          <w:p w14:paraId="64F847AF" w14:textId="50757060" w:rsidR="004E0617" w:rsidRPr="00543B6B" w:rsidRDefault="00DB19EB" w:rsidP="009538A2">
            <w:pPr>
              <w:rPr>
                <w:sz w:val="18"/>
                <w:szCs w:val="18"/>
              </w:rPr>
            </w:pPr>
            <w:r>
              <w:rPr>
                <w:sz w:val="18"/>
                <w:szCs w:val="18"/>
              </w:rPr>
              <w:t xml:space="preserve">Travel: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Travel costs for participants for attending workshops and meetings for policy and FLMMA strategy</w:t>
            </w:r>
            <w:r w:rsidR="00874B24">
              <w:rPr>
                <w:sz w:val="18"/>
                <w:szCs w:val="18"/>
              </w:rPr>
              <w:t xml:space="preserve"> (Outputs 1.1 and 1.2)</w:t>
            </w:r>
            <w:r w:rsidR="004E0617" w:rsidRPr="00543B6B">
              <w:rPr>
                <w:sz w:val="18"/>
                <w:szCs w:val="18"/>
              </w:rPr>
              <w:t xml:space="preserve">– USD 5,000; (ii) travel costs for participants for preparation of operational manual workshops and meetings </w:t>
            </w:r>
            <w:r w:rsidR="00874B24">
              <w:rPr>
                <w:sz w:val="18"/>
                <w:szCs w:val="18"/>
              </w:rPr>
              <w:t xml:space="preserve">(Output 1.3) + </w:t>
            </w:r>
            <w:r w:rsidR="004E0617" w:rsidRPr="00543B6B">
              <w:rPr>
                <w:sz w:val="18"/>
                <w:szCs w:val="18"/>
              </w:rPr>
              <w:t xml:space="preserve">USD 2,000; (ii) Travel costs for conduct of 3 regional community consultation meetings </w:t>
            </w:r>
            <w:r w:rsidR="00874B24">
              <w:rPr>
                <w:sz w:val="18"/>
                <w:szCs w:val="18"/>
              </w:rPr>
              <w:t xml:space="preserve">(Output 1.4) </w:t>
            </w:r>
            <w:r w:rsidR="004E0617" w:rsidRPr="00543B6B">
              <w:rPr>
                <w:sz w:val="18"/>
                <w:szCs w:val="18"/>
              </w:rPr>
              <w:t>– USD 5,000: TOTAL = USD 12,000</w:t>
            </w:r>
          </w:p>
        </w:tc>
      </w:tr>
      <w:tr w:rsidR="004E0617" w:rsidRPr="007B1761" w14:paraId="7101B175" w14:textId="77777777" w:rsidTr="00FD4009">
        <w:tc>
          <w:tcPr>
            <w:tcW w:w="1242" w:type="dxa"/>
            <w:shd w:val="clear" w:color="auto" w:fill="auto"/>
          </w:tcPr>
          <w:p w14:paraId="523ED162" w14:textId="77777777" w:rsidR="004E0617" w:rsidRPr="00543B6B" w:rsidRDefault="004E0617" w:rsidP="009538A2">
            <w:pPr>
              <w:rPr>
                <w:b/>
                <w:sz w:val="18"/>
                <w:szCs w:val="18"/>
              </w:rPr>
            </w:pPr>
            <w:r w:rsidRPr="00543B6B">
              <w:rPr>
                <w:b/>
                <w:sz w:val="18"/>
                <w:szCs w:val="18"/>
              </w:rPr>
              <w:t>4</w:t>
            </w:r>
          </w:p>
        </w:tc>
        <w:tc>
          <w:tcPr>
            <w:tcW w:w="12616" w:type="dxa"/>
            <w:shd w:val="clear" w:color="auto" w:fill="auto"/>
          </w:tcPr>
          <w:p w14:paraId="4EF390AA" w14:textId="343D0AF1" w:rsidR="004E0617" w:rsidRPr="00543B6B" w:rsidRDefault="00DB19EB" w:rsidP="00083C12">
            <w:pPr>
              <w:rPr>
                <w:sz w:val="18"/>
                <w:szCs w:val="18"/>
              </w:rPr>
            </w:pPr>
            <w:r>
              <w:rPr>
                <w:sz w:val="18"/>
                <w:szCs w:val="18"/>
              </w:rPr>
              <w:t xml:space="preserve">Workshops and Training: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National Workshop costs for preparation of MPA/LMMA policy </w:t>
            </w:r>
            <w:r w:rsidR="00874B24">
              <w:rPr>
                <w:sz w:val="18"/>
                <w:szCs w:val="18"/>
              </w:rPr>
              <w:t>(Output 1.1)</w:t>
            </w:r>
            <w:r w:rsidR="004E0617" w:rsidRPr="00543B6B">
              <w:rPr>
                <w:sz w:val="18"/>
                <w:szCs w:val="18"/>
              </w:rPr>
              <w:t xml:space="preserve">– USD </w:t>
            </w:r>
            <w:r w:rsidR="00083C12">
              <w:rPr>
                <w:sz w:val="18"/>
                <w:szCs w:val="18"/>
              </w:rPr>
              <w:t>20</w:t>
            </w:r>
            <w:r w:rsidR="004E0617" w:rsidRPr="00543B6B">
              <w:rPr>
                <w:sz w:val="18"/>
                <w:szCs w:val="18"/>
              </w:rPr>
              <w:t xml:space="preserve">,000; (ii) community consultation meetings and costs for preparation of MPA/LMMA policy </w:t>
            </w:r>
            <w:r w:rsidR="00874B24">
              <w:rPr>
                <w:sz w:val="18"/>
                <w:szCs w:val="18"/>
              </w:rPr>
              <w:t xml:space="preserve">(Output 1.1), including </w:t>
            </w:r>
            <w:r w:rsidR="004E0617" w:rsidRPr="00543B6B">
              <w:rPr>
                <w:sz w:val="18"/>
                <w:szCs w:val="18"/>
              </w:rPr>
              <w:t>3 regional consultation workshops</w:t>
            </w:r>
            <w:r w:rsidR="00874B24">
              <w:rPr>
                <w:sz w:val="18"/>
                <w:szCs w:val="18"/>
              </w:rPr>
              <w:t xml:space="preserve"> at USD </w:t>
            </w:r>
            <w:r w:rsidR="00083C12">
              <w:rPr>
                <w:sz w:val="18"/>
                <w:szCs w:val="18"/>
              </w:rPr>
              <w:t>4</w:t>
            </w:r>
            <w:r w:rsidR="00874B24">
              <w:rPr>
                <w:sz w:val="18"/>
                <w:szCs w:val="18"/>
              </w:rPr>
              <w:t>,000 each = USD 1</w:t>
            </w:r>
            <w:r w:rsidR="00083C12">
              <w:rPr>
                <w:sz w:val="18"/>
                <w:szCs w:val="18"/>
              </w:rPr>
              <w:t>2</w:t>
            </w:r>
            <w:r w:rsidR="00874B24">
              <w:rPr>
                <w:sz w:val="18"/>
                <w:szCs w:val="18"/>
              </w:rPr>
              <w:t>,000</w:t>
            </w:r>
            <w:r w:rsidR="004E0617" w:rsidRPr="00543B6B">
              <w:rPr>
                <w:sz w:val="18"/>
                <w:szCs w:val="18"/>
              </w:rPr>
              <w:t xml:space="preserve">; (iv) National workshop for FLMMA Strategy plan update (two day) </w:t>
            </w:r>
            <w:r w:rsidR="00874B24">
              <w:rPr>
                <w:sz w:val="18"/>
                <w:szCs w:val="18"/>
              </w:rPr>
              <w:t>(Output 1.2)</w:t>
            </w:r>
            <w:r w:rsidR="004E0617" w:rsidRPr="00543B6B">
              <w:rPr>
                <w:sz w:val="18"/>
                <w:szCs w:val="18"/>
              </w:rPr>
              <w:t xml:space="preserve">– USD 5,000; (iv) community validation workshops for FLMMA strategy update </w:t>
            </w:r>
            <w:r w:rsidR="00874B24">
              <w:rPr>
                <w:sz w:val="18"/>
                <w:szCs w:val="18"/>
              </w:rPr>
              <w:t>(Output 1.2)</w:t>
            </w:r>
            <w:r w:rsidR="004E0617" w:rsidRPr="00543B6B">
              <w:rPr>
                <w:sz w:val="18"/>
                <w:szCs w:val="18"/>
              </w:rPr>
              <w:t xml:space="preserve">– USD 7,500; (v) 4 national and regional workshops for preparation of </w:t>
            </w:r>
            <w:r w:rsidR="00E107BB">
              <w:rPr>
                <w:sz w:val="18"/>
                <w:szCs w:val="18"/>
              </w:rPr>
              <w:t xml:space="preserve">gender sensitive </w:t>
            </w:r>
            <w:r w:rsidR="004E0617" w:rsidRPr="00543B6B">
              <w:rPr>
                <w:sz w:val="18"/>
                <w:szCs w:val="18"/>
              </w:rPr>
              <w:t xml:space="preserve">MPA/LMMA operational manual </w:t>
            </w:r>
            <w:r w:rsidR="00874B24">
              <w:rPr>
                <w:sz w:val="18"/>
                <w:szCs w:val="18"/>
              </w:rPr>
              <w:t>(Output 1.3)</w:t>
            </w:r>
            <w:r w:rsidR="004E0617" w:rsidRPr="00543B6B">
              <w:rPr>
                <w:sz w:val="18"/>
                <w:szCs w:val="18"/>
              </w:rPr>
              <w:t xml:space="preserve">– 4 X USD 5,000 = USD 20,000; (vi) national level training workshops for practitioners at national and provincial </w:t>
            </w:r>
            <w:r w:rsidR="004E0617" w:rsidRPr="00FD4009">
              <w:rPr>
                <w:sz w:val="18"/>
                <w:szCs w:val="18"/>
              </w:rPr>
              <w:t xml:space="preserve">level </w:t>
            </w:r>
            <w:r w:rsidR="00E107BB" w:rsidRPr="00FD4009">
              <w:rPr>
                <w:sz w:val="18"/>
                <w:szCs w:val="18"/>
              </w:rPr>
              <w:t xml:space="preserve">for promoting ecosystem-based planning, gender mainstreaming and monitoring of LMMA effectiveness </w:t>
            </w:r>
            <w:r w:rsidR="00874B24" w:rsidRPr="00FD4009">
              <w:rPr>
                <w:sz w:val="18"/>
                <w:szCs w:val="18"/>
              </w:rPr>
              <w:t xml:space="preserve">(Output 1.4) </w:t>
            </w:r>
            <w:r w:rsidR="004E0617" w:rsidRPr="00FD4009">
              <w:rPr>
                <w:sz w:val="18"/>
                <w:szCs w:val="18"/>
              </w:rPr>
              <w:t>in Years 2, 3 and 4 at USD 5,000/yea</w:t>
            </w:r>
            <w:r w:rsidR="004E0617" w:rsidRPr="00543B6B">
              <w:rPr>
                <w:sz w:val="18"/>
                <w:szCs w:val="18"/>
              </w:rPr>
              <w:t>r = USD 15,000</w:t>
            </w:r>
            <w:r w:rsidR="00083C12">
              <w:rPr>
                <w:sz w:val="18"/>
                <w:szCs w:val="18"/>
              </w:rPr>
              <w:t>;</w:t>
            </w:r>
            <w:r w:rsidR="004E0617" w:rsidRPr="00543B6B">
              <w:rPr>
                <w:sz w:val="18"/>
                <w:szCs w:val="18"/>
              </w:rPr>
              <w:t xml:space="preserve"> </w:t>
            </w:r>
            <w:r w:rsidR="00F55092">
              <w:rPr>
                <w:sz w:val="18"/>
                <w:szCs w:val="18"/>
              </w:rPr>
              <w:t>and (</w:t>
            </w:r>
            <w:r w:rsidR="00083C12">
              <w:rPr>
                <w:sz w:val="18"/>
                <w:szCs w:val="18"/>
              </w:rPr>
              <w:t xml:space="preserve">vii) launch workshop = USD 3,000: </w:t>
            </w:r>
            <w:r w:rsidR="004E0617" w:rsidRPr="00543B6B">
              <w:rPr>
                <w:sz w:val="18"/>
                <w:szCs w:val="18"/>
              </w:rPr>
              <w:t>TOTAL = USD 82,500</w:t>
            </w:r>
          </w:p>
        </w:tc>
      </w:tr>
      <w:tr w:rsidR="00874B24" w:rsidRPr="007B1761" w14:paraId="02EF7ADB" w14:textId="77777777" w:rsidTr="00FD4009">
        <w:tc>
          <w:tcPr>
            <w:tcW w:w="13858" w:type="dxa"/>
            <w:gridSpan w:val="2"/>
            <w:shd w:val="clear" w:color="auto" w:fill="auto"/>
          </w:tcPr>
          <w:p w14:paraId="6901BE54" w14:textId="77777777" w:rsidR="00874B24" w:rsidRPr="00543B6B" w:rsidRDefault="00874B24" w:rsidP="009538A2">
            <w:pPr>
              <w:rPr>
                <w:sz w:val="18"/>
                <w:szCs w:val="18"/>
              </w:rPr>
            </w:pPr>
            <w:r>
              <w:rPr>
                <w:b/>
                <w:sz w:val="18"/>
                <w:szCs w:val="18"/>
              </w:rPr>
              <w:t>Component 2</w:t>
            </w:r>
          </w:p>
        </w:tc>
      </w:tr>
      <w:tr w:rsidR="004E0617" w:rsidRPr="007B1761" w14:paraId="1035868D" w14:textId="77777777" w:rsidTr="00FD4009">
        <w:tc>
          <w:tcPr>
            <w:tcW w:w="1242" w:type="dxa"/>
            <w:shd w:val="clear" w:color="auto" w:fill="auto"/>
          </w:tcPr>
          <w:p w14:paraId="3848CAF9" w14:textId="77777777" w:rsidR="004E0617" w:rsidRPr="00543B6B" w:rsidRDefault="00091A0D" w:rsidP="009538A2">
            <w:pPr>
              <w:rPr>
                <w:b/>
                <w:sz w:val="18"/>
                <w:szCs w:val="18"/>
              </w:rPr>
            </w:pPr>
            <w:r w:rsidRPr="00543B6B">
              <w:rPr>
                <w:b/>
                <w:sz w:val="18"/>
                <w:szCs w:val="18"/>
              </w:rPr>
              <w:t>5</w:t>
            </w:r>
          </w:p>
        </w:tc>
        <w:tc>
          <w:tcPr>
            <w:tcW w:w="12616" w:type="dxa"/>
            <w:shd w:val="clear" w:color="auto" w:fill="auto"/>
          </w:tcPr>
          <w:p w14:paraId="5B9F7AC4" w14:textId="4559E51E" w:rsidR="004E0617" w:rsidRPr="00543B6B" w:rsidRDefault="00DB19EB" w:rsidP="00C549D6">
            <w:pPr>
              <w:rPr>
                <w:sz w:val="18"/>
                <w:szCs w:val="18"/>
              </w:rPr>
            </w:pPr>
            <w:r>
              <w:rPr>
                <w:sz w:val="18"/>
                <w:szCs w:val="18"/>
              </w:rPr>
              <w:t xml:space="preserve">Local Consultants: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Field technical </w:t>
            </w:r>
            <w:r w:rsidR="004E0617" w:rsidRPr="001D47FE">
              <w:rPr>
                <w:sz w:val="18"/>
                <w:szCs w:val="18"/>
              </w:rPr>
              <w:t>officer $</w:t>
            </w:r>
            <w:r w:rsidR="00C549D6" w:rsidRPr="001D47FE">
              <w:rPr>
                <w:sz w:val="18"/>
                <w:szCs w:val="18"/>
              </w:rPr>
              <w:t>12,500</w:t>
            </w:r>
            <w:r w:rsidR="004E0617" w:rsidRPr="001D47FE">
              <w:rPr>
                <w:sz w:val="18"/>
                <w:szCs w:val="18"/>
              </w:rPr>
              <w:t xml:space="preserve"> x 4 years = USD </w:t>
            </w:r>
            <w:r w:rsidR="00C549D6" w:rsidRPr="001D47FE">
              <w:rPr>
                <w:sz w:val="18"/>
                <w:szCs w:val="18"/>
              </w:rPr>
              <w:t>5</w:t>
            </w:r>
            <w:r w:rsidR="004E0617" w:rsidRPr="001D47FE">
              <w:rPr>
                <w:sz w:val="18"/>
                <w:szCs w:val="18"/>
              </w:rPr>
              <w:t>0,000; (ii) national</w:t>
            </w:r>
            <w:r w:rsidR="004E0617" w:rsidRPr="00543B6B">
              <w:rPr>
                <w:sz w:val="18"/>
                <w:szCs w:val="18"/>
              </w:rPr>
              <w:t xml:space="preserve"> consultant for feasibility study of sustainability options for pilot of incentives for LMMA management </w:t>
            </w:r>
            <w:r w:rsidR="00874B24">
              <w:rPr>
                <w:sz w:val="18"/>
                <w:szCs w:val="18"/>
              </w:rPr>
              <w:t xml:space="preserve">(Output 2.4) </w:t>
            </w:r>
            <w:r w:rsidR="004E0617" w:rsidRPr="00543B6B">
              <w:rPr>
                <w:sz w:val="18"/>
                <w:szCs w:val="18"/>
              </w:rPr>
              <w:t xml:space="preserve">= 8 SWs x USD 1,500 = USD 12,000: (iii) national consultants for technical support for value addition and livelihood development </w:t>
            </w:r>
            <w:r w:rsidR="00874B24">
              <w:rPr>
                <w:sz w:val="18"/>
                <w:szCs w:val="18"/>
              </w:rPr>
              <w:t>(Output 2.</w:t>
            </w:r>
            <w:r w:rsidR="00F947AF">
              <w:rPr>
                <w:sz w:val="18"/>
                <w:szCs w:val="18"/>
              </w:rPr>
              <w:t>4</w:t>
            </w:r>
            <w:r w:rsidR="00874B24">
              <w:rPr>
                <w:sz w:val="18"/>
                <w:szCs w:val="18"/>
              </w:rPr>
              <w:t>)</w:t>
            </w:r>
            <w:r w:rsidR="004E0617" w:rsidRPr="00543B6B">
              <w:rPr>
                <w:sz w:val="18"/>
                <w:szCs w:val="18"/>
              </w:rPr>
              <w:t xml:space="preserve">= 12 SWs (4SWs for each of YRs 2,3 and 4) x USD 1,500 = USD 18,000: TOTAL = USD </w:t>
            </w:r>
            <w:r w:rsidR="00C549D6">
              <w:rPr>
                <w:sz w:val="18"/>
                <w:szCs w:val="18"/>
              </w:rPr>
              <w:t>8</w:t>
            </w:r>
            <w:r w:rsidR="004E0617" w:rsidRPr="00543B6B">
              <w:rPr>
                <w:sz w:val="18"/>
                <w:szCs w:val="18"/>
              </w:rPr>
              <w:t>0,000</w:t>
            </w:r>
          </w:p>
        </w:tc>
      </w:tr>
      <w:tr w:rsidR="004E0617" w:rsidRPr="007B1761" w14:paraId="5407BEB9" w14:textId="77777777" w:rsidTr="00FD4009">
        <w:tc>
          <w:tcPr>
            <w:tcW w:w="1242" w:type="dxa"/>
            <w:shd w:val="clear" w:color="auto" w:fill="auto"/>
          </w:tcPr>
          <w:p w14:paraId="70777E6D" w14:textId="77777777" w:rsidR="004E0617" w:rsidRPr="00543B6B" w:rsidRDefault="00091A0D" w:rsidP="009538A2">
            <w:pPr>
              <w:rPr>
                <w:b/>
                <w:sz w:val="18"/>
                <w:szCs w:val="18"/>
              </w:rPr>
            </w:pPr>
            <w:r w:rsidRPr="00543B6B">
              <w:rPr>
                <w:b/>
                <w:sz w:val="18"/>
                <w:szCs w:val="18"/>
              </w:rPr>
              <w:t>6</w:t>
            </w:r>
          </w:p>
        </w:tc>
        <w:tc>
          <w:tcPr>
            <w:tcW w:w="12616" w:type="dxa"/>
            <w:shd w:val="clear" w:color="auto" w:fill="auto"/>
          </w:tcPr>
          <w:p w14:paraId="333A0612" w14:textId="47251E7C" w:rsidR="004E0617" w:rsidRPr="00543B6B" w:rsidRDefault="00DB19EB" w:rsidP="00091A0D">
            <w:pPr>
              <w:rPr>
                <w:sz w:val="18"/>
                <w:szCs w:val="18"/>
              </w:rPr>
            </w:pPr>
            <w:r>
              <w:rPr>
                <w:sz w:val="18"/>
                <w:szCs w:val="18"/>
              </w:rPr>
              <w:t xml:space="preserve">Workshops and Training: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National level decentralized YMST leadership training </w:t>
            </w:r>
            <w:r w:rsidR="004E0617" w:rsidRPr="00FD4009">
              <w:rPr>
                <w:sz w:val="18"/>
                <w:szCs w:val="18"/>
              </w:rPr>
              <w:t xml:space="preserve">workshops </w:t>
            </w:r>
            <w:r w:rsidR="00E107BB" w:rsidRPr="00FD4009">
              <w:rPr>
                <w:sz w:val="18"/>
                <w:szCs w:val="18"/>
              </w:rPr>
              <w:t xml:space="preserve">for promoting ecosystem-based planning, gender mainstreaming and monitoring of LMMA effectiveness </w:t>
            </w:r>
            <w:r w:rsidR="00874B24" w:rsidRPr="00FD4009">
              <w:rPr>
                <w:sz w:val="18"/>
                <w:szCs w:val="18"/>
              </w:rPr>
              <w:t xml:space="preserve">(Output 2.1) </w:t>
            </w:r>
            <w:r w:rsidR="004E0617" w:rsidRPr="00FD4009">
              <w:rPr>
                <w:sz w:val="18"/>
                <w:szCs w:val="18"/>
              </w:rPr>
              <w:t xml:space="preserve">one in Year 2, 3 and 4 = 3 x USD 6,000 = USD 18,000; (ii) Village level planning workshops/consultation for preparation of </w:t>
            </w:r>
            <w:r w:rsidR="00E107BB" w:rsidRPr="00FD4009">
              <w:rPr>
                <w:sz w:val="18"/>
                <w:szCs w:val="18"/>
              </w:rPr>
              <w:t xml:space="preserve">gender sensitive </w:t>
            </w:r>
            <w:r w:rsidR="004E0617" w:rsidRPr="00FD4009">
              <w:rPr>
                <w:sz w:val="18"/>
                <w:szCs w:val="18"/>
              </w:rPr>
              <w:t xml:space="preserve">LMMA management plans </w:t>
            </w:r>
            <w:r w:rsidR="00874B24" w:rsidRPr="00FD4009">
              <w:rPr>
                <w:sz w:val="18"/>
                <w:szCs w:val="18"/>
              </w:rPr>
              <w:t xml:space="preserve">(Output 2.2) </w:t>
            </w:r>
            <w:r w:rsidR="004E0617" w:rsidRPr="00FD4009">
              <w:rPr>
                <w:sz w:val="18"/>
                <w:szCs w:val="18"/>
              </w:rPr>
              <w:t>at 3 consultations</w:t>
            </w:r>
            <w:r w:rsidR="004E0617" w:rsidRPr="00543B6B">
              <w:rPr>
                <w:sz w:val="18"/>
                <w:szCs w:val="18"/>
              </w:rPr>
              <w:t xml:space="preserve"> in each LMMA at USD </w:t>
            </w:r>
            <w:r w:rsidR="00091A0D" w:rsidRPr="00543B6B">
              <w:rPr>
                <w:sz w:val="18"/>
                <w:szCs w:val="18"/>
              </w:rPr>
              <w:t>4</w:t>
            </w:r>
            <w:r w:rsidR="004E0617" w:rsidRPr="00543B6B">
              <w:rPr>
                <w:sz w:val="18"/>
                <w:szCs w:val="18"/>
              </w:rPr>
              <w:t xml:space="preserve">00 each with </w:t>
            </w:r>
            <w:r w:rsidR="00091A0D" w:rsidRPr="00543B6B">
              <w:rPr>
                <w:sz w:val="18"/>
                <w:szCs w:val="18"/>
              </w:rPr>
              <w:t>4, 6</w:t>
            </w:r>
            <w:r w:rsidR="004E0617" w:rsidRPr="00543B6B">
              <w:rPr>
                <w:sz w:val="18"/>
                <w:szCs w:val="18"/>
              </w:rPr>
              <w:t xml:space="preserve">, 6 and 4 LMMAs covered in YRs 1, 2, 3 and 4 respectively = USD </w:t>
            </w:r>
            <w:r w:rsidR="00091A0D" w:rsidRPr="00543B6B">
              <w:rPr>
                <w:sz w:val="18"/>
                <w:szCs w:val="18"/>
              </w:rPr>
              <w:t>4</w:t>
            </w:r>
            <w:r w:rsidR="004E0617" w:rsidRPr="00543B6B">
              <w:rPr>
                <w:sz w:val="18"/>
                <w:szCs w:val="18"/>
              </w:rPr>
              <w:t xml:space="preserve">00 x 3 x </w:t>
            </w:r>
            <w:r w:rsidR="00091A0D" w:rsidRPr="00543B6B">
              <w:rPr>
                <w:sz w:val="18"/>
                <w:szCs w:val="18"/>
              </w:rPr>
              <w:t>20</w:t>
            </w:r>
            <w:r w:rsidR="004E0617" w:rsidRPr="00543B6B">
              <w:rPr>
                <w:sz w:val="18"/>
                <w:szCs w:val="18"/>
              </w:rPr>
              <w:t xml:space="preserve"> LMMAs = USD 24,</w:t>
            </w:r>
            <w:r w:rsidR="004E0617" w:rsidRPr="00F332B3">
              <w:rPr>
                <w:sz w:val="18"/>
                <w:szCs w:val="18"/>
              </w:rPr>
              <w:t xml:space="preserve">000; (iii) workshops for training in spatial planning /drone applications for district and provincial staff </w:t>
            </w:r>
            <w:r w:rsidR="00874B24" w:rsidRPr="00F332B3">
              <w:rPr>
                <w:sz w:val="18"/>
                <w:szCs w:val="18"/>
              </w:rPr>
              <w:t xml:space="preserve">(Output 2.3) </w:t>
            </w:r>
            <w:r w:rsidR="004E0617" w:rsidRPr="00F332B3">
              <w:rPr>
                <w:sz w:val="18"/>
                <w:szCs w:val="18"/>
              </w:rPr>
              <w:t>= USD 3,000: TOTAL = USD 45,000</w:t>
            </w:r>
          </w:p>
        </w:tc>
      </w:tr>
      <w:tr w:rsidR="004E0617" w:rsidRPr="007B1761" w14:paraId="6D2CD341" w14:textId="77777777" w:rsidTr="00FD4009">
        <w:tc>
          <w:tcPr>
            <w:tcW w:w="1242" w:type="dxa"/>
            <w:shd w:val="clear" w:color="auto" w:fill="auto"/>
          </w:tcPr>
          <w:p w14:paraId="482CA569" w14:textId="77777777" w:rsidR="004E0617" w:rsidRPr="00543B6B" w:rsidRDefault="00091A0D" w:rsidP="009538A2">
            <w:pPr>
              <w:rPr>
                <w:b/>
                <w:sz w:val="18"/>
                <w:szCs w:val="18"/>
              </w:rPr>
            </w:pPr>
            <w:r w:rsidRPr="00543B6B">
              <w:rPr>
                <w:b/>
                <w:sz w:val="18"/>
                <w:szCs w:val="18"/>
              </w:rPr>
              <w:t>7</w:t>
            </w:r>
          </w:p>
        </w:tc>
        <w:tc>
          <w:tcPr>
            <w:tcW w:w="12616" w:type="dxa"/>
            <w:shd w:val="clear" w:color="auto" w:fill="auto"/>
          </w:tcPr>
          <w:p w14:paraId="73D27DB1" w14:textId="34303216" w:rsidR="004E0617" w:rsidRPr="00543B6B" w:rsidRDefault="00DB19EB" w:rsidP="00091A0D">
            <w:pPr>
              <w:rPr>
                <w:sz w:val="18"/>
                <w:szCs w:val="18"/>
              </w:rPr>
            </w:pPr>
            <w:r>
              <w:rPr>
                <w:sz w:val="18"/>
                <w:szCs w:val="18"/>
              </w:rPr>
              <w:t xml:space="preserve">Travel: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Travel costs for participation in decentralized YMST leadership training workshops </w:t>
            </w:r>
            <w:r w:rsidR="00874B24">
              <w:rPr>
                <w:sz w:val="18"/>
                <w:szCs w:val="18"/>
              </w:rPr>
              <w:t xml:space="preserve">(Output 2.1) with </w:t>
            </w:r>
            <w:r w:rsidR="004E0617" w:rsidRPr="00543B6B">
              <w:rPr>
                <w:sz w:val="18"/>
                <w:szCs w:val="18"/>
              </w:rPr>
              <w:t xml:space="preserve">3 (one each in YRs 2, 3 and 4) x USD 2,000 = USD 6,000; (ii) Travel costs associated with financial sustainability studies </w:t>
            </w:r>
            <w:r w:rsidR="00874B24">
              <w:rPr>
                <w:sz w:val="18"/>
                <w:szCs w:val="18"/>
              </w:rPr>
              <w:t xml:space="preserve">(Output 2.4) </w:t>
            </w:r>
            <w:r w:rsidR="004E0617" w:rsidRPr="00543B6B">
              <w:rPr>
                <w:sz w:val="18"/>
                <w:szCs w:val="18"/>
              </w:rPr>
              <w:t xml:space="preserve">= USD 10,000; (iii) Travel costs associated with village LMMA planning exercises </w:t>
            </w:r>
            <w:r w:rsidR="00874B24">
              <w:rPr>
                <w:sz w:val="18"/>
                <w:szCs w:val="18"/>
              </w:rPr>
              <w:t xml:space="preserve">(Output 2.2) </w:t>
            </w:r>
            <w:r w:rsidR="004E0617" w:rsidRPr="00543B6B">
              <w:rPr>
                <w:sz w:val="18"/>
                <w:szCs w:val="18"/>
              </w:rPr>
              <w:t>at $1,</w:t>
            </w:r>
            <w:r w:rsidR="00091A0D" w:rsidRPr="00543B6B">
              <w:rPr>
                <w:sz w:val="18"/>
                <w:szCs w:val="18"/>
              </w:rPr>
              <w:t>2</w:t>
            </w:r>
            <w:r w:rsidR="004E0617" w:rsidRPr="00543B6B">
              <w:rPr>
                <w:sz w:val="18"/>
                <w:szCs w:val="18"/>
              </w:rPr>
              <w:t xml:space="preserve">00/LMMA x </w:t>
            </w:r>
            <w:r w:rsidR="00091A0D" w:rsidRPr="00543B6B">
              <w:rPr>
                <w:sz w:val="18"/>
                <w:szCs w:val="18"/>
              </w:rPr>
              <w:t>20</w:t>
            </w:r>
            <w:r w:rsidR="004E0617" w:rsidRPr="00543B6B">
              <w:rPr>
                <w:sz w:val="18"/>
                <w:szCs w:val="18"/>
              </w:rPr>
              <w:t xml:space="preserve"> = USD 24,000: (iv) travel costs for field technical officer at USD 3,000/Year x 4 = USD 12,000: TOTAL = USD 52,000</w:t>
            </w:r>
          </w:p>
        </w:tc>
      </w:tr>
      <w:tr w:rsidR="001D47FE" w:rsidRPr="007B1761" w14:paraId="4DA09A03" w14:textId="77777777" w:rsidTr="00FD4009">
        <w:tc>
          <w:tcPr>
            <w:tcW w:w="1242" w:type="dxa"/>
            <w:shd w:val="clear" w:color="auto" w:fill="auto"/>
          </w:tcPr>
          <w:p w14:paraId="5ED53C67" w14:textId="09D154B9" w:rsidR="001D47FE" w:rsidRPr="00543B6B" w:rsidRDefault="001D47FE" w:rsidP="001D47FE">
            <w:pPr>
              <w:rPr>
                <w:b/>
                <w:sz w:val="18"/>
                <w:szCs w:val="18"/>
              </w:rPr>
            </w:pPr>
            <w:r>
              <w:rPr>
                <w:b/>
                <w:sz w:val="18"/>
                <w:szCs w:val="18"/>
              </w:rPr>
              <w:t>8</w:t>
            </w:r>
          </w:p>
        </w:tc>
        <w:tc>
          <w:tcPr>
            <w:tcW w:w="12616" w:type="dxa"/>
            <w:shd w:val="clear" w:color="auto" w:fill="auto"/>
          </w:tcPr>
          <w:p w14:paraId="357B134F" w14:textId="3034AD3E" w:rsidR="001D47FE" w:rsidRDefault="00DB19EB" w:rsidP="001D47FE">
            <w:pPr>
              <w:rPr>
                <w:sz w:val="18"/>
                <w:szCs w:val="18"/>
              </w:rPr>
            </w:pPr>
            <w:r>
              <w:rPr>
                <w:sz w:val="18"/>
                <w:szCs w:val="18"/>
              </w:rPr>
              <w:t>Equipment and Furniture (Transportation Vehicles):</w:t>
            </w:r>
            <w:r w:rsidR="006250C2">
              <w:rPr>
                <w:sz w:val="18"/>
                <w:szCs w:val="18"/>
              </w:rPr>
              <w:t xml:space="preserve"> </w:t>
            </w:r>
            <w:r w:rsidR="001D47FE" w:rsidRPr="00543B6B">
              <w:rPr>
                <w:sz w:val="18"/>
                <w:szCs w:val="18"/>
              </w:rPr>
              <w:t>Equipment such as (</w:t>
            </w:r>
            <w:proofErr w:type="spellStart"/>
            <w:r w:rsidR="001D47FE" w:rsidRPr="00543B6B">
              <w:rPr>
                <w:sz w:val="18"/>
                <w:szCs w:val="18"/>
              </w:rPr>
              <w:t>i</w:t>
            </w:r>
            <w:proofErr w:type="spellEnd"/>
            <w:r w:rsidR="001D47FE" w:rsidRPr="00543B6B">
              <w:rPr>
                <w:sz w:val="18"/>
                <w:szCs w:val="18"/>
              </w:rPr>
              <w:t>) small moorings for yachts as part of ecotourism initiatives</w:t>
            </w:r>
            <w:r w:rsidR="001D47FE">
              <w:rPr>
                <w:sz w:val="18"/>
                <w:szCs w:val="18"/>
              </w:rPr>
              <w:t xml:space="preserve"> (subject to feasibility assessment)</w:t>
            </w:r>
            <w:r w:rsidR="001D47FE" w:rsidRPr="00543B6B">
              <w:rPr>
                <w:sz w:val="18"/>
                <w:szCs w:val="18"/>
              </w:rPr>
              <w:t xml:space="preserve"> </w:t>
            </w:r>
            <w:r w:rsidR="001D47FE">
              <w:rPr>
                <w:sz w:val="18"/>
                <w:szCs w:val="18"/>
              </w:rPr>
              <w:t xml:space="preserve">(Output 2.4) </w:t>
            </w:r>
            <w:r w:rsidR="001D47FE" w:rsidRPr="00543B6B">
              <w:rPr>
                <w:sz w:val="18"/>
                <w:szCs w:val="18"/>
              </w:rPr>
              <w:t xml:space="preserve">= 20 x USD 240 = USD 4,800; (ii) bays/markers and small equipment </w:t>
            </w:r>
            <w:r w:rsidR="001D47FE">
              <w:rPr>
                <w:sz w:val="18"/>
                <w:szCs w:val="18"/>
              </w:rPr>
              <w:t xml:space="preserve">(Output 2.2) </w:t>
            </w:r>
            <w:r w:rsidR="001D47FE" w:rsidRPr="00543B6B">
              <w:rPr>
                <w:sz w:val="18"/>
                <w:szCs w:val="18"/>
              </w:rPr>
              <w:t xml:space="preserve">at USD 240/LMMA x 20 = USD 4,800 (at USD 600, USD 1,200, USD 1,800 and USD 1,200 for YRs 1, 2, 3 and 4 </w:t>
            </w:r>
            <w:r w:rsidR="001D47FE" w:rsidRPr="00F332B3">
              <w:rPr>
                <w:sz w:val="18"/>
                <w:szCs w:val="18"/>
              </w:rPr>
              <w:t xml:space="preserve">respectively); (iv) drones </w:t>
            </w:r>
            <w:r w:rsidR="00521620" w:rsidRPr="00521620">
              <w:rPr>
                <w:sz w:val="18"/>
                <w:szCs w:val="18"/>
                <w:highlight w:val="yellow"/>
              </w:rPr>
              <w:t>(including motor and part replacement kits)</w:t>
            </w:r>
            <w:r w:rsidR="00521620">
              <w:rPr>
                <w:sz w:val="18"/>
                <w:szCs w:val="18"/>
              </w:rPr>
              <w:t xml:space="preserve"> </w:t>
            </w:r>
            <w:r w:rsidR="001D47FE" w:rsidRPr="00F332B3">
              <w:rPr>
                <w:sz w:val="18"/>
                <w:szCs w:val="18"/>
              </w:rPr>
              <w:t>for survey and monitoring of LMMAs (Output 2.2) at</w:t>
            </w:r>
            <w:r w:rsidR="001D47FE" w:rsidRPr="00543B6B">
              <w:rPr>
                <w:sz w:val="18"/>
                <w:szCs w:val="18"/>
              </w:rPr>
              <w:t xml:space="preserve"> 2 x USD 6,000 x 2 = USD 12,000: (v) boats for field technical officer’s office at USD 10,000 x 2= USD 20,000: TOTAL = USD 41,600</w:t>
            </w:r>
          </w:p>
        </w:tc>
      </w:tr>
      <w:tr w:rsidR="001D47FE" w:rsidRPr="007B1761" w14:paraId="21F5468C" w14:textId="77777777" w:rsidTr="00FD4009">
        <w:tc>
          <w:tcPr>
            <w:tcW w:w="1242" w:type="dxa"/>
            <w:shd w:val="clear" w:color="auto" w:fill="auto"/>
          </w:tcPr>
          <w:p w14:paraId="650CC787" w14:textId="65FAF2B5" w:rsidR="001D47FE" w:rsidRPr="00543B6B" w:rsidRDefault="001D47FE" w:rsidP="001D47FE">
            <w:pPr>
              <w:rPr>
                <w:b/>
                <w:sz w:val="18"/>
                <w:szCs w:val="18"/>
              </w:rPr>
            </w:pPr>
            <w:r>
              <w:rPr>
                <w:b/>
                <w:sz w:val="18"/>
                <w:szCs w:val="18"/>
              </w:rPr>
              <w:t>9</w:t>
            </w:r>
          </w:p>
        </w:tc>
        <w:tc>
          <w:tcPr>
            <w:tcW w:w="12616" w:type="dxa"/>
            <w:shd w:val="clear" w:color="auto" w:fill="auto"/>
          </w:tcPr>
          <w:p w14:paraId="364F7982" w14:textId="104C6D88" w:rsidR="001D47FE" w:rsidRDefault="001D47FE" w:rsidP="001D47FE">
            <w:pPr>
              <w:rPr>
                <w:sz w:val="18"/>
                <w:szCs w:val="18"/>
              </w:rPr>
            </w:pPr>
            <w:r w:rsidRPr="00543B6B">
              <w:rPr>
                <w:sz w:val="18"/>
                <w:szCs w:val="18"/>
              </w:rPr>
              <w:t>Office supplies</w:t>
            </w:r>
            <w:r w:rsidR="00DB19EB">
              <w:rPr>
                <w:sz w:val="18"/>
                <w:szCs w:val="18"/>
              </w:rPr>
              <w:t>:</w:t>
            </w:r>
            <w:r w:rsidRPr="00543B6B">
              <w:rPr>
                <w:sz w:val="18"/>
                <w:szCs w:val="18"/>
              </w:rPr>
              <w:t xml:space="preserve"> </w:t>
            </w:r>
            <w:r w:rsidR="00DB19EB">
              <w:rPr>
                <w:sz w:val="18"/>
                <w:szCs w:val="18"/>
              </w:rPr>
              <w:t>F</w:t>
            </w:r>
            <w:r w:rsidRPr="00543B6B">
              <w:rPr>
                <w:sz w:val="18"/>
                <w:szCs w:val="18"/>
              </w:rPr>
              <w:t>or field technical officer at USD 3,000/year x 4 = USD 12,000</w:t>
            </w:r>
          </w:p>
        </w:tc>
      </w:tr>
      <w:tr w:rsidR="004E0617" w:rsidRPr="007B1761" w14:paraId="07AB4868" w14:textId="77777777" w:rsidTr="00FD4009">
        <w:tc>
          <w:tcPr>
            <w:tcW w:w="1242" w:type="dxa"/>
            <w:shd w:val="clear" w:color="auto" w:fill="auto"/>
          </w:tcPr>
          <w:p w14:paraId="6BB14A70" w14:textId="0361BCED" w:rsidR="004E0617" w:rsidRPr="00543B6B" w:rsidRDefault="001D47FE" w:rsidP="009538A2">
            <w:pPr>
              <w:rPr>
                <w:b/>
                <w:sz w:val="18"/>
                <w:szCs w:val="18"/>
              </w:rPr>
            </w:pPr>
            <w:r>
              <w:rPr>
                <w:b/>
                <w:sz w:val="18"/>
                <w:szCs w:val="18"/>
              </w:rPr>
              <w:t>10</w:t>
            </w:r>
          </w:p>
        </w:tc>
        <w:tc>
          <w:tcPr>
            <w:tcW w:w="12616" w:type="dxa"/>
            <w:shd w:val="clear" w:color="auto" w:fill="auto"/>
          </w:tcPr>
          <w:p w14:paraId="0B81A533" w14:textId="641168CA" w:rsidR="004E0617" w:rsidRPr="00543B6B" w:rsidRDefault="00DB19EB" w:rsidP="00C549D6">
            <w:pPr>
              <w:rPr>
                <w:sz w:val="18"/>
                <w:szCs w:val="18"/>
              </w:rPr>
            </w:pPr>
            <w:r>
              <w:rPr>
                <w:sz w:val="18"/>
                <w:szCs w:val="18"/>
              </w:rPr>
              <w:t xml:space="preserve">Grants: </w:t>
            </w:r>
            <w:r w:rsidR="00571BB2">
              <w:rPr>
                <w:sz w:val="18"/>
                <w:szCs w:val="18"/>
              </w:rPr>
              <w:t xml:space="preserve">Community grants </w:t>
            </w:r>
            <w:r w:rsidR="001D47FE">
              <w:rPr>
                <w:sz w:val="18"/>
                <w:szCs w:val="18"/>
              </w:rPr>
              <w:t xml:space="preserve">scheme </w:t>
            </w:r>
            <w:r w:rsidR="00571BB2">
              <w:rPr>
                <w:sz w:val="18"/>
                <w:szCs w:val="18"/>
              </w:rPr>
              <w:t>implemented by FLMMA in accordance with UNDP on-granting facility</w:t>
            </w:r>
            <w:r w:rsidR="001D47FE">
              <w:rPr>
                <w:sz w:val="18"/>
                <w:szCs w:val="18"/>
              </w:rPr>
              <w:t xml:space="preserve"> to FLMMA as grant-making institution. Grants include</w:t>
            </w:r>
            <w:r w:rsidR="00571BB2">
              <w:rPr>
                <w:sz w:val="18"/>
                <w:szCs w:val="18"/>
              </w:rPr>
              <w:t xml:space="preserve">: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Community grants </w:t>
            </w:r>
            <w:r w:rsidR="00FD4009">
              <w:rPr>
                <w:sz w:val="18"/>
                <w:szCs w:val="18"/>
              </w:rPr>
              <w:t xml:space="preserve">to be issued by FLMMA </w:t>
            </w:r>
            <w:r w:rsidR="004E0617" w:rsidRPr="00543B6B">
              <w:rPr>
                <w:sz w:val="18"/>
                <w:szCs w:val="18"/>
              </w:rPr>
              <w:t xml:space="preserve">for implementation of LMMA plans </w:t>
            </w:r>
            <w:r w:rsidR="00874B24">
              <w:rPr>
                <w:sz w:val="18"/>
                <w:szCs w:val="18"/>
              </w:rPr>
              <w:t>(Output 2.</w:t>
            </w:r>
            <w:r w:rsidR="00F947AF">
              <w:rPr>
                <w:sz w:val="18"/>
                <w:szCs w:val="18"/>
              </w:rPr>
              <w:t>4</w:t>
            </w:r>
            <w:r w:rsidR="00874B24">
              <w:rPr>
                <w:sz w:val="18"/>
                <w:szCs w:val="18"/>
              </w:rPr>
              <w:t xml:space="preserve">) </w:t>
            </w:r>
            <w:r w:rsidR="004E0617" w:rsidRPr="00543B6B">
              <w:rPr>
                <w:sz w:val="18"/>
                <w:szCs w:val="18"/>
              </w:rPr>
              <w:t xml:space="preserve">= </w:t>
            </w:r>
            <w:r w:rsidR="00091A0D" w:rsidRPr="00543B6B">
              <w:rPr>
                <w:sz w:val="18"/>
                <w:szCs w:val="18"/>
              </w:rPr>
              <w:t>20</w:t>
            </w:r>
            <w:r w:rsidR="004E0617" w:rsidRPr="00543B6B">
              <w:rPr>
                <w:sz w:val="18"/>
                <w:szCs w:val="18"/>
              </w:rPr>
              <w:t xml:space="preserve"> LMMA </w:t>
            </w:r>
            <w:r w:rsidR="004E0617" w:rsidRPr="001D47FE">
              <w:rPr>
                <w:sz w:val="18"/>
                <w:szCs w:val="18"/>
              </w:rPr>
              <w:t xml:space="preserve">plans x USD </w:t>
            </w:r>
            <w:r w:rsidR="00C549D6" w:rsidRPr="001D47FE">
              <w:rPr>
                <w:sz w:val="18"/>
                <w:szCs w:val="18"/>
              </w:rPr>
              <w:t>5,900</w:t>
            </w:r>
            <w:r w:rsidR="004E0617" w:rsidRPr="001D47FE">
              <w:rPr>
                <w:sz w:val="18"/>
                <w:szCs w:val="18"/>
              </w:rPr>
              <w:t xml:space="preserve"> = USD 1</w:t>
            </w:r>
            <w:r w:rsidR="00C549D6" w:rsidRPr="001D47FE">
              <w:rPr>
                <w:sz w:val="18"/>
                <w:szCs w:val="18"/>
              </w:rPr>
              <w:t>1</w:t>
            </w:r>
            <w:r w:rsidR="004E0617" w:rsidRPr="001D47FE">
              <w:rPr>
                <w:sz w:val="18"/>
                <w:szCs w:val="18"/>
              </w:rPr>
              <w:t>8,000;</w:t>
            </w:r>
            <w:r w:rsidR="004E0617" w:rsidRPr="00543B6B">
              <w:rPr>
                <w:sz w:val="18"/>
                <w:szCs w:val="18"/>
              </w:rPr>
              <w:t xml:space="preserve"> (ii) Community grants for upland rehabilitation of degraded agricultural lands and sustainable land management </w:t>
            </w:r>
            <w:r w:rsidR="00874B24">
              <w:rPr>
                <w:sz w:val="18"/>
                <w:szCs w:val="18"/>
              </w:rPr>
              <w:t>(Output 2.</w:t>
            </w:r>
            <w:r w:rsidR="00F947AF">
              <w:rPr>
                <w:sz w:val="18"/>
                <w:szCs w:val="18"/>
              </w:rPr>
              <w:t>4</w:t>
            </w:r>
            <w:r w:rsidR="00874B24">
              <w:rPr>
                <w:sz w:val="18"/>
                <w:szCs w:val="18"/>
              </w:rPr>
              <w:t xml:space="preserve">) </w:t>
            </w:r>
            <w:r w:rsidR="004E0617" w:rsidRPr="00543B6B">
              <w:rPr>
                <w:sz w:val="18"/>
                <w:szCs w:val="18"/>
              </w:rPr>
              <w:t xml:space="preserve">= </w:t>
            </w:r>
            <w:r w:rsidR="00091A0D" w:rsidRPr="00543B6B">
              <w:rPr>
                <w:sz w:val="18"/>
                <w:szCs w:val="18"/>
              </w:rPr>
              <w:t>20</w:t>
            </w:r>
            <w:r w:rsidR="004E0617" w:rsidRPr="00543B6B">
              <w:rPr>
                <w:sz w:val="18"/>
                <w:szCs w:val="18"/>
              </w:rPr>
              <w:t xml:space="preserve"> x USD </w:t>
            </w:r>
            <w:r w:rsidR="00091A0D" w:rsidRPr="00543B6B">
              <w:rPr>
                <w:sz w:val="18"/>
                <w:szCs w:val="18"/>
              </w:rPr>
              <w:t>1,600</w:t>
            </w:r>
            <w:r w:rsidR="004E0617" w:rsidRPr="00543B6B">
              <w:rPr>
                <w:sz w:val="18"/>
                <w:szCs w:val="18"/>
              </w:rPr>
              <w:t xml:space="preserve"> = USD 32,000; (iii) Community grants for livelihood support </w:t>
            </w:r>
            <w:r w:rsidR="00874B24">
              <w:rPr>
                <w:sz w:val="18"/>
                <w:szCs w:val="18"/>
              </w:rPr>
              <w:t>(Output 2.</w:t>
            </w:r>
            <w:r w:rsidR="00F947AF">
              <w:rPr>
                <w:sz w:val="18"/>
                <w:szCs w:val="18"/>
              </w:rPr>
              <w:t>4</w:t>
            </w:r>
            <w:r w:rsidR="00874B24">
              <w:rPr>
                <w:sz w:val="18"/>
                <w:szCs w:val="18"/>
              </w:rPr>
              <w:t xml:space="preserve">) </w:t>
            </w:r>
            <w:r w:rsidR="004E0617" w:rsidRPr="00543B6B">
              <w:rPr>
                <w:sz w:val="18"/>
                <w:szCs w:val="18"/>
              </w:rPr>
              <w:t xml:space="preserve">= </w:t>
            </w:r>
            <w:r w:rsidR="00091A0D" w:rsidRPr="00543B6B">
              <w:rPr>
                <w:sz w:val="18"/>
                <w:szCs w:val="18"/>
              </w:rPr>
              <w:t>20 x USD 2,0</w:t>
            </w:r>
            <w:r w:rsidR="004E0617" w:rsidRPr="00543B6B">
              <w:rPr>
                <w:sz w:val="18"/>
                <w:szCs w:val="18"/>
              </w:rPr>
              <w:t xml:space="preserve">00 = USD 40,000; (iv) grant support for value addition investments </w:t>
            </w:r>
            <w:r w:rsidR="00874B24">
              <w:rPr>
                <w:sz w:val="18"/>
                <w:szCs w:val="18"/>
              </w:rPr>
              <w:t>(Output 2.</w:t>
            </w:r>
            <w:r w:rsidR="00F947AF">
              <w:rPr>
                <w:sz w:val="18"/>
                <w:szCs w:val="18"/>
              </w:rPr>
              <w:t>4</w:t>
            </w:r>
            <w:r w:rsidR="00874B24">
              <w:rPr>
                <w:sz w:val="18"/>
                <w:szCs w:val="18"/>
              </w:rPr>
              <w:t xml:space="preserve">) </w:t>
            </w:r>
            <w:r w:rsidR="004E0617" w:rsidRPr="00543B6B">
              <w:rPr>
                <w:sz w:val="18"/>
                <w:szCs w:val="18"/>
              </w:rPr>
              <w:t xml:space="preserve">= USD </w:t>
            </w:r>
            <w:r w:rsidR="00716153">
              <w:rPr>
                <w:sz w:val="18"/>
                <w:szCs w:val="18"/>
              </w:rPr>
              <w:t>15</w:t>
            </w:r>
            <w:r w:rsidR="004E0617" w:rsidRPr="00543B6B">
              <w:rPr>
                <w:sz w:val="18"/>
                <w:szCs w:val="18"/>
              </w:rPr>
              <w:t>,000: TOTAL = USD 2</w:t>
            </w:r>
            <w:r w:rsidR="00C549D6">
              <w:rPr>
                <w:sz w:val="18"/>
                <w:szCs w:val="18"/>
              </w:rPr>
              <w:t>0</w:t>
            </w:r>
            <w:r w:rsidR="00716153">
              <w:rPr>
                <w:sz w:val="18"/>
                <w:szCs w:val="18"/>
              </w:rPr>
              <w:t>5</w:t>
            </w:r>
            <w:r w:rsidR="004E0617" w:rsidRPr="00543B6B">
              <w:rPr>
                <w:sz w:val="18"/>
                <w:szCs w:val="18"/>
              </w:rPr>
              <w:t>,000</w:t>
            </w:r>
          </w:p>
        </w:tc>
      </w:tr>
      <w:tr w:rsidR="004E0617" w:rsidRPr="007B1761" w14:paraId="24A9E59A" w14:textId="77777777" w:rsidTr="00FD4009">
        <w:trPr>
          <w:trHeight w:val="458"/>
        </w:trPr>
        <w:tc>
          <w:tcPr>
            <w:tcW w:w="1242" w:type="dxa"/>
            <w:shd w:val="clear" w:color="auto" w:fill="auto"/>
          </w:tcPr>
          <w:p w14:paraId="15CD7BFF" w14:textId="77777777" w:rsidR="004E0617" w:rsidRPr="00543B6B" w:rsidRDefault="004E0617" w:rsidP="00091A0D">
            <w:pPr>
              <w:rPr>
                <w:b/>
                <w:sz w:val="18"/>
                <w:szCs w:val="18"/>
              </w:rPr>
            </w:pPr>
            <w:r w:rsidRPr="00543B6B">
              <w:rPr>
                <w:b/>
                <w:sz w:val="18"/>
                <w:szCs w:val="18"/>
              </w:rPr>
              <w:t>1</w:t>
            </w:r>
            <w:r w:rsidR="00091A0D" w:rsidRPr="00543B6B">
              <w:rPr>
                <w:b/>
                <w:sz w:val="18"/>
                <w:szCs w:val="18"/>
              </w:rPr>
              <w:t>1</w:t>
            </w:r>
          </w:p>
        </w:tc>
        <w:tc>
          <w:tcPr>
            <w:tcW w:w="12616" w:type="dxa"/>
            <w:shd w:val="clear" w:color="auto" w:fill="auto"/>
          </w:tcPr>
          <w:p w14:paraId="071AA7F4" w14:textId="51A21170" w:rsidR="004E0617" w:rsidRPr="00543B6B" w:rsidRDefault="00DD526F" w:rsidP="00C56FE4">
            <w:pPr>
              <w:rPr>
                <w:sz w:val="18"/>
                <w:szCs w:val="18"/>
              </w:rPr>
            </w:pPr>
            <w:r>
              <w:rPr>
                <w:sz w:val="18"/>
                <w:szCs w:val="18"/>
              </w:rPr>
              <w:t>Rental &amp; Maintenance-Premise</w:t>
            </w:r>
            <w:r w:rsidR="00DB19EB">
              <w:rPr>
                <w:sz w:val="18"/>
                <w:szCs w:val="18"/>
              </w:rPr>
              <w:t>:</w:t>
            </w:r>
            <w:r w:rsidR="004E0617" w:rsidRPr="00543B6B">
              <w:rPr>
                <w:sz w:val="18"/>
                <w:szCs w:val="18"/>
              </w:rPr>
              <w:t xml:space="preserve"> </w:t>
            </w:r>
            <w:r w:rsidR="00DB19EB">
              <w:rPr>
                <w:sz w:val="18"/>
                <w:szCs w:val="18"/>
              </w:rPr>
              <w:t>I</w:t>
            </w:r>
            <w:r w:rsidR="004E0617" w:rsidRPr="00543B6B">
              <w:rPr>
                <w:sz w:val="18"/>
                <w:szCs w:val="18"/>
              </w:rPr>
              <w:t>ncluding (</w:t>
            </w:r>
            <w:proofErr w:type="spellStart"/>
            <w:r w:rsidR="004E0617" w:rsidRPr="00543B6B">
              <w:rPr>
                <w:sz w:val="18"/>
                <w:szCs w:val="18"/>
              </w:rPr>
              <w:t>i</w:t>
            </w:r>
            <w:proofErr w:type="spellEnd"/>
            <w:r w:rsidR="004E0617" w:rsidRPr="00543B6B">
              <w:rPr>
                <w:sz w:val="18"/>
                <w:szCs w:val="18"/>
              </w:rPr>
              <w:t xml:space="preserve">) fuel for boats for field use </w:t>
            </w:r>
            <w:r w:rsidR="00874B24">
              <w:rPr>
                <w:sz w:val="18"/>
                <w:szCs w:val="18"/>
              </w:rPr>
              <w:t xml:space="preserve">(Output 2.2) </w:t>
            </w:r>
            <w:r w:rsidR="004E0617" w:rsidRPr="00543B6B">
              <w:rPr>
                <w:sz w:val="18"/>
                <w:szCs w:val="18"/>
              </w:rPr>
              <w:t xml:space="preserve">at USD 250/month x 48 months = USD 12,000; (ii) electricity and related operating cost for </w:t>
            </w:r>
            <w:r w:rsidR="006806F4" w:rsidRPr="00543B6B">
              <w:rPr>
                <w:sz w:val="18"/>
                <w:szCs w:val="18"/>
              </w:rPr>
              <w:t>field technical officer at USD 170</w:t>
            </w:r>
            <w:r w:rsidR="004E0617" w:rsidRPr="00543B6B">
              <w:rPr>
                <w:sz w:val="18"/>
                <w:szCs w:val="18"/>
              </w:rPr>
              <w:t xml:space="preserve">/month x 48 months = USD </w:t>
            </w:r>
            <w:r w:rsidR="00C56FE4" w:rsidRPr="00543B6B">
              <w:rPr>
                <w:sz w:val="18"/>
                <w:szCs w:val="18"/>
              </w:rPr>
              <w:t>8,200</w:t>
            </w:r>
            <w:r w:rsidR="004E0617" w:rsidRPr="00543B6B">
              <w:rPr>
                <w:sz w:val="18"/>
                <w:szCs w:val="18"/>
              </w:rPr>
              <w:t xml:space="preserve">: TOTAL = USD </w:t>
            </w:r>
            <w:r w:rsidR="006806F4" w:rsidRPr="00543B6B">
              <w:rPr>
                <w:sz w:val="18"/>
                <w:szCs w:val="18"/>
              </w:rPr>
              <w:t>20,200</w:t>
            </w:r>
          </w:p>
        </w:tc>
      </w:tr>
      <w:tr w:rsidR="00A32B8A" w:rsidRPr="007B1761" w14:paraId="5D3DE950" w14:textId="77777777" w:rsidTr="00FD4009">
        <w:tc>
          <w:tcPr>
            <w:tcW w:w="13858" w:type="dxa"/>
            <w:gridSpan w:val="2"/>
            <w:shd w:val="clear" w:color="auto" w:fill="auto"/>
          </w:tcPr>
          <w:p w14:paraId="24DA13FF" w14:textId="77777777" w:rsidR="00A32B8A" w:rsidRPr="00A32B8A" w:rsidRDefault="00A32B8A" w:rsidP="00BD76E5">
            <w:pPr>
              <w:rPr>
                <w:b/>
                <w:sz w:val="18"/>
                <w:szCs w:val="18"/>
              </w:rPr>
            </w:pPr>
            <w:r w:rsidRPr="00A32B8A">
              <w:rPr>
                <w:b/>
                <w:sz w:val="18"/>
                <w:szCs w:val="18"/>
              </w:rPr>
              <w:t>Component 3</w:t>
            </w:r>
          </w:p>
        </w:tc>
      </w:tr>
      <w:tr w:rsidR="004E0617" w:rsidRPr="007B1761" w14:paraId="53F12AA9" w14:textId="77777777" w:rsidTr="00FD4009">
        <w:tc>
          <w:tcPr>
            <w:tcW w:w="1242" w:type="dxa"/>
            <w:shd w:val="clear" w:color="auto" w:fill="auto"/>
          </w:tcPr>
          <w:p w14:paraId="2B2C8D70" w14:textId="77777777" w:rsidR="004E0617" w:rsidRPr="00543B6B" w:rsidRDefault="004E0617" w:rsidP="00091A0D">
            <w:pPr>
              <w:rPr>
                <w:b/>
                <w:sz w:val="18"/>
                <w:szCs w:val="18"/>
              </w:rPr>
            </w:pPr>
            <w:r w:rsidRPr="00543B6B">
              <w:rPr>
                <w:b/>
                <w:sz w:val="18"/>
                <w:szCs w:val="18"/>
              </w:rPr>
              <w:t>1</w:t>
            </w:r>
            <w:r w:rsidR="00091A0D" w:rsidRPr="00543B6B">
              <w:rPr>
                <w:b/>
                <w:sz w:val="18"/>
                <w:szCs w:val="18"/>
              </w:rPr>
              <w:t>2</w:t>
            </w:r>
          </w:p>
        </w:tc>
        <w:tc>
          <w:tcPr>
            <w:tcW w:w="12616" w:type="dxa"/>
            <w:shd w:val="clear" w:color="auto" w:fill="auto"/>
          </w:tcPr>
          <w:p w14:paraId="673AC053" w14:textId="6A9DB776" w:rsidR="004E0617" w:rsidRPr="00543B6B" w:rsidRDefault="00DB19EB" w:rsidP="00BD76E5">
            <w:pPr>
              <w:rPr>
                <w:sz w:val="18"/>
                <w:szCs w:val="18"/>
              </w:rPr>
            </w:pPr>
            <w:r>
              <w:rPr>
                <w:sz w:val="18"/>
                <w:szCs w:val="18"/>
              </w:rPr>
              <w:t xml:space="preserve">International Consultants: </w:t>
            </w:r>
            <w:r w:rsidR="00716153">
              <w:rPr>
                <w:sz w:val="18"/>
                <w:szCs w:val="18"/>
              </w:rPr>
              <w:t>(</w:t>
            </w:r>
            <w:proofErr w:type="spellStart"/>
            <w:r w:rsidR="00716153">
              <w:rPr>
                <w:sz w:val="18"/>
                <w:szCs w:val="18"/>
              </w:rPr>
              <w:t>i</w:t>
            </w:r>
            <w:proofErr w:type="spellEnd"/>
            <w:r w:rsidR="00716153">
              <w:rPr>
                <w:sz w:val="18"/>
                <w:szCs w:val="18"/>
              </w:rPr>
              <w:t xml:space="preserve">) </w:t>
            </w:r>
            <w:r w:rsidR="004E0617" w:rsidRPr="00543B6B">
              <w:rPr>
                <w:sz w:val="18"/>
                <w:szCs w:val="18"/>
              </w:rPr>
              <w:t xml:space="preserve">International consultant for conduct of </w:t>
            </w:r>
            <w:r w:rsidR="00716153">
              <w:rPr>
                <w:sz w:val="18"/>
                <w:szCs w:val="18"/>
              </w:rPr>
              <w:t xml:space="preserve">mid-term evaluation </w:t>
            </w:r>
            <w:r w:rsidR="00874B24">
              <w:rPr>
                <w:sz w:val="18"/>
                <w:szCs w:val="18"/>
              </w:rPr>
              <w:t xml:space="preserve">(Output 3.3) </w:t>
            </w:r>
            <w:r w:rsidR="00716153">
              <w:rPr>
                <w:sz w:val="18"/>
                <w:szCs w:val="18"/>
              </w:rPr>
              <w:t xml:space="preserve">= USD 12,000; (ii) </w:t>
            </w:r>
            <w:r w:rsidR="004E0617" w:rsidRPr="00543B6B">
              <w:rPr>
                <w:sz w:val="18"/>
                <w:szCs w:val="18"/>
              </w:rPr>
              <w:t xml:space="preserve">terminal evaluation </w:t>
            </w:r>
            <w:r w:rsidR="00874B24">
              <w:rPr>
                <w:sz w:val="18"/>
                <w:szCs w:val="18"/>
              </w:rPr>
              <w:t xml:space="preserve">(Output 3.3) </w:t>
            </w:r>
            <w:r w:rsidR="004E0617" w:rsidRPr="00543B6B">
              <w:rPr>
                <w:sz w:val="18"/>
                <w:szCs w:val="18"/>
              </w:rPr>
              <w:t>= USD 2</w:t>
            </w:r>
            <w:r w:rsidR="00BD76E5" w:rsidRPr="00543B6B">
              <w:rPr>
                <w:sz w:val="18"/>
                <w:szCs w:val="18"/>
              </w:rPr>
              <w:t>3</w:t>
            </w:r>
            <w:r w:rsidR="004E0617" w:rsidRPr="00543B6B">
              <w:rPr>
                <w:sz w:val="18"/>
                <w:szCs w:val="18"/>
              </w:rPr>
              <w:t>,000</w:t>
            </w:r>
            <w:r w:rsidR="00716153">
              <w:rPr>
                <w:sz w:val="18"/>
                <w:szCs w:val="18"/>
              </w:rPr>
              <w:t>: TOTAL: USD 35,000</w:t>
            </w:r>
          </w:p>
        </w:tc>
      </w:tr>
      <w:tr w:rsidR="004E0617" w:rsidRPr="007B1761" w14:paraId="0C0375F9" w14:textId="77777777" w:rsidTr="00FD4009">
        <w:tc>
          <w:tcPr>
            <w:tcW w:w="1242" w:type="dxa"/>
            <w:shd w:val="clear" w:color="auto" w:fill="auto"/>
          </w:tcPr>
          <w:p w14:paraId="65FE6E8F" w14:textId="77777777" w:rsidR="004E0617" w:rsidRPr="00543B6B" w:rsidRDefault="004E0617" w:rsidP="00091A0D">
            <w:pPr>
              <w:rPr>
                <w:b/>
                <w:sz w:val="18"/>
                <w:szCs w:val="18"/>
              </w:rPr>
            </w:pPr>
            <w:r w:rsidRPr="00543B6B">
              <w:rPr>
                <w:b/>
                <w:sz w:val="18"/>
                <w:szCs w:val="18"/>
              </w:rPr>
              <w:t>1</w:t>
            </w:r>
            <w:r w:rsidR="00091A0D" w:rsidRPr="00543B6B">
              <w:rPr>
                <w:b/>
                <w:sz w:val="18"/>
                <w:szCs w:val="18"/>
              </w:rPr>
              <w:t>3</w:t>
            </w:r>
          </w:p>
        </w:tc>
        <w:tc>
          <w:tcPr>
            <w:tcW w:w="12616" w:type="dxa"/>
            <w:shd w:val="clear" w:color="auto" w:fill="auto"/>
          </w:tcPr>
          <w:p w14:paraId="6CE443A1" w14:textId="2396B8E5" w:rsidR="004E0617" w:rsidRPr="00543B6B" w:rsidRDefault="00DB19EB" w:rsidP="00874B24">
            <w:pPr>
              <w:rPr>
                <w:sz w:val="18"/>
                <w:szCs w:val="18"/>
              </w:rPr>
            </w:pPr>
            <w:r>
              <w:rPr>
                <w:sz w:val="18"/>
                <w:szCs w:val="18"/>
              </w:rPr>
              <w:t xml:space="preserve">Local Consultants: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National consultant to design </w:t>
            </w:r>
            <w:r w:rsidR="00527C21">
              <w:rPr>
                <w:sz w:val="18"/>
                <w:szCs w:val="18"/>
              </w:rPr>
              <w:t xml:space="preserve">KAP survey </w:t>
            </w:r>
            <w:r w:rsidR="004E0617" w:rsidRPr="00543B6B">
              <w:rPr>
                <w:sz w:val="18"/>
                <w:szCs w:val="18"/>
              </w:rPr>
              <w:t xml:space="preserve">and develop </w:t>
            </w:r>
            <w:r w:rsidR="00792A1F" w:rsidRPr="00543B6B">
              <w:rPr>
                <w:sz w:val="18"/>
                <w:szCs w:val="18"/>
              </w:rPr>
              <w:t>communication</w:t>
            </w:r>
            <w:r w:rsidR="00527C21">
              <w:rPr>
                <w:sz w:val="18"/>
                <w:szCs w:val="18"/>
              </w:rPr>
              <w:t>/KM</w:t>
            </w:r>
            <w:r w:rsidR="00792A1F" w:rsidRPr="00543B6B">
              <w:rPr>
                <w:sz w:val="18"/>
                <w:szCs w:val="18"/>
              </w:rPr>
              <w:t xml:space="preserve"> plan and </w:t>
            </w:r>
            <w:r w:rsidR="004E0617" w:rsidRPr="00543B6B">
              <w:rPr>
                <w:sz w:val="18"/>
                <w:szCs w:val="18"/>
              </w:rPr>
              <w:t xml:space="preserve">information management system </w:t>
            </w:r>
            <w:r w:rsidR="00874B24">
              <w:rPr>
                <w:sz w:val="18"/>
                <w:szCs w:val="18"/>
              </w:rPr>
              <w:t xml:space="preserve">(Outputs 3.1 and 3.2) </w:t>
            </w:r>
            <w:r w:rsidR="004E0617" w:rsidRPr="00543B6B">
              <w:rPr>
                <w:sz w:val="18"/>
                <w:szCs w:val="18"/>
              </w:rPr>
              <w:t xml:space="preserve">= 4 SW x USD 1,500 = USD 6,000; (ii) National consultant to document KM products </w:t>
            </w:r>
            <w:r w:rsidR="00874B24">
              <w:rPr>
                <w:sz w:val="18"/>
                <w:szCs w:val="18"/>
              </w:rPr>
              <w:t>(Output 3.2)</w:t>
            </w:r>
            <w:r w:rsidR="004E0617" w:rsidRPr="00543B6B">
              <w:rPr>
                <w:sz w:val="18"/>
                <w:szCs w:val="18"/>
              </w:rPr>
              <w:t xml:space="preserve">= 4 SW x USD 1,500 = USD 6,000; </w:t>
            </w:r>
            <w:r w:rsidR="00F72422" w:rsidRPr="00543B6B">
              <w:rPr>
                <w:sz w:val="18"/>
                <w:szCs w:val="18"/>
              </w:rPr>
              <w:t>TOTAL USD 1</w:t>
            </w:r>
            <w:r w:rsidR="00BD76E5" w:rsidRPr="00543B6B">
              <w:rPr>
                <w:sz w:val="18"/>
                <w:szCs w:val="18"/>
              </w:rPr>
              <w:t>2</w:t>
            </w:r>
            <w:r w:rsidR="00F72422" w:rsidRPr="00543B6B">
              <w:rPr>
                <w:sz w:val="18"/>
                <w:szCs w:val="18"/>
              </w:rPr>
              <w:t>,000</w:t>
            </w:r>
          </w:p>
        </w:tc>
      </w:tr>
      <w:tr w:rsidR="004E0617" w:rsidRPr="007B1761" w14:paraId="6EC8A58A" w14:textId="77777777" w:rsidTr="00FD4009">
        <w:tc>
          <w:tcPr>
            <w:tcW w:w="1242" w:type="dxa"/>
            <w:shd w:val="clear" w:color="auto" w:fill="auto"/>
          </w:tcPr>
          <w:p w14:paraId="7BD175F2" w14:textId="77777777" w:rsidR="004E0617" w:rsidRPr="00543B6B" w:rsidRDefault="004E0617" w:rsidP="00091A0D">
            <w:pPr>
              <w:rPr>
                <w:b/>
                <w:sz w:val="18"/>
                <w:szCs w:val="18"/>
              </w:rPr>
            </w:pPr>
            <w:r w:rsidRPr="00543B6B">
              <w:rPr>
                <w:b/>
                <w:sz w:val="18"/>
                <w:szCs w:val="18"/>
              </w:rPr>
              <w:t>1</w:t>
            </w:r>
            <w:r w:rsidR="00091A0D" w:rsidRPr="00543B6B">
              <w:rPr>
                <w:b/>
                <w:sz w:val="18"/>
                <w:szCs w:val="18"/>
              </w:rPr>
              <w:t>4</w:t>
            </w:r>
          </w:p>
        </w:tc>
        <w:tc>
          <w:tcPr>
            <w:tcW w:w="12616" w:type="dxa"/>
            <w:shd w:val="clear" w:color="auto" w:fill="auto"/>
          </w:tcPr>
          <w:p w14:paraId="2DA6B05D" w14:textId="6FDBA1C6" w:rsidR="004E0617" w:rsidRPr="00543B6B" w:rsidRDefault="00DB19EB" w:rsidP="009538A2">
            <w:pPr>
              <w:rPr>
                <w:sz w:val="18"/>
                <w:szCs w:val="18"/>
              </w:rPr>
            </w:pPr>
            <w:r>
              <w:rPr>
                <w:sz w:val="18"/>
                <w:szCs w:val="18"/>
              </w:rPr>
              <w:t xml:space="preserve">Equipment and Furniture: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Equipment for establishing data management systems </w:t>
            </w:r>
            <w:r w:rsidR="00874B24">
              <w:rPr>
                <w:sz w:val="18"/>
                <w:szCs w:val="18"/>
              </w:rPr>
              <w:t xml:space="preserve">(Output 3.1) </w:t>
            </w:r>
            <w:r w:rsidR="004E0617" w:rsidRPr="00543B6B">
              <w:rPr>
                <w:sz w:val="18"/>
                <w:szCs w:val="18"/>
              </w:rPr>
              <w:t>at Southern Lau including computer, peripherals and soft ware = USD 4,000</w:t>
            </w:r>
          </w:p>
        </w:tc>
      </w:tr>
      <w:tr w:rsidR="004E0617" w:rsidRPr="007B1761" w14:paraId="5C1FA520" w14:textId="77777777" w:rsidTr="00FD4009">
        <w:tc>
          <w:tcPr>
            <w:tcW w:w="1242" w:type="dxa"/>
            <w:shd w:val="clear" w:color="auto" w:fill="auto"/>
          </w:tcPr>
          <w:p w14:paraId="2283A375" w14:textId="77777777" w:rsidR="004E0617" w:rsidRPr="00543B6B" w:rsidRDefault="004E0617" w:rsidP="00091A0D">
            <w:pPr>
              <w:rPr>
                <w:b/>
                <w:sz w:val="18"/>
                <w:szCs w:val="18"/>
              </w:rPr>
            </w:pPr>
            <w:r w:rsidRPr="00543B6B">
              <w:rPr>
                <w:b/>
                <w:sz w:val="18"/>
                <w:szCs w:val="18"/>
              </w:rPr>
              <w:t>1</w:t>
            </w:r>
            <w:r w:rsidR="00091A0D" w:rsidRPr="00543B6B">
              <w:rPr>
                <w:b/>
                <w:sz w:val="18"/>
                <w:szCs w:val="18"/>
              </w:rPr>
              <w:t>5</w:t>
            </w:r>
          </w:p>
        </w:tc>
        <w:tc>
          <w:tcPr>
            <w:tcW w:w="12616" w:type="dxa"/>
            <w:shd w:val="clear" w:color="auto" w:fill="auto"/>
          </w:tcPr>
          <w:p w14:paraId="2F2290F4" w14:textId="4E388C94" w:rsidR="004E0617" w:rsidRPr="00543B6B" w:rsidRDefault="00DB19EB" w:rsidP="00716153">
            <w:pPr>
              <w:rPr>
                <w:sz w:val="18"/>
                <w:szCs w:val="18"/>
              </w:rPr>
            </w:pPr>
            <w:r>
              <w:rPr>
                <w:sz w:val="18"/>
                <w:szCs w:val="18"/>
              </w:rPr>
              <w:t xml:space="preserve">Travel: </w:t>
            </w:r>
            <w:r w:rsidR="004E0617" w:rsidRPr="00543B6B">
              <w:rPr>
                <w:sz w:val="18"/>
                <w:szCs w:val="18"/>
              </w:rPr>
              <w:t xml:space="preserve">Travel costs for </w:t>
            </w:r>
            <w:r w:rsidR="00716153">
              <w:rPr>
                <w:sz w:val="18"/>
                <w:szCs w:val="18"/>
              </w:rPr>
              <w:t xml:space="preserve">mid-term </w:t>
            </w:r>
            <w:r w:rsidR="001D47FE">
              <w:rPr>
                <w:sz w:val="18"/>
                <w:szCs w:val="18"/>
              </w:rPr>
              <w:t xml:space="preserve">review </w:t>
            </w:r>
            <w:r w:rsidR="00716153">
              <w:rPr>
                <w:sz w:val="18"/>
                <w:szCs w:val="18"/>
              </w:rPr>
              <w:t xml:space="preserve">and </w:t>
            </w:r>
            <w:r w:rsidR="004E0617" w:rsidRPr="00543B6B">
              <w:rPr>
                <w:sz w:val="18"/>
                <w:szCs w:val="18"/>
              </w:rPr>
              <w:t>terminal evaluation</w:t>
            </w:r>
            <w:r w:rsidR="00874B24">
              <w:rPr>
                <w:sz w:val="18"/>
                <w:szCs w:val="18"/>
              </w:rPr>
              <w:t xml:space="preserve"> (Output 3.3)</w:t>
            </w:r>
            <w:r w:rsidR="004E0617" w:rsidRPr="00543B6B">
              <w:rPr>
                <w:sz w:val="18"/>
                <w:szCs w:val="18"/>
              </w:rPr>
              <w:t xml:space="preserve"> = USD</w:t>
            </w:r>
            <w:r w:rsidR="00716153">
              <w:rPr>
                <w:sz w:val="18"/>
                <w:szCs w:val="18"/>
              </w:rPr>
              <w:t xml:space="preserve"> 8</w:t>
            </w:r>
            <w:r w:rsidR="004E0617" w:rsidRPr="00543B6B">
              <w:rPr>
                <w:sz w:val="18"/>
                <w:szCs w:val="18"/>
              </w:rPr>
              <w:t>,000</w:t>
            </w:r>
          </w:p>
        </w:tc>
      </w:tr>
      <w:tr w:rsidR="004E0617" w:rsidRPr="007B1761" w14:paraId="37E7AE37" w14:textId="77777777" w:rsidTr="00FD4009">
        <w:tc>
          <w:tcPr>
            <w:tcW w:w="1242" w:type="dxa"/>
            <w:shd w:val="clear" w:color="auto" w:fill="auto"/>
          </w:tcPr>
          <w:p w14:paraId="450E9737" w14:textId="77777777" w:rsidR="004E0617" w:rsidRPr="00543B6B" w:rsidRDefault="004E0617" w:rsidP="009538A2">
            <w:pPr>
              <w:rPr>
                <w:b/>
                <w:sz w:val="18"/>
                <w:szCs w:val="18"/>
              </w:rPr>
            </w:pPr>
            <w:r w:rsidRPr="00543B6B">
              <w:rPr>
                <w:b/>
                <w:sz w:val="18"/>
                <w:szCs w:val="18"/>
              </w:rPr>
              <w:t>16</w:t>
            </w:r>
          </w:p>
        </w:tc>
        <w:tc>
          <w:tcPr>
            <w:tcW w:w="12616" w:type="dxa"/>
            <w:shd w:val="clear" w:color="auto" w:fill="auto"/>
          </w:tcPr>
          <w:p w14:paraId="5BCBE39C" w14:textId="0CDB3075" w:rsidR="004E0617" w:rsidRPr="00543B6B" w:rsidRDefault="00DB19EB" w:rsidP="009538A2">
            <w:pPr>
              <w:rPr>
                <w:sz w:val="18"/>
                <w:szCs w:val="18"/>
              </w:rPr>
            </w:pPr>
            <w:r>
              <w:rPr>
                <w:sz w:val="18"/>
                <w:szCs w:val="18"/>
              </w:rPr>
              <w:t xml:space="preserve">Audio-visual and Print: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Audio-visual and print production of educational and awareness materials </w:t>
            </w:r>
            <w:r w:rsidR="00874B24">
              <w:rPr>
                <w:sz w:val="18"/>
                <w:szCs w:val="18"/>
              </w:rPr>
              <w:t>(Output 3.2)</w:t>
            </w:r>
            <w:r w:rsidR="004E0617" w:rsidRPr="00543B6B">
              <w:rPr>
                <w:sz w:val="18"/>
                <w:szCs w:val="18"/>
              </w:rPr>
              <w:t xml:space="preserve">= USD 15,000; (ii) printing of KM products = USD 5,000: </w:t>
            </w:r>
            <w:r w:rsidR="00602DA0">
              <w:rPr>
                <w:sz w:val="18"/>
                <w:szCs w:val="18"/>
              </w:rPr>
              <w:t>TOTAL USD 20,000</w:t>
            </w:r>
          </w:p>
        </w:tc>
      </w:tr>
      <w:tr w:rsidR="004E0617" w:rsidRPr="007B1761" w14:paraId="523D423C" w14:textId="77777777" w:rsidTr="00FD4009">
        <w:tc>
          <w:tcPr>
            <w:tcW w:w="1242" w:type="dxa"/>
            <w:shd w:val="clear" w:color="auto" w:fill="auto"/>
          </w:tcPr>
          <w:p w14:paraId="4E1345F4" w14:textId="77777777" w:rsidR="004E0617" w:rsidRPr="00543B6B" w:rsidRDefault="004E0617" w:rsidP="009538A2">
            <w:pPr>
              <w:rPr>
                <w:b/>
                <w:sz w:val="18"/>
                <w:szCs w:val="18"/>
              </w:rPr>
            </w:pPr>
            <w:r w:rsidRPr="00543B6B">
              <w:rPr>
                <w:b/>
                <w:sz w:val="18"/>
                <w:szCs w:val="18"/>
              </w:rPr>
              <w:t>17</w:t>
            </w:r>
          </w:p>
        </w:tc>
        <w:tc>
          <w:tcPr>
            <w:tcW w:w="12616" w:type="dxa"/>
            <w:shd w:val="clear" w:color="auto" w:fill="auto"/>
          </w:tcPr>
          <w:p w14:paraId="546F708A" w14:textId="2BF749BD" w:rsidR="004E0617" w:rsidRPr="00543B6B" w:rsidRDefault="00DB19EB" w:rsidP="00091A0D">
            <w:pPr>
              <w:rPr>
                <w:sz w:val="18"/>
                <w:szCs w:val="18"/>
              </w:rPr>
            </w:pPr>
            <w:r>
              <w:rPr>
                <w:sz w:val="18"/>
                <w:szCs w:val="18"/>
              </w:rPr>
              <w:t xml:space="preserve">Training, Workshop, Meeting: </w:t>
            </w:r>
            <w:r w:rsidR="004E0617" w:rsidRPr="00543B6B">
              <w:rPr>
                <w:sz w:val="18"/>
                <w:szCs w:val="18"/>
              </w:rPr>
              <w:t>(</w:t>
            </w:r>
            <w:proofErr w:type="spellStart"/>
            <w:r w:rsidR="004E0617" w:rsidRPr="00543B6B">
              <w:rPr>
                <w:sz w:val="18"/>
                <w:szCs w:val="18"/>
              </w:rPr>
              <w:t>i</w:t>
            </w:r>
            <w:proofErr w:type="spellEnd"/>
            <w:r w:rsidR="004E0617" w:rsidRPr="00543B6B">
              <w:rPr>
                <w:sz w:val="18"/>
                <w:szCs w:val="18"/>
              </w:rPr>
              <w:t xml:space="preserve">) Village meetings to create awareness </w:t>
            </w:r>
            <w:r w:rsidR="00874B24">
              <w:rPr>
                <w:sz w:val="18"/>
                <w:szCs w:val="18"/>
              </w:rPr>
              <w:t>(Output 3.2)</w:t>
            </w:r>
            <w:r w:rsidR="004E0617" w:rsidRPr="00543B6B">
              <w:rPr>
                <w:sz w:val="18"/>
                <w:szCs w:val="18"/>
              </w:rPr>
              <w:t xml:space="preserve">= </w:t>
            </w:r>
            <w:r w:rsidR="00091A0D" w:rsidRPr="00543B6B">
              <w:rPr>
                <w:sz w:val="18"/>
                <w:szCs w:val="18"/>
              </w:rPr>
              <w:t>20</w:t>
            </w:r>
            <w:r w:rsidR="004E0617" w:rsidRPr="00543B6B">
              <w:rPr>
                <w:sz w:val="18"/>
                <w:szCs w:val="18"/>
              </w:rPr>
              <w:t xml:space="preserve"> x 2 x USD 2</w:t>
            </w:r>
            <w:r w:rsidR="00091A0D" w:rsidRPr="00543B6B">
              <w:rPr>
                <w:sz w:val="18"/>
                <w:szCs w:val="18"/>
              </w:rPr>
              <w:t>0</w:t>
            </w:r>
            <w:r w:rsidR="004E0617" w:rsidRPr="00543B6B">
              <w:rPr>
                <w:sz w:val="18"/>
                <w:szCs w:val="18"/>
              </w:rPr>
              <w:t xml:space="preserve">0 = USD 8,000; (ii) workshops for training in data collection and management systems </w:t>
            </w:r>
            <w:r w:rsidR="00874B24">
              <w:rPr>
                <w:sz w:val="18"/>
                <w:szCs w:val="18"/>
              </w:rPr>
              <w:t>(Output 3.1)</w:t>
            </w:r>
            <w:r w:rsidR="004E0617" w:rsidRPr="00543B6B">
              <w:rPr>
                <w:sz w:val="18"/>
                <w:szCs w:val="18"/>
              </w:rPr>
              <w:t xml:space="preserve">= USD 3,000; </w:t>
            </w:r>
            <w:r w:rsidR="00602DA0">
              <w:rPr>
                <w:sz w:val="18"/>
                <w:szCs w:val="18"/>
              </w:rPr>
              <w:t>TOTAL USD 11,000</w:t>
            </w:r>
          </w:p>
        </w:tc>
      </w:tr>
      <w:tr w:rsidR="004E0617" w:rsidRPr="007B1761" w14:paraId="572BC73E" w14:textId="77777777" w:rsidTr="00FD4009">
        <w:tc>
          <w:tcPr>
            <w:tcW w:w="1242" w:type="dxa"/>
            <w:shd w:val="clear" w:color="auto" w:fill="auto"/>
          </w:tcPr>
          <w:p w14:paraId="1322EB6A" w14:textId="77777777" w:rsidR="004E0617" w:rsidRPr="00543B6B" w:rsidRDefault="00091A0D" w:rsidP="009538A2">
            <w:pPr>
              <w:rPr>
                <w:b/>
                <w:sz w:val="18"/>
                <w:szCs w:val="18"/>
              </w:rPr>
            </w:pPr>
            <w:r w:rsidRPr="00543B6B">
              <w:rPr>
                <w:b/>
                <w:sz w:val="18"/>
                <w:szCs w:val="18"/>
              </w:rPr>
              <w:t>18</w:t>
            </w:r>
          </w:p>
        </w:tc>
        <w:tc>
          <w:tcPr>
            <w:tcW w:w="12616" w:type="dxa"/>
            <w:shd w:val="clear" w:color="auto" w:fill="auto"/>
          </w:tcPr>
          <w:p w14:paraId="3DADFF66" w14:textId="6EB7D7C6" w:rsidR="004E0617" w:rsidRPr="00543B6B" w:rsidRDefault="004E0617" w:rsidP="009538A2">
            <w:pPr>
              <w:rPr>
                <w:sz w:val="18"/>
                <w:szCs w:val="18"/>
              </w:rPr>
            </w:pPr>
            <w:r w:rsidRPr="00543B6B">
              <w:rPr>
                <w:sz w:val="18"/>
                <w:szCs w:val="18"/>
              </w:rPr>
              <w:t>Office supplies</w:t>
            </w:r>
            <w:r w:rsidR="00DB19EB">
              <w:rPr>
                <w:sz w:val="18"/>
                <w:szCs w:val="18"/>
              </w:rPr>
              <w:t>:</w:t>
            </w:r>
            <w:r w:rsidRPr="00543B6B">
              <w:rPr>
                <w:sz w:val="18"/>
                <w:szCs w:val="18"/>
              </w:rPr>
              <w:t xml:space="preserve"> </w:t>
            </w:r>
            <w:r w:rsidR="00DB19EB">
              <w:rPr>
                <w:sz w:val="18"/>
                <w:szCs w:val="18"/>
              </w:rPr>
              <w:t>F</w:t>
            </w:r>
            <w:r w:rsidRPr="00543B6B">
              <w:rPr>
                <w:sz w:val="18"/>
                <w:szCs w:val="18"/>
              </w:rPr>
              <w:t xml:space="preserve">or awareness programs </w:t>
            </w:r>
            <w:r w:rsidR="00874B24">
              <w:rPr>
                <w:sz w:val="18"/>
                <w:szCs w:val="18"/>
              </w:rPr>
              <w:t>(Output 3.2)</w:t>
            </w:r>
            <w:r w:rsidRPr="00543B6B">
              <w:rPr>
                <w:sz w:val="18"/>
                <w:szCs w:val="18"/>
              </w:rPr>
              <w:t>= USD 1,000 x 4 years = USD 4,000</w:t>
            </w:r>
          </w:p>
        </w:tc>
      </w:tr>
      <w:tr w:rsidR="006D22E0" w:rsidRPr="007B1761" w14:paraId="4FBFA4B9" w14:textId="77777777" w:rsidTr="00FD4009">
        <w:tc>
          <w:tcPr>
            <w:tcW w:w="1242" w:type="dxa"/>
            <w:shd w:val="clear" w:color="auto" w:fill="auto"/>
          </w:tcPr>
          <w:p w14:paraId="45877189" w14:textId="77777777" w:rsidR="006D22E0" w:rsidRPr="00543B6B" w:rsidRDefault="006D22E0" w:rsidP="009538A2">
            <w:pPr>
              <w:rPr>
                <w:b/>
                <w:sz w:val="18"/>
                <w:szCs w:val="18"/>
              </w:rPr>
            </w:pPr>
            <w:r>
              <w:rPr>
                <w:b/>
                <w:sz w:val="18"/>
                <w:szCs w:val="18"/>
              </w:rPr>
              <w:t>19</w:t>
            </w:r>
          </w:p>
        </w:tc>
        <w:tc>
          <w:tcPr>
            <w:tcW w:w="12616" w:type="dxa"/>
            <w:shd w:val="clear" w:color="auto" w:fill="auto"/>
          </w:tcPr>
          <w:p w14:paraId="781B70B4" w14:textId="77777777" w:rsidR="006D22E0" w:rsidRPr="00543B6B" w:rsidRDefault="004C2200" w:rsidP="009538A2">
            <w:pPr>
              <w:rPr>
                <w:sz w:val="18"/>
                <w:szCs w:val="18"/>
              </w:rPr>
            </w:pPr>
            <w:r>
              <w:rPr>
                <w:sz w:val="18"/>
                <w:szCs w:val="18"/>
              </w:rPr>
              <w:t>Audit = USD 8,000</w:t>
            </w:r>
          </w:p>
        </w:tc>
      </w:tr>
      <w:tr w:rsidR="00A32B8A" w:rsidRPr="007B1761" w14:paraId="7412CA10" w14:textId="77777777" w:rsidTr="00FD4009">
        <w:tc>
          <w:tcPr>
            <w:tcW w:w="13858" w:type="dxa"/>
            <w:gridSpan w:val="2"/>
            <w:shd w:val="clear" w:color="auto" w:fill="auto"/>
          </w:tcPr>
          <w:p w14:paraId="061F2673" w14:textId="77777777" w:rsidR="00A32B8A" w:rsidRPr="00A32B8A" w:rsidRDefault="00A32B8A" w:rsidP="009538A2">
            <w:pPr>
              <w:rPr>
                <w:b/>
                <w:sz w:val="18"/>
                <w:szCs w:val="18"/>
              </w:rPr>
            </w:pPr>
            <w:r w:rsidRPr="00A32B8A">
              <w:rPr>
                <w:b/>
                <w:sz w:val="18"/>
                <w:szCs w:val="18"/>
              </w:rPr>
              <w:t>Project Management</w:t>
            </w:r>
          </w:p>
        </w:tc>
      </w:tr>
      <w:tr w:rsidR="004E0617" w:rsidRPr="007B1761" w14:paraId="7AF52869" w14:textId="77777777" w:rsidTr="00FD4009">
        <w:tc>
          <w:tcPr>
            <w:tcW w:w="1242" w:type="dxa"/>
            <w:shd w:val="clear" w:color="auto" w:fill="auto"/>
          </w:tcPr>
          <w:p w14:paraId="0FDEC22C" w14:textId="77777777" w:rsidR="004E0617" w:rsidRPr="00543B6B" w:rsidRDefault="004C2200" w:rsidP="009538A2">
            <w:pPr>
              <w:rPr>
                <w:b/>
                <w:sz w:val="18"/>
                <w:szCs w:val="18"/>
              </w:rPr>
            </w:pPr>
            <w:r>
              <w:rPr>
                <w:b/>
                <w:sz w:val="18"/>
                <w:szCs w:val="18"/>
              </w:rPr>
              <w:t>20</w:t>
            </w:r>
          </w:p>
        </w:tc>
        <w:tc>
          <w:tcPr>
            <w:tcW w:w="12616" w:type="dxa"/>
            <w:shd w:val="clear" w:color="auto" w:fill="auto"/>
          </w:tcPr>
          <w:p w14:paraId="6FCBDD49" w14:textId="25BD726A" w:rsidR="004E0617" w:rsidRPr="00543B6B" w:rsidRDefault="00DB19EB" w:rsidP="009538A2">
            <w:pPr>
              <w:rPr>
                <w:sz w:val="18"/>
                <w:szCs w:val="18"/>
              </w:rPr>
            </w:pPr>
            <w:r>
              <w:rPr>
                <w:sz w:val="18"/>
                <w:szCs w:val="18"/>
              </w:rPr>
              <w:t xml:space="preserve">Local Consultants: </w:t>
            </w:r>
            <w:r w:rsidR="004E0617" w:rsidRPr="00543B6B">
              <w:rPr>
                <w:sz w:val="18"/>
                <w:szCs w:val="18"/>
              </w:rPr>
              <w:t>Project Coordinator (part costs) = USD 12,500 x 4 years = USD 50,000; (ii) Administrative and financial assistant support (part-time</w:t>
            </w:r>
            <w:r w:rsidR="00A32B8A">
              <w:rPr>
                <w:sz w:val="18"/>
                <w:szCs w:val="18"/>
              </w:rPr>
              <w:t xml:space="preserve"> additional cost to FLMMA Secretariat Finance Officer</w:t>
            </w:r>
            <w:r w:rsidR="004E0617" w:rsidRPr="00543B6B">
              <w:rPr>
                <w:sz w:val="18"/>
                <w:szCs w:val="18"/>
              </w:rPr>
              <w:t>) at USD 2,000 x 4 years = USD 8,000</w:t>
            </w:r>
            <w:r w:rsidR="00602DA0">
              <w:rPr>
                <w:sz w:val="18"/>
                <w:szCs w:val="18"/>
              </w:rPr>
              <w:t>: TOTAL USD 5</w:t>
            </w:r>
            <w:r w:rsidR="0038219D">
              <w:rPr>
                <w:sz w:val="18"/>
                <w:szCs w:val="18"/>
              </w:rPr>
              <w:t>8</w:t>
            </w:r>
            <w:r w:rsidR="00602DA0">
              <w:rPr>
                <w:sz w:val="18"/>
                <w:szCs w:val="18"/>
              </w:rPr>
              <w:t>,000</w:t>
            </w:r>
          </w:p>
        </w:tc>
      </w:tr>
      <w:tr w:rsidR="004E0617" w:rsidRPr="007B1761" w14:paraId="17B1653F" w14:textId="77777777" w:rsidTr="00FD4009">
        <w:tc>
          <w:tcPr>
            <w:tcW w:w="1242" w:type="dxa"/>
            <w:shd w:val="clear" w:color="auto" w:fill="auto"/>
          </w:tcPr>
          <w:p w14:paraId="2A1C3DC1" w14:textId="77777777" w:rsidR="004E0617" w:rsidRPr="00543B6B" w:rsidRDefault="00091A0D" w:rsidP="009538A2">
            <w:pPr>
              <w:rPr>
                <w:b/>
                <w:sz w:val="18"/>
                <w:szCs w:val="18"/>
              </w:rPr>
            </w:pPr>
            <w:r w:rsidRPr="00543B6B">
              <w:rPr>
                <w:b/>
                <w:sz w:val="18"/>
                <w:szCs w:val="18"/>
              </w:rPr>
              <w:t>2</w:t>
            </w:r>
            <w:r w:rsidR="004C2200">
              <w:rPr>
                <w:b/>
                <w:sz w:val="18"/>
                <w:szCs w:val="18"/>
              </w:rPr>
              <w:t>1</w:t>
            </w:r>
          </w:p>
        </w:tc>
        <w:tc>
          <w:tcPr>
            <w:tcW w:w="12616" w:type="dxa"/>
            <w:shd w:val="clear" w:color="auto" w:fill="auto"/>
          </w:tcPr>
          <w:p w14:paraId="1879E776" w14:textId="1D53F73D" w:rsidR="004E0617" w:rsidRPr="00543B6B" w:rsidRDefault="00DB19EB" w:rsidP="000C601D">
            <w:pPr>
              <w:rPr>
                <w:sz w:val="18"/>
                <w:szCs w:val="18"/>
              </w:rPr>
            </w:pPr>
            <w:r>
              <w:rPr>
                <w:sz w:val="18"/>
                <w:szCs w:val="18"/>
              </w:rPr>
              <w:t xml:space="preserve">Travel: </w:t>
            </w:r>
            <w:r w:rsidR="004E0617" w:rsidRPr="00543B6B">
              <w:rPr>
                <w:sz w:val="18"/>
                <w:szCs w:val="18"/>
              </w:rPr>
              <w:t xml:space="preserve">Travel costs for national project coordinator = USD </w:t>
            </w:r>
            <w:r w:rsidR="000C601D">
              <w:rPr>
                <w:sz w:val="18"/>
                <w:szCs w:val="18"/>
              </w:rPr>
              <w:t>1,500</w:t>
            </w:r>
            <w:r w:rsidR="004E0617" w:rsidRPr="00543B6B">
              <w:rPr>
                <w:sz w:val="18"/>
                <w:szCs w:val="18"/>
              </w:rPr>
              <w:t xml:space="preserve"> x 4 years = USD </w:t>
            </w:r>
            <w:r w:rsidR="000C601D">
              <w:rPr>
                <w:sz w:val="18"/>
                <w:szCs w:val="18"/>
              </w:rPr>
              <w:t>6</w:t>
            </w:r>
            <w:r w:rsidR="004E0617" w:rsidRPr="00543B6B">
              <w:rPr>
                <w:sz w:val="18"/>
                <w:szCs w:val="18"/>
              </w:rPr>
              <w:t>,000</w:t>
            </w:r>
            <w:r w:rsidR="00602DA0">
              <w:rPr>
                <w:sz w:val="18"/>
                <w:szCs w:val="18"/>
              </w:rPr>
              <w:t xml:space="preserve">: TOTAL USD </w:t>
            </w:r>
            <w:r w:rsidR="000C601D">
              <w:rPr>
                <w:sz w:val="18"/>
                <w:szCs w:val="18"/>
              </w:rPr>
              <w:t>6</w:t>
            </w:r>
            <w:r w:rsidR="00602DA0">
              <w:rPr>
                <w:sz w:val="18"/>
                <w:szCs w:val="18"/>
              </w:rPr>
              <w:t>,000</w:t>
            </w:r>
          </w:p>
        </w:tc>
      </w:tr>
      <w:tr w:rsidR="004E0617" w:rsidRPr="007B1761" w14:paraId="4CB06F00" w14:textId="77777777" w:rsidTr="00FD4009">
        <w:tc>
          <w:tcPr>
            <w:tcW w:w="1242" w:type="dxa"/>
            <w:shd w:val="clear" w:color="auto" w:fill="auto"/>
          </w:tcPr>
          <w:p w14:paraId="0B85F164" w14:textId="77777777" w:rsidR="004E0617" w:rsidRPr="00543B6B" w:rsidRDefault="00091A0D" w:rsidP="009538A2">
            <w:pPr>
              <w:rPr>
                <w:b/>
                <w:sz w:val="18"/>
                <w:szCs w:val="18"/>
              </w:rPr>
            </w:pPr>
            <w:r w:rsidRPr="00543B6B">
              <w:rPr>
                <w:b/>
                <w:sz w:val="18"/>
                <w:szCs w:val="18"/>
              </w:rPr>
              <w:t>2</w:t>
            </w:r>
            <w:r w:rsidR="004C2200">
              <w:rPr>
                <w:b/>
                <w:sz w:val="18"/>
                <w:szCs w:val="18"/>
              </w:rPr>
              <w:t>2</w:t>
            </w:r>
          </w:p>
        </w:tc>
        <w:tc>
          <w:tcPr>
            <w:tcW w:w="12616" w:type="dxa"/>
            <w:shd w:val="clear" w:color="auto" w:fill="auto"/>
          </w:tcPr>
          <w:p w14:paraId="2C8A3217" w14:textId="78B6C46B" w:rsidR="004E0617" w:rsidRPr="00543B6B" w:rsidRDefault="004E0617" w:rsidP="000C601D">
            <w:pPr>
              <w:rPr>
                <w:sz w:val="18"/>
                <w:szCs w:val="18"/>
              </w:rPr>
            </w:pPr>
            <w:r w:rsidRPr="00543B6B">
              <w:rPr>
                <w:sz w:val="18"/>
                <w:szCs w:val="18"/>
              </w:rPr>
              <w:t>Office supplies</w:t>
            </w:r>
            <w:r w:rsidR="00DB19EB">
              <w:rPr>
                <w:sz w:val="18"/>
                <w:szCs w:val="18"/>
              </w:rPr>
              <w:t>:</w:t>
            </w:r>
            <w:r w:rsidRPr="00543B6B">
              <w:rPr>
                <w:sz w:val="18"/>
                <w:szCs w:val="18"/>
              </w:rPr>
              <w:t xml:space="preserve"> USD </w:t>
            </w:r>
            <w:r w:rsidR="000C601D">
              <w:rPr>
                <w:sz w:val="18"/>
                <w:szCs w:val="18"/>
              </w:rPr>
              <w:t>50</w:t>
            </w:r>
            <w:r w:rsidR="00D25449">
              <w:rPr>
                <w:sz w:val="18"/>
                <w:szCs w:val="18"/>
              </w:rPr>
              <w:t>0</w:t>
            </w:r>
            <w:r w:rsidR="00136CF0" w:rsidRPr="00543B6B">
              <w:rPr>
                <w:sz w:val="18"/>
                <w:szCs w:val="18"/>
              </w:rPr>
              <w:t xml:space="preserve"> </w:t>
            </w:r>
            <w:r w:rsidRPr="00543B6B">
              <w:rPr>
                <w:sz w:val="18"/>
                <w:szCs w:val="18"/>
              </w:rPr>
              <w:t xml:space="preserve">x 4 years = USD </w:t>
            </w:r>
            <w:r w:rsidR="000C601D">
              <w:rPr>
                <w:sz w:val="18"/>
                <w:szCs w:val="18"/>
              </w:rPr>
              <w:t>2</w:t>
            </w:r>
            <w:r w:rsidR="00602DA0">
              <w:rPr>
                <w:sz w:val="18"/>
                <w:szCs w:val="18"/>
              </w:rPr>
              <w:t xml:space="preserve">,000: TOTAL USD </w:t>
            </w:r>
            <w:r w:rsidR="000C601D">
              <w:rPr>
                <w:sz w:val="18"/>
                <w:szCs w:val="18"/>
              </w:rPr>
              <w:t>2</w:t>
            </w:r>
            <w:r w:rsidR="00602DA0">
              <w:rPr>
                <w:sz w:val="18"/>
                <w:szCs w:val="18"/>
              </w:rPr>
              <w:t>,000</w:t>
            </w:r>
          </w:p>
        </w:tc>
      </w:tr>
      <w:tr w:rsidR="004E0617" w:rsidRPr="007B1761" w14:paraId="388E871D" w14:textId="77777777" w:rsidTr="00FD4009">
        <w:tc>
          <w:tcPr>
            <w:tcW w:w="1242" w:type="dxa"/>
            <w:shd w:val="clear" w:color="auto" w:fill="auto"/>
          </w:tcPr>
          <w:p w14:paraId="279F3A41" w14:textId="77777777" w:rsidR="004E0617" w:rsidRPr="00543B6B" w:rsidRDefault="00091A0D" w:rsidP="009538A2">
            <w:pPr>
              <w:rPr>
                <w:b/>
                <w:sz w:val="18"/>
                <w:szCs w:val="18"/>
              </w:rPr>
            </w:pPr>
            <w:r w:rsidRPr="00543B6B">
              <w:rPr>
                <w:b/>
                <w:sz w:val="18"/>
                <w:szCs w:val="18"/>
              </w:rPr>
              <w:t>2</w:t>
            </w:r>
            <w:r w:rsidR="004C2200">
              <w:rPr>
                <w:b/>
                <w:sz w:val="18"/>
                <w:szCs w:val="18"/>
              </w:rPr>
              <w:t>3</w:t>
            </w:r>
          </w:p>
        </w:tc>
        <w:tc>
          <w:tcPr>
            <w:tcW w:w="12616" w:type="dxa"/>
            <w:shd w:val="clear" w:color="auto" w:fill="auto"/>
          </w:tcPr>
          <w:p w14:paraId="228A8EA1" w14:textId="4A584D39" w:rsidR="004E0617" w:rsidRPr="00543B6B" w:rsidRDefault="00DD526F" w:rsidP="00D25449">
            <w:pPr>
              <w:rPr>
                <w:sz w:val="18"/>
                <w:szCs w:val="18"/>
              </w:rPr>
            </w:pPr>
            <w:r>
              <w:rPr>
                <w:sz w:val="18"/>
                <w:szCs w:val="18"/>
              </w:rPr>
              <w:t>Rental &amp; Maintenance-Premise</w:t>
            </w:r>
            <w:r w:rsidR="00DB19EB">
              <w:rPr>
                <w:sz w:val="18"/>
                <w:szCs w:val="18"/>
              </w:rPr>
              <w:t>:</w:t>
            </w:r>
            <w:r w:rsidR="004E0617" w:rsidRPr="00543B6B">
              <w:rPr>
                <w:sz w:val="18"/>
                <w:szCs w:val="18"/>
              </w:rPr>
              <w:t xml:space="preserve">  USD </w:t>
            </w:r>
            <w:r w:rsidR="00D25449">
              <w:rPr>
                <w:sz w:val="18"/>
                <w:szCs w:val="18"/>
              </w:rPr>
              <w:t>25</w:t>
            </w:r>
            <w:r w:rsidR="0038219D">
              <w:rPr>
                <w:sz w:val="18"/>
                <w:szCs w:val="18"/>
              </w:rPr>
              <w:t>0</w:t>
            </w:r>
            <w:r w:rsidR="004E0617" w:rsidRPr="00543B6B">
              <w:rPr>
                <w:sz w:val="18"/>
                <w:szCs w:val="18"/>
              </w:rPr>
              <w:t xml:space="preserve"> x 4 years = USD </w:t>
            </w:r>
            <w:r w:rsidR="00D25449">
              <w:rPr>
                <w:sz w:val="18"/>
                <w:szCs w:val="18"/>
              </w:rPr>
              <w:t>1</w:t>
            </w:r>
            <w:r w:rsidR="004E0617" w:rsidRPr="00543B6B">
              <w:rPr>
                <w:sz w:val="18"/>
                <w:szCs w:val="18"/>
              </w:rPr>
              <w:t>,000</w:t>
            </w:r>
          </w:p>
        </w:tc>
      </w:tr>
      <w:tr w:rsidR="004C2200" w:rsidRPr="007B1761" w14:paraId="2149244D" w14:textId="77777777" w:rsidTr="00FD4009">
        <w:tc>
          <w:tcPr>
            <w:tcW w:w="1242" w:type="dxa"/>
            <w:shd w:val="clear" w:color="auto" w:fill="auto"/>
          </w:tcPr>
          <w:p w14:paraId="4EE22818" w14:textId="77777777" w:rsidR="004C2200" w:rsidRPr="00543B6B" w:rsidRDefault="004C2200" w:rsidP="009538A2">
            <w:pPr>
              <w:rPr>
                <w:b/>
                <w:sz w:val="18"/>
                <w:szCs w:val="18"/>
              </w:rPr>
            </w:pPr>
            <w:r>
              <w:rPr>
                <w:b/>
                <w:sz w:val="18"/>
                <w:szCs w:val="18"/>
              </w:rPr>
              <w:t>24</w:t>
            </w:r>
          </w:p>
        </w:tc>
        <w:tc>
          <w:tcPr>
            <w:tcW w:w="12616" w:type="dxa"/>
            <w:shd w:val="clear" w:color="auto" w:fill="auto"/>
          </w:tcPr>
          <w:p w14:paraId="55290246" w14:textId="49187A57" w:rsidR="004C2200" w:rsidRPr="00543B6B" w:rsidRDefault="00D70B80" w:rsidP="00C43A0A">
            <w:pPr>
              <w:rPr>
                <w:sz w:val="18"/>
                <w:szCs w:val="18"/>
              </w:rPr>
            </w:pPr>
            <w:r w:rsidRPr="00077C70">
              <w:rPr>
                <w:sz w:val="18"/>
                <w:szCs w:val="18"/>
              </w:rPr>
              <w:t>Miscellaneous</w:t>
            </w:r>
            <w:r w:rsidR="00DB19EB" w:rsidRPr="00077C70">
              <w:rPr>
                <w:sz w:val="18"/>
                <w:szCs w:val="18"/>
              </w:rPr>
              <w:t>:</w:t>
            </w:r>
            <w:r w:rsidRPr="00077C70">
              <w:rPr>
                <w:sz w:val="18"/>
                <w:szCs w:val="18"/>
              </w:rPr>
              <w:t xml:space="preserve"> (including Bank Charges and incidentals) = approx. USD 200/year = USD 719</w:t>
            </w:r>
          </w:p>
        </w:tc>
      </w:tr>
      <w:tr w:rsidR="00FD4009" w:rsidRPr="007B1761" w14:paraId="348DE7FE" w14:textId="77777777" w:rsidTr="00FD4009">
        <w:tc>
          <w:tcPr>
            <w:tcW w:w="1242" w:type="dxa"/>
            <w:shd w:val="clear" w:color="auto" w:fill="auto"/>
          </w:tcPr>
          <w:p w14:paraId="32997C7D" w14:textId="69925E9B" w:rsidR="00FD4009" w:rsidRPr="00571BB2" w:rsidRDefault="00FD4009" w:rsidP="009538A2">
            <w:pPr>
              <w:rPr>
                <w:b/>
                <w:sz w:val="18"/>
                <w:szCs w:val="18"/>
              </w:rPr>
            </w:pPr>
            <w:r w:rsidRPr="00571BB2">
              <w:rPr>
                <w:b/>
                <w:sz w:val="18"/>
                <w:szCs w:val="18"/>
              </w:rPr>
              <w:t>25</w:t>
            </w:r>
          </w:p>
        </w:tc>
        <w:tc>
          <w:tcPr>
            <w:tcW w:w="12616" w:type="dxa"/>
            <w:shd w:val="clear" w:color="auto" w:fill="auto"/>
          </w:tcPr>
          <w:p w14:paraId="4549A00D" w14:textId="73AD847C" w:rsidR="00FD4009" w:rsidRPr="00571BB2" w:rsidRDefault="00092B88" w:rsidP="00F6643C">
            <w:pPr>
              <w:rPr>
                <w:sz w:val="18"/>
                <w:szCs w:val="18"/>
              </w:rPr>
            </w:pPr>
            <w:r w:rsidRPr="00571BB2">
              <w:rPr>
                <w:sz w:val="18"/>
                <w:szCs w:val="18"/>
              </w:rPr>
              <w:t>UNDP Direct Project Costs</w:t>
            </w:r>
            <w:r w:rsidR="00FD4009" w:rsidRPr="00571BB2">
              <w:rPr>
                <w:sz w:val="18"/>
                <w:szCs w:val="18"/>
              </w:rPr>
              <w:t xml:space="preserve"> </w:t>
            </w:r>
            <w:r w:rsidR="00F6643C" w:rsidRPr="00571BB2">
              <w:rPr>
                <w:sz w:val="18"/>
                <w:szCs w:val="18"/>
              </w:rPr>
              <w:t>for support to procurement, monitoring and partnership arrangements</w:t>
            </w:r>
            <w:r w:rsidRPr="00571BB2">
              <w:rPr>
                <w:sz w:val="18"/>
                <w:szCs w:val="18"/>
              </w:rPr>
              <w:t xml:space="preserve">. DPC charge will follow UNDP-GEF specific guidance on DPC, i.e. services must be itemized and associated costs are calculated on the basis of estimated actual or transaction based costs. </w:t>
            </w:r>
            <w:r w:rsidR="00F6643C" w:rsidRPr="00571BB2">
              <w:rPr>
                <w:sz w:val="18"/>
                <w:szCs w:val="18"/>
              </w:rPr>
              <w:t xml:space="preserve"> = USD 5,477</w:t>
            </w:r>
          </w:p>
        </w:tc>
      </w:tr>
    </w:tbl>
    <w:p w14:paraId="0E0274E5" w14:textId="77777777" w:rsidR="004E0617" w:rsidRDefault="004E0617" w:rsidP="003B2A79">
      <w:pPr>
        <w:rPr>
          <w:rFonts w:ascii="Times New Roman" w:hAnsi="Times New Roman"/>
          <w:sz w:val="18"/>
          <w:szCs w:val="18"/>
        </w:rPr>
      </w:pPr>
    </w:p>
    <w:p w14:paraId="0F4B1D48" w14:textId="77777777" w:rsidR="005C526E" w:rsidRDefault="005C526E" w:rsidP="003B2A79">
      <w:pPr>
        <w:rPr>
          <w:b/>
          <w:szCs w:val="22"/>
        </w:rPr>
      </w:pPr>
    </w:p>
    <w:p w14:paraId="4FAF0D73" w14:textId="77777777" w:rsidR="003E3ABA" w:rsidRPr="0003763F" w:rsidRDefault="003E3ABA" w:rsidP="003B2A79"/>
    <w:p w14:paraId="09A3DAC2" w14:textId="77777777" w:rsidR="00D90C42" w:rsidRDefault="00D90C42" w:rsidP="003B2A79">
      <w:pPr>
        <w:jc w:val="left"/>
        <w:rPr>
          <w:szCs w:val="28"/>
        </w:rPr>
        <w:sectPr w:rsidR="00D90C42" w:rsidSect="00740F26">
          <w:pgSz w:w="15840" w:h="12240" w:orient="landscape" w:code="1"/>
          <w:pgMar w:top="720" w:right="720" w:bottom="720" w:left="720" w:header="720" w:footer="432" w:gutter="0"/>
          <w:cols w:space="708"/>
          <w:titlePg/>
          <w:docGrid w:linePitch="360"/>
        </w:sectPr>
      </w:pPr>
    </w:p>
    <w:p w14:paraId="6E0C001E" w14:textId="77777777" w:rsidR="003E3ABA" w:rsidRPr="0003763F" w:rsidRDefault="003E3ABA" w:rsidP="003B2A79">
      <w:pPr>
        <w:pStyle w:val="Heading1"/>
        <w:spacing w:before="0" w:after="60"/>
        <w:rPr>
          <w:rFonts w:ascii="Calibri" w:hAnsi="Calibri"/>
          <w:szCs w:val="28"/>
        </w:rPr>
      </w:pPr>
      <w:bookmarkStart w:id="26" w:name="_Toc531931193"/>
      <w:r w:rsidRPr="0003763F">
        <w:rPr>
          <w:rFonts w:ascii="Calibri" w:hAnsi="Calibri"/>
          <w:szCs w:val="28"/>
        </w:rPr>
        <w:t>Legal Context</w:t>
      </w:r>
      <w:bookmarkEnd w:id="26"/>
    </w:p>
    <w:p w14:paraId="5D6D6F37" w14:textId="77777777" w:rsidR="00872F38" w:rsidRDefault="00872F38" w:rsidP="00872F38"/>
    <w:p w14:paraId="4A50759C" w14:textId="77777777" w:rsidR="00872F38" w:rsidRDefault="00872F38" w:rsidP="00C91620">
      <w:pPr>
        <w:pStyle w:val="ListParagraph"/>
        <w:ind w:left="900"/>
        <w:jc w:val="both"/>
        <w:rPr>
          <w:rFonts w:asciiTheme="majorHAnsi" w:hAnsiTheme="majorHAnsi"/>
          <w:b/>
          <w:sz w:val="20"/>
          <w:szCs w:val="20"/>
        </w:rPr>
      </w:pPr>
      <w:bookmarkStart w:id="27" w:name="_Hlk531941573"/>
      <w:r w:rsidRPr="00C91620">
        <w:rPr>
          <w:rFonts w:asciiTheme="majorHAnsi" w:hAnsiTheme="majorHAnsi"/>
          <w:b/>
          <w:sz w:val="20"/>
          <w:szCs w:val="20"/>
        </w:rPr>
        <w:t xml:space="preserve">Option a. Where the country has signed the </w:t>
      </w:r>
      <w:hyperlink r:id="rId30" w:tooltip="outbind://44/reference_centre/chapter5/sbaa.pdf" w:history="1">
        <w:r w:rsidRPr="00C91620">
          <w:rPr>
            <w:rStyle w:val="Hyperlink"/>
            <w:rFonts w:asciiTheme="majorHAnsi" w:hAnsiTheme="majorHAnsi" w:cs="Arial"/>
            <w:b/>
            <w:spacing w:val="-3"/>
            <w:sz w:val="20"/>
            <w:szCs w:val="20"/>
          </w:rPr>
          <w:t>Standard Basic Assistance Agreement (SBAA)</w:t>
        </w:r>
      </w:hyperlink>
      <w:r w:rsidRPr="00C91620">
        <w:rPr>
          <w:rFonts w:asciiTheme="majorHAnsi" w:hAnsiTheme="majorHAnsi"/>
          <w:b/>
          <w:sz w:val="20"/>
          <w:szCs w:val="20"/>
        </w:rPr>
        <w:t xml:space="preserve"> </w:t>
      </w:r>
    </w:p>
    <w:p w14:paraId="1FC41374" w14:textId="77777777" w:rsidR="00C91620" w:rsidRPr="00C91620" w:rsidRDefault="00C91620" w:rsidP="00C91620">
      <w:pPr>
        <w:pStyle w:val="ListParagraph"/>
        <w:ind w:left="900"/>
        <w:jc w:val="both"/>
        <w:rPr>
          <w:rFonts w:asciiTheme="majorHAnsi" w:hAnsiTheme="majorHAnsi"/>
          <w:b/>
          <w:sz w:val="20"/>
          <w:szCs w:val="20"/>
        </w:rPr>
      </w:pPr>
    </w:p>
    <w:p w14:paraId="0BBCB957" w14:textId="0278D294" w:rsidR="00872F38" w:rsidRPr="00072551" w:rsidRDefault="00872F38" w:rsidP="0055788C">
      <w:pPr>
        <w:pStyle w:val="GEFFieldtoFillout"/>
        <w:numPr>
          <w:ilvl w:val="0"/>
          <w:numId w:val="16"/>
        </w:numPr>
        <w:ind w:left="448" w:hanging="357"/>
        <w:jc w:val="both"/>
        <w:rPr>
          <w:rFonts w:asciiTheme="majorHAnsi" w:hAnsiTheme="majorHAnsi"/>
          <w:sz w:val="20"/>
          <w:szCs w:val="20"/>
        </w:rPr>
      </w:pPr>
      <w:r w:rsidRPr="00072551">
        <w:rPr>
          <w:rFonts w:asciiTheme="majorHAnsi" w:hAnsiTheme="majorHAnsi"/>
          <w:sz w:val="20"/>
          <w:szCs w:val="20"/>
        </w:rPr>
        <w:t xml:space="preserve">This project document shall be the instrument referred to as such in Article 1 of the Standard Basic Assistance Agreement between the Government of </w:t>
      </w:r>
      <w:r w:rsidR="00072551" w:rsidRPr="00072551">
        <w:rPr>
          <w:rFonts w:asciiTheme="majorHAnsi" w:hAnsiTheme="majorHAnsi"/>
          <w:sz w:val="20"/>
          <w:szCs w:val="20"/>
        </w:rPr>
        <w:t>Fiji</w:t>
      </w:r>
      <w:r w:rsidRPr="00072551">
        <w:rPr>
          <w:rFonts w:asciiTheme="majorHAnsi" w:hAnsiTheme="majorHAnsi"/>
          <w:sz w:val="20"/>
          <w:szCs w:val="20"/>
        </w:rPr>
        <w:t xml:space="preserve"> and UNDP</w:t>
      </w:r>
      <w:r w:rsidRPr="003A4AD2">
        <w:rPr>
          <w:rFonts w:asciiTheme="majorHAnsi" w:hAnsiTheme="majorHAnsi"/>
          <w:sz w:val="20"/>
          <w:szCs w:val="20"/>
        </w:rPr>
        <w:t xml:space="preserve">, signed on </w:t>
      </w:r>
      <w:r w:rsidR="003A4AD2" w:rsidRPr="003A4AD2">
        <w:rPr>
          <w:rFonts w:asciiTheme="majorHAnsi" w:hAnsiTheme="majorHAnsi"/>
          <w:sz w:val="20"/>
          <w:szCs w:val="20"/>
        </w:rPr>
        <w:t>30 October 1970.</w:t>
      </w:r>
      <w:r w:rsidRPr="00072551">
        <w:rPr>
          <w:rFonts w:asciiTheme="majorHAnsi" w:hAnsiTheme="majorHAnsi"/>
          <w:sz w:val="20"/>
          <w:szCs w:val="20"/>
        </w:rPr>
        <w:t>  All references in the SBAA to “Executing Agency” shall be deemed to refer to “Implementing Partner.”</w:t>
      </w:r>
    </w:p>
    <w:p w14:paraId="257521EE" w14:textId="77777777" w:rsidR="00C91620" w:rsidRPr="00072551" w:rsidRDefault="00C91620" w:rsidP="00CC3D9E">
      <w:pPr>
        <w:ind w:left="450" w:hanging="270"/>
        <w:rPr>
          <w:rFonts w:asciiTheme="majorHAnsi" w:hAnsiTheme="majorHAnsi"/>
          <w:szCs w:val="20"/>
        </w:rPr>
      </w:pPr>
    </w:p>
    <w:p w14:paraId="621F0603" w14:textId="4BF2D50A" w:rsidR="00872F38" w:rsidRPr="00072551" w:rsidRDefault="00872F38" w:rsidP="0055788C">
      <w:pPr>
        <w:pStyle w:val="GEFFieldtoFillout"/>
        <w:numPr>
          <w:ilvl w:val="0"/>
          <w:numId w:val="16"/>
        </w:numPr>
        <w:ind w:left="448" w:hanging="357"/>
        <w:jc w:val="both"/>
        <w:rPr>
          <w:rFonts w:asciiTheme="majorHAnsi" w:hAnsiTheme="majorHAnsi" w:cs="Arial"/>
          <w:sz w:val="20"/>
          <w:szCs w:val="20"/>
        </w:rPr>
      </w:pPr>
      <w:r w:rsidRPr="00072551">
        <w:rPr>
          <w:rFonts w:asciiTheme="majorHAnsi" w:hAnsiTheme="majorHAnsi" w:cs="Arial"/>
          <w:sz w:val="20"/>
          <w:szCs w:val="20"/>
        </w:rPr>
        <w:t xml:space="preserve">This project will be implemented by </w:t>
      </w:r>
      <w:r w:rsidR="00072551" w:rsidRPr="00072551">
        <w:rPr>
          <w:rFonts w:asciiTheme="majorHAnsi" w:hAnsiTheme="majorHAnsi" w:cs="Arial"/>
          <w:sz w:val="20"/>
          <w:szCs w:val="20"/>
        </w:rPr>
        <w:t>FLMMA</w:t>
      </w:r>
      <w:r w:rsidRPr="00072551">
        <w:rPr>
          <w:rFonts w:asciiTheme="majorHAnsi" w:hAnsiTheme="majorHAnsi" w:cs="Arial"/>
          <w:sz w:val="20"/>
          <w:szCs w:val="20"/>
        </w:rPr>
        <w:t xml:space="preserve"> </w:t>
      </w:r>
      <w:r w:rsidR="003A4AD2">
        <w:rPr>
          <w:rFonts w:asciiTheme="majorHAnsi" w:hAnsiTheme="majorHAnsi" w:cs="Arial"/>
          <w:sz w:val="20"/>
          <w:szCs w:val="20"/>
        </w:rPr>
        <w:t xml:space="preserve">Network </w:t>
      </w:r>
      <w:r w:rsidRPr="00072551">
        <w:rPr>
          <w:rFonts w:asciiTheme="majorHAnsi" w:hAnsiTheme="majorHAnsi" w:cs="Arial"/>
          <w:sz w:val="20"/>
          <w:szCs w:val="20"/>
        </w:rPr>
        <w:t xml:space="preserve">(“Implementing Partner”) in accordance with its financial regulations, rules, practices and procedures only to the extent that they do not contravene the principles of the Financial Regulations and </w:t>
      </w:r>
      <w:r w:rsidRPr="00072551">
        <w:rPr>
          <w:rFonts w:asciiTheme="majorHAnsi" w:hAnsiTheme="majorHAnsi"/>
          <w:sz w:val="20"/>
          <w:szCs w:val="20"/>
        </w:rPr>
        <w:t>Rules</w:t>
      </w:r>
      <w:r w:rsidRPr="00072551">
        <w:rPr>
          <w:rFonts w:asciiTheme="majorHAnsi" w:hAnsiTheme="majorHAnsi" w:cs="Arial"/>
          <w:sz w:val="20"/>
          <w:szCs w:val="20"/>
        </w:rPr>
        <w:t xml:space="preserve"> of UNDP. Where the financial governance of an Implementing Partner does not provide the required guidance to ensure best value for money, fairness, integrity, transparency, and effective international competition, the financial governance of UNDP shall apply.</w:t>
      </w:r>
    </w:p>
    <w:bookmarkEnd w:id="27"/>
    <w:p w14:paraId="58F831AC" w14:textId="77777777" w:rsidR="00872F38" w:rsidRPr="00606851" w:rsidRDefault="00872F38" w:rsidP="00606851">
      <w:pPr>
        <w:rPr>
          <w:rFonts w:asciiTheme="majorHAnsi" w:hAnsiTheme="majorHAnsi"/>
          <w:szCs w:val="20"/>
        </w:rPr>
      </w:pPr>
    </w:p>
    <w:p w14:paraId="449681DB" w14:textId="77777777" w:rsidR="003E3ABA" w:rsidRPr="00072551" w:rsidRDefault="003E3ABA" w:rsidP="0055788C">
      <w:pPr>
        <w:pStyle w:val="GEFFieldtoFillout"/>
        <w:numPr>
          <w:ilvl w:val="0"/>
          <w:numId w:val="16"/>
        </w:numPr>
        <w:ind w:left="448" w:hanging="357"/>
        <w:jc w:val="both"/>
        <w:rPr>
          <w:sz w:val="20"/>
          <w:szCs w:val="20"/>
        </w:rPr>
      </w:pPr>
      <w:r w:rsidRPr="00072551">
        <w:rPr>
          <w:rFonts w:asciiTheme="majorHAnsi" w:hAnsiTheme="majorHAns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92677B7" w14:textId="49384DF4" w:rsidR="00A94FFC" w:rsidRDefault="00A94FFC" w:rsidP="00E223D9">
      <w:pPr>
        <w:jc w:val="left"/>
        <w:rPr>
          <w:szCs w:val="20"/>
        </w:rPr>
      </w:pPr>
    </w:p>
    <w:p w14:paraId="1013614F" w14:textId="77777777" w:rsidR="00072551" w:rsidRDefault="00072551" w:rsidP="00E223D9">
      <w:pPr>
        <w:jc w:val="left"/>
        <w:rPr>
          <w:szCs w:val="20"/>
        </w:rPr>
      </w:pPr>
    </w:p>
    <w:p w14:paraId="33CB7AF4" w14:textId="77777777" w:rsidR="00A94FFC" w:rsidRPr="0003763F" w:rsidRDefault="00A94FFC" w:rsidP="00E223D9">
      <w:pPr>
        <w:pStyle w:val="Heading1"/>
        <w:spacing w:before="0" w:after="60"/>
        <w:jc w:val="left"/>
        <w:rPr>
          <w:rFonts w:ascii="Calibri" w:hAnsi="Calibri"/>
          <w:szCs w:val="28"/>
        </w:rPr>
      </w:pPr>
      <w:bookmarkStart w:id="28" w:name="_Toc531931194"/>
      <w:r>
        <w:rPr>
          <w:rFonts w:ascii="Calibri" w:hAnsi="Calibri"/>
          <w:szCs w:val="28"/>
        </w:rPr>
        <w:t>Risk Management</w:t>
      </w:r>
      <w:bookmarkEnd w:id="28"/>
    </w:p>
    <w:p w14:paraId="2038A375" w14:textId="77777777" w:rsidR="00A94FFC" w:rsidRDefault="00A94FFC" w:rsidP="00E223D9">
      <w:pPr>
        <w:jc w:val="left"/>
        <w:rPr>
          <w:szCs w:val="20"/>
        </w:rPr>
      </w:pPr>
    </w:p>
    <w:p w14:paraId="37E3778D" w14:textId="77777777" w:rsidR="00872F38" w:rsidRPr="001D47FE" w:rsidRDefault="00872F38" w:rsidP="009F13F7">
      <w:pPr>
        <w:ind w:firstLine="180"/>
        <w:rPr>
          <w:rFonts w:asciiTheme="majorHAnsi" w:hAnsiTheme="majorHAnsi" w:cs="Arial"/>
          <w:b/>
          <w:sz w:val="20"/>
          <w:szCs w:val="20"/>
        </w:rPr>
      </w:pPr>
      <w:r w:rsidRPr="001D47FE">
        <w:rPr>
          <w:rFonts w:asciiTheme="majorHAnsi" w:hAnsiTheme="majorHAnsi" w:cs="Arial"/>
          <w:b/>
          <w:sz w:val="20"/>
          <w:szCs w:val="20"/>
        </w:rPr>
        <w:t>CSO/NGO/Non-UN or other IGO with no signed SBEAA with UNDP</w:t>
      </w:r>
    </w:p>
    <w:p w14:paraId="2C6E30F8" w14:textId="674A789E" w:rsidR="00872F38" w:rsidRPr="00C1297D"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Consistent with the Article III </w:t>
      </w:r>
      <w:r w:rsidRPr="00072551">
        <w:rPr>
          <w:rFonts w:asciiTheme="majorHAnsi" w:hAnsiTheme="majorHAnsi" w:cs="Arial"/>
          <w:sz w:val="20"/>
          <w:szCs w:val="20"/>
        </w:rPr>
        <w:t>of the SBAA, the</w:t>
      </w:r>
      <w:r w:rsidRPr="00C1297D">
        <w:rPr>
          <w:rFonts w:asciiTheme="majorHAnsi" w:hAnsiTheme="majorHAnsi" w:cs="Arial"/>
          <w:sz w:val="20"/>
          <w:szCs w:val="20"/>
        </w:rPr>
        <w:t xml:space="preserve"> responsibility for the </w:t>
      </w:r>
      <w:r w:rsidRPr="00A25B8A">
        <w:rPr>
          <w:rFonts w:asciiTheme="majorHAnsi" w:hAnsiTheme="majorHAnsi"/>
          <w:sz w:val="20"/>
          <w:szCs w:val="20"/>
        </w:rPr>
        <w:t>safety</w:t>
      </w:r>
      <w:r w:rsidRPr="00C1297D">
        <w:rPr>
          <w:rFonts w:asciiTheme="majorHAnsi" w:hAnsiTheme="majorHAnsi" w:cs="Arial"/>
          <w:sz w:val="20"/>
          <w:szCs w:val="20"/>
        </w:rPr>
        <w:t xml:space="preserve"> and security of the Implementing Partner and its personnel and property, and of UNDP’s property in the Implementing Partner’s custody, rests with the Implementing Partner.  To this end, the Implementing Partner shall:</w:t>
      </w:r>
    </w:p>
    <w:p w14:paraId="1A595E48" w14:textId="4BC67A64" w:rsidR="00872F38" w:rsidRPr="001D47FE" w:rsidRDefault="00C1297D" w:rsidP="0055788C">
      <w:pPr>
        <w:numPr>
          <w:ilvl w:val="0"/>
          <w:numId w:val="23"/>
        </w:numPr>
        <w:ind w:left="1350" w:hanging="450"/>
        <w:rPr>
          <w:rFonts w:asciiTheme="majorHAnsi" w:hAnsiTheme="majorHAnsi" w:cs="Arial"/>
          <w:sz w:val="20"/>
          <w:szCs w:val="20"/>
        </w:rPr>
      </w:pPr>
      <w:r w:rsidRPr="001D47FE">
        <w:rPr>
          <w:rFonts w:asciiTheme="majorHAnsi" w:hAnsiTheme="majorHAnsi" w:cs="Arial"/>
          <w:sz w:val="20"/>
          <w:szCs w:val="20"/>
        </w:rPr>
        <w:t>P</w:t>
      </w:r>
      <w:r w:rsidR="00872F38" w:rsidRPr="001D47FE">
        <w:rPr>
          <w:rFonts w:asciiTheme="majorHAnsi" w:hAnsiTheme="majorHAnsi" w:cs="Arial"/>
          <w:sz w:val="20"/>
          <w:szCs w:val="20"/>
        </w:rPr>
        <w:t>ut in place an appropriate security plan and maintain</w:t>
      </w:r>
      <w:r w:rsidRPr="001D47FE">
        <w:rPr>
          <w:rFonts w:asciiTheme="majorHAnsi" w:hAnsiTheme="majorHAnsi" w:cs="Arial"/>
          <w:sz w:val="20"/>
          <w:szCs w:val="20"/>
        </w:rPr>
        <w:t xml:space="preserve"> the security plan, taking into </w:t>
      </w:r>
      <w:r w:rsidR="00872F38" w:rsidRPr="001D47FE">
        <w:rPr>
          <w:rFonts w:asciiTheme="majorHAnsi" w:hAnsiTheme="majorHAnsi" w:cs="Arial"/>
          <w:sz w:val="20"/>
          <w:szCs w:val="20"/>
        </w:rPr>
        <w:t>account the security situation in the country where the project is being carried;</w:t>
      </w:r>
    </w:p>
    <w:p w14:paraId="7182AEDE" w14:textId="225EC0E2" w:rsidR="00872F38" w:rsidRPr="001D47FE" w:rsidRDefault="00C1297D" w:rsidP="0055788C">
      <w:pPr>
        <w:numPr>
          <w:ilvl w:val="0"/>
          <w:numId w:val="23"/>
        </w:numPr>
        <w:spacing w:after="240"/>
        <w:ind w:left="1350" w:hanging="450"/>
        <w:rPr>
          <w:rFonts w:asciiTheme="majorHAnsi" w:hAnsiTheme="majorHAnsi" w:cs="Arial"/>
          <w:sz w:val="20"/>
          <w:szCs w:val="20"/>
        </w:rPr>
      </w:pPr>
      <w:r w:rsidRPr="001D47FE">
        <w:rPr>
          <w:rFonts w:asciiTheme="majorHAnsi" w:hAnsiTheme="majorHAnsi" w:cs="Arial"/>
          <w:sz w:val="20"/>
          <w:szCs w:val="20"/>
        </w:rPr>
        <w:t>A</w:t>
      </w:r>
      <w:r w:rsidR="00872F38" w:rsidRPr="001D47FE">
        <w:rPr>
          <w:rFonts w:asciiTheme="majorHAnsi" w:hAnsiTheme="majorHAnsi" w:cs="Arial"/>
          <w:sz w:val="20"/>
          <w:szCs w:val="20"/>
        </w:rPr>
        <w:t>ssume all risks and liabilities related to the Implementing Partner’s security, and the full implementation of the security plan.</w:t>
      </w:r>
    </w:p>
    <w:p w14:paraId="3D7B7C20" w14:textId="6B5242BE" w:rsidR="00872F38"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UNDP reserves the right to verify whether such a plan is in place, and to suggest modifications to the plan when necessary. Failure to </w:t>
      </w:r>
      <w:r w:rsidRPr="00A25B8A">
        <w:rPr>
          <w:rFonts w:asciiTheme="majorHAnsi" w:hAnsiTheme="majorHAnsi"/>
          <w:sz w:val="20"/>
          <w:szCs w:val="20"/>
        </w:rPr>
        <w:t>maintain</w:t>
      </w:r>
      <w:r w:rsidRPr="00C1297D">
        <w:rPr>
          <w:rFonts w:asciiTheme="majorHAnsi" w:hAnsiTheme="majorHAnsi" w:cs="Arial"/>
          <w:sz w:val="20"/>
          <w:szCs w:val="20"/>
        </w:rPr>
        <w:t xml:space="preserve"> and implement an appropriate security plan as required hereunder shall be deemed a breach of the Implementing Partner’s obligations under this Project Document and the Project Cooperation Agreement between UNDP and the Implementing Partner.</w:t>
      </w:r>
    </w:p>
    <w:p w14:paraId="7F83B03A" w14:textId="77777777" w:rsidR="00A25B8A" w:rsidRPr="00C1297D" w:rsidRDefault="00A25B8A" w:rsidP="00A25B8A">
      <w:pPr>
        <w:pStyle w:val="GEFFieldtoFillout"/>
        <w:ind w:left="448"/>
        <w:jc w:val="both"/>
        <w:rPr>
          <w:rFonts w:asciiTheme="majorHAnsi" w:hAnsiTheme="majorHAnsi" w:cs="Arial"/>
          <w:sz w:val="20"/>
          <w:szCs w:val="20"/>
        </w:rPr>
      </w:pPr>
    </w:p>
    <w:p w14:paraId="4555ACAB" w14:textId="7CB7E251" w:rsidR="00872F38"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1" w:history="1">
        <w:r w:rsidRPr="00C1297D">
          <w:rPr>
            <w:rStyle w:val="Hyperlink"/>
            <w:rFonts w:asciiTheme="majorHAnsi" w:hAnsiTheme="majorHAnsi" w:cs="Arial"/>
            <w:sz w:val="20"/>
            <w:szCs w:val="20"/>
          </w:rPr>
          <w:t>http://www.un.org/sc/committees/1267/aq_sanctions_list.shtml</w:t>
        </w:r>
      </w:hyperlink>
      <w:r w:rsidRPr="00C1297D">
        <w:rPr>
          <w:rFonts w:asciiTheme="majorHAnsi" w:hAnsiTheme="majorHAnsi" w:cs="Arial"/>
          <w:color w:val="000080"/>
          <w:sz w:val="20"/>
          <w:szCs w:val="20"/>
        </w:rPr>
        <w:t>.</w:t>
      </w:r>
      <w:r w:rsidRPr="00C1297D">
        <w:rPr>
          <w:rFonts w:asciiTheme="majorHAnsi" w:hAnsiTheme="majorHAnsi" w:cs="Arial"/>
          <w:sz w:val="20"/>
          <w:szCs w:val="20"/>
        </w:rPr>
        <w:t xml:space="preserve">  </w:t>
      </w:r>
    </w:p>
    <w:p w14:paraId="35723204" w14:textId="77777777" w:rsidR="00A25B8A" w:rsidRDefault="00A25B8A" w:rsidP="00A25B8A">
      <w:pPr>
        <w:pStyle w:val="GEFFieldtoFillout"/>
        <w:ind w:left="448"/>
        <w:jc w:val="both"/>
        <w:rPr>
          <w:rFonts w:asciiTheme="majorHAnsi" w:hAnsiTheme="majorHAnsi" w:cs="Arial"/>
          <w:sz w:val="20"/>
          <w:szCs w:val="20"/>
        </w:rPr>
      </w:pPr>
    </w:p>
    <w:p w14:paraId="02CDFC2F" w14:textId="05C775BD" w:rsidR="00872F38" w:rsidRPr="00A25B8A" w:rsidRDefault="00872F38" w:rsidP="0055788C">
      <w:pPr>
        <w:pStyle w:val="GEFFieldtoFillout"/>
        <w:numPr>
          <w:ilvl w:val="0"/>
          <w:numId w:val="16"/>
        </w:numPr>
        <w:ind w:left="448" w:hanging="357"/>
        <w:jc w:val="both"/>
        <w:rPr>
          <w:rFonts w:asciiTheme="majorHAnsi" w:hAnsiTheme="majorHAnsi" w:cs="Arial"/>
          <w:sz w:val="20"/>
          <w:szCs w:val="20"/>
          <w:u w:val="single"/>
        </w:rPr>
      </w:pPr>
      <w:r w:rsidRPr="00C1297D">
        <w:rPr>
          <w:rFonts w:asciiTheme="majorHAnsi" w:hAnsiTheme="majorHAnsi" w:cs="Arial"/>
          <w:sz w:val="20"/>
          <w:szCs w:val="20"/>
        </w:rPr>
        <w:t>Social and environmental sustainability will be enhanced through application of the UNDP Social and Environmental Standards (http://www.undp.org/ses) and related Accountability Mechanism (http://www.undp.org/secu-srm).   </w:t>
      </w:r>
    </w:p>
    <w:p w14:paraId="4FFC8BEE" w14:textId="77777777" w:rsidR="00A25B8A" w:rsidRPr="00C1297D" w:rsidRDefault="00A25B8A" w:rsidP="00A25B8A">
      <w:pPr>
        <w:pStyle w:val="GEFFieldtoFillout"/>
        <w:ind w:left="448"/>
        <w:jc w:val="both"/>
        <w:rPr>
          <w:rFonts w:asciiTheme="majorHAnsi" w:hAnsiTheme="majorHAnsi" w:cs="Arial"/>
          <w:sz w:val="20"/>
          <w:szCs w:val="20"/>
          <w:u w:val="single"/>
        </w:rPr>
      </w:pPr>
    </w:p>
    <w:p w14:paraId="3350454E" w14:textId="2691131D" w:rsidR="00872F38" w:rsidRDefault="00872F38" w:rsidP="0055788C">
      <w:pPr>
        <w:pStyle w:val="GEFFieldtoFillout"/>
        <w:numPr>
          <w:ilvl w:val="0"/>
          <w:numId w:val="16"/>
        </w:numPr>
        <w:ind w:left="448" w:hanging="357"/>
        <w:jc w:val="both"/>
        <w:rPr>
          <w:rFonts w:asciiTheme="majorHAnsi" w:hAnsiTheme="majorHAnsi" w:cs="Arial"/>
          <w:sz w:val="20"/>
          <w:szCs w:val="20"/>
        </w:rPr>
      </w:pPr>
      <w:r w:rsidRPr="00A25B8A">
        <w:rPr>
          <w:rFonts w:asciiTheme="majorHAnsi" w:hAnsiTheme="majorHAnsi" w:cs="Arial"/>
          <w:sz w:val="20"/>
          <w:szCs w:val="20"/>
        </w:rPr>
        <w:t>The Implementing Partner shall: (</w:t>
      </w:r>
      <w:r w:rsidR="00D314F5" w:rsidRPr="00A25B8A">
        <w:rPr>
          <w:rFonts w:asciiTheme="majorHAnsi" w:hAnsiTheme="majorHAnsi" w:cs="Arial"/>
          <w:sz w:val="20"/>
          <w:szCs w:val="20"/>
        </w:rPr>
        <w:t>a) conduct project and program</w:t>
      </w:r>
      <w:r w:rsidRPr="00A25B8A">
        <w:rPr>
          <w:rFonts w:asciiTheme="majorHAnsi" w:hAnsiTheme="majorHAnsi" w:cs="Arial"/>
          <w:sz w:val="20"/>
          <w:szCs w:val="20"/>
        </w:rPr>
        <w:t>-related activities in a manner consistent with the UNDP Social and Environmental Standards, (b) implement any management or mitigation plan prepa</w:t>
      </w:r>
      <w:r w:rsidR="00D314F5" w:rsidRPr="00A25B8A">
        <w:rPr>
          <w:rFonts w:asciiTheme="majorHAnsi" w:hAnsiTheme="majorHAnsi" w:cs="Arial"/>
          <w:sz w:val="20"/>
          <w:szCs w:val="20"/>
        </w:rPr>
        <w:t>red for the project or program</w:t>
      </w:r>
      <w:r w:rsidRPr="00A25B8A">
        <w:rPr>
          <w:rFonts w:asciiTheme="majorHAnsi" w:hAnsiTheme="majorHAnsi" w:cs="Arial"/>
          <w:sz w:val="20"/>
          <w:szCs w:val="20"/>
        </w:rPr>
        <w:t xml:space="preserv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089C4444" w14:textId="77777777" w:rsidR="00A25B8A" w:rsidRDefault="00A25B8A" w:rsidP="00A25B8A">
      <w:pPr>
        <w:pStyle w:val="ListParagraph"/>
        <w:rPr>
          <w:rFonts w:asciiTheme="majorHAnsi" w:hAnsiTheme="majorHAnsi" w:cs="Arial"/>
          <w:sz w:val="20"/>
          <w:szCs w:val="20"/>
        </w:rPr>
      </w:pPr>
    </w:p>
    <w:p w14:paraId="297F9DF4" w14:textId="6DF38EE3" w:rsidR="00872F38" w:rsidRDefault="00872F38" w:rsidP="0055788C">
      <w:pPr>
        <w:pStyle w:val="GEFFieldtoFillout"/>
        <w:numPr>
          <w:ilvl w:val="0"/>
          <w:numId w:val="16"/>
        </w:numPr>
        <w:ind w:left="448" w:hanging="357"/>
        <w:jc w:val="both"/>
        <w:rPr>
          <w:rFonts w:asciiTheme="majorHAnsi" w:hAnsiTheme="majorHAnsi" w:cs="Arial"/>
          <w:spacing w:val="-4"/>
          <w:sz w:val="20"/>
          <w:szCs w:val="20"/>
        </w:rPr>
      </w:pPr>
      <w:r w:rsidRPr="00A25B8A">
        <w:rPr>
          <w:rFonts w:asciiTheme="majorHAnsi" w:hAnsiTheme="majorHAnsi" w:cs="Arial"/>
          <w:sz w:val="20"/>
          <w:szCs w:val="20"/>
        </w:rPr>
        <w:t>All signatories to the Project Document shall cooperate in good faith with any ex</w:t>
      </w:r>
      <w:r w:rsidR="00D314F5" w:rsidRPr="00A25B8A">
        <w:rPr>
          <w:rFonts w:asciiTheme="majorHAnsi" w:hAnsiTheme="majorHAnsi" w:cs="Arial"/>
          <w:sz w:val="20"/>
          <w:szCs w:val="20"/>
        </w:rPr>
        <w:t>ercise to evaluate</w:t>
      </w:r>
      <w:r w:rsidR="00D314F5" w:rsidRPr="00C1297D">
        <w:rPr>
          <w:rFonts w:asciiTheme="majorHAnsi" w:hAnsiTheme="majorHAnsi" w:cs="Arial"/>
          <w:spacing w:val="-4"/>
          <w:sz w:val="20"/>
          <w:szCs w:val="20"/>
        </w:rPr>
        <w:t xml:space="preserve"> any program</w:t>
      </w:r>
      <w:r w:rsidRPr="00C1297D">
        <w:rPr>
          <w:rFonts w:asciiTheme="majorHAnsi" w:hAnsiTheme="majorHAnsi" w:cs="Arial"/>
          <w:spacing w:val="-4"/>
          <w:sz w:val="20"/>
          <w:szCs w:val="20"/>
        </w:rPr>
        <w:t xml:space="preserve"> or project-related </w:t>
      </w:r>
      <w:r w:rsidRPr="00A25B8A">
        <w:rPr>
          <w:rFonts w:asciiTheme="majorHAnsi" w:hAnsiTheme="majorHAnsi"/>
          <w:sz w:val="20"/>
          <w:szCs w:val="20"/>
        </w:rPr>
        <w:t>commitments</w:t>
      </w:r>
      <w:r w:rsidRPr="00C1297D">
        <w:rPr>
          <w:rFonts w:asciiTheme="majorHAnsi" w:hAnsiTheme="majorHAnsi" w:cs="Arial"/>
          <w:spacing w:val="-4"/>
          <w:sz w:val="20"/>
          <w:szCs w:val="20"/>
        </w:rPr>
        <w:t xml:space="preserve"> or compliance with the UNDP Social and Environmental Standards. This includes providing access to project sites, relevant personnel, information, and documentation.</w:t>
      </w:r>
    </w:p>
    <w:p w14:paraId="07A7B4B4" w14:textId="77777777" w:rsidR="00A25B8A" w:rsidRDefault="00A25B8A" w:rsidP="00A25B8A">
      <w:pPr>
        <w:pStyle w:val="ListParagraph"/>
        <w:rPr>
          <w:rFonts w:asciiTheme="majorHAnsi" w:hAnsiTheme="majorHAnsi" w:cs="Arial"/>
          <w:spacing w:val="-4"/>
          <w:sz w:val="20"/>
          <w:szCs w:val="20"/>
        </w:rPr>
      </w:pPr>
    </w:p>
    <w:p w14:paraId="1FDB513D" w14:textId="47CC0B19" w:rsidR="00872F38" w:rsidRPr="00A25B8A" w:rsidRDefault="00872F38" w:rsidP="0055788C">
      <w:pPr>
        <w:pStyle w:val="GEFFieldtoFillout"/>
        <w:numPr>
          <w:ilvl w:val="0"/>
          <w:numId w:val="16"/>
        </w:numPr>
        <w:ind w:left="448" w:hanging="357"/>
        <w:jc w:val="both"/>
        <w:rPr>
          <w:rFonts w:asciiTheme="majorHAnsi" w:hAnsiTheme="majorHAnsi" w:cs="Arial"/>
          <w:spacing w:val="-4"/>
          <w:sz w:val="20"/>
          <w:szCs w:val="20"/>
        </w:rPr>
      </w:pPr>
      <w:r w:rsidRPr="00C1297D">
        <w:rPr>
          <w:rFonts w:asciiTheme="majorHAnsi" w:eastAsia="Calibri" w:hAnsiTheme="majorHAnsi" w:cs="Arial"/>
          <w:sz w:val="20"/>
          <w:szCs w:val="20"/>
        </w:rPr>
        <w:t xml:space="preserve">The Implementing Partner will take appropriate steps to prevent misuse of funds, fraud or corruption, by its officials, consultants, responsible parties, subcontractors and sub-recipients in implementing the project or using the UNDP funds.  The Implementing Partner will ensure that its financial management, anti-corruption and anti-fraud policies are in </w:t>
      </w:r>
      <w:r w:rsidRPr="00A25B8A">
        <w:rPr>
          <w:rFonts w:asciiTheme="majorHAnsi" w:hAnsiTheme="majorHAnsi"/>
          <w:sz w:val="20"/>
          <w:szCs w:val="20"/>
        </w:rPr>
        <w:t>place</w:t>
      </w:r>
      <w:r w:rsidRPr="00C1297D">
        <w:rPr>
          <w:rFonts w:asciiTheme="majorHAnsi" w:eastAsia="Calibri" w:hAnsiTheme="majorHAnsi" w:cs="Arial"/>
          <w:sz w:val="20"/>
          <w:szCs w:val="20"/>
        </w:rPr>
        <w:t xml:space="preserve"> and enforced for all funding received from or through UNDP.</w:t>
      </w:r>
    </w:p>
    <w:p w14:paraId="1DF5D79A" w14:textId="77777777" w:rsidR="00A25B8A" w:rsidRDefault="00A25B8A" w:rsidP="00A25B8A">
      <w:pPr>
        <w:pStyle w:val="ListParagraph"/>
        <w:rPr>
          <w:rFonts w:asciiTheme="majorHAnsi" w:hAnsiTheme="majorHAnsi" w:cs="Arial"/>
          <w:spacing w:val="-4"/>
          <w:sz w:val="20"/>
          <w:szCs w:val="20"/>
        </w:rPr>
      </w:pPr>
    </w:p>
    <w:p w14:paraId="3BC86275" w14:textId="77777777" w:rsidR="00872F38" w:rsidRPr="00C1297D" w:rsidRDefault="00872F38" w:rsidP="0055788C">
      <w:pPr>
        <w:pStyle w:val="GEFFieldtoFillout"/>
        <w:numPr>
          <w:ilvl w:val="0"/>
          <w:numId w:val="16"/>
        </w:numPr>
        <w:ind w:left="448" w:hanging="357"/>
        <w:jc w:val="both"/>
        <w:rPr>
          <w:rFonts w:asciiTheme="majorHAnsi" w:eastAsia="Calibri" w:hAnsiTheme="majorHAnsi" w:cs="Arial"/>
          <w:sz w:val="20"/>
          <w:szCs w:val="20"/>
        </w:rPr>
      </w:pPr>
      <w:r w:rsidRPr="00C1297D">
        <w:rPr>
          <w:rFonts w:asciiTheme="majorHAnsi" w:eastAsia="Calibri" w:hAnsiTheme="majorHAnsi" w:cs="Arial"/>
          <w:sz w:val="20"/>
          <w:szCs w:val="20"/>
        </w:rPr>
        <w:t xml:space="preserve">The requirements of the following documents, then in force at the time of signature of the Project Document, apply to the Implementing Partner: </w:t>
      </w:r>
      <w:r w:rsidRPr="00C1297D">
        <w:rPr>
          <w:rFonts w:asciiTheme="majorHAnsi" w:eastAsia="Calibri" w:hAnsiTheme="majorHAnsi" w:cs="Arial"/>
          <w:bCs/>
          <w:sz w:val="20"/>
          <w:szCs w:val="20"/>
        </w:rPr>
        <w:t>(a)</w:t>
      </w:r>
      <w:r w:rsidRPr="00C1297D">
        <w:rPr>
          <w:rFonts w:asciiTheme="majorHAnsi" w:eastAsia="Calibri" w:hAnsiTheme="majorHAnsi" w:cs="Arial"/>
          <w:b/>
          <w:bCs/>
          <w:sz w:val="20"/>
          <w:szCs w:val="20"/>
        </w:rPr>
        <w:t xml:space="preserve"> </w:t>
      </w:r>
      <w:r w:rsidRPr="00C1297D">
        <w:rPr>
          <w:rFonts w:asciiTheme="majorHAnsi" w:eastAsia="Calibri" w:hAnsiTheme="majorHAnsi" w:cs="Arial"/>
          <w:sz w:val="20"/>
          <w:szCs w:val="20"/>
        </w:rPr>
        <w:t xml:space="preserve">UNDP Policy on Fraud and other Corrupt Practices and </w:t>
      </w:r>
      <w:r w:rsidRPr="00C1297D">
        <w:rPr>
          <w:rFonts w:asciiTheme="majorHAnsi" w:eastAsia="Calibri" w:hAnsiTheme="majorHAnsi" w:cs="Arial"/>
          <w:bCs/>
          <w:sz w:val="20"/>
          <w:szCs w:val="20"/>
        </w:rPr>
        <w:t>(b)</w:t>
      </w:r>
      <w:r w:rsidRPr="00C1297D">
        <w:rPr>
          <w:rFonts w:asciiTheme="majorHAnsi" w:eastAsia="Calibri" w:hAnsiTheme="majorHAnsi" w:cs="Arial"/>
          <w:b/>
          <w:bCs/>
          <w:sz w:val="20"/>
          <w:szCs w:val="20"/>
        </w:rPr>
        <w:t xml:space="preserve"> </w:t>
      </w:r>
      <w:r w:rsidRPr="00C1297D">
        <w:rPr>
          <w:rFonts w:asciiTheme="majorHAnsi" w:eastAsia="Calibri" w:hAnsiTheme="majorHAnsi" w:cs="Arial"/>
          <w:sz w:val="20"/>
          <w:szCs w:val="20"/>
        </w:rPr>
        <w:t xml:space="preserve">UNDP Office of Audit and Investigations Investigation Guidelines. The Implementing Partner agrees to the requirements of the above documents, which are an integral part of this Project Document and are available online at www.undp.org. </w:t>
      </w:r>
    </w:p>
    <w:p w14:paraId="1175FF6B" w14:textId="77777777" w:rsidR="00872F38" w:rsidRPr="00C1297D" w:rsidRDefault="00872F38" w:rsidP="00C1297D">
      <w:pPr>
        <w:spacing w:after="0"/>
        <w:ind w:left="900" w:hanging="360"/>
        <w:rPr>
          <w:rFonts w:asciiTheme="majorHAnsi" w:hAnsiTheme="majorHAnsi" w:cs="Arial"/>
          <w:color w:val="000000"/>
          <w:szCs w:val="20"/>
        </w:rPr>
      </w:pPr>
    </w:p>
    <w:p w14:paraId="76D46856" w14:textId="77777777" w:rsidR="00872F38" w:rsidRPr="00C1297D"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In the event that an investigation is required, UNDP has the obligation to conduct investigations relating</w:t>
      </w:r>
      <w:r w:rsidR="007F7EBE" w:rsidRPr="00C1297D">
        <w:rPr>
          <w:rFonts w:asciiTheme="majorHAnsi" w:hAnsiTheme="majorHAnsi" w:cs="Arial"/>
          <w:sz w:val="20"/>
          <w:szCs w:val="20"/>
        </w:rPr>
        <w:t xml:space="preserve"> to any aspect of UNDP </w:t>
      </w:r>
      <w:r w:rsidR="007F7EBE" w:rsidRPr="00A25B8A">
        <w:rPr>
          <w:rFonts w:asciiTheme="majorHAnsi" w:hAnsiTheme="majorHAnsi"/>
          <w:sz w:val="20"/>
          <w:szCs w:val="20"/>
        </w:rPr>
        <w:t>program</w:t>
      </w:r>
      <w:r w:rsidRPr="00A25B8A">
        <w:rPr>
          <w:rFonts w:asciiTheme="majorHAnsi" w:hAnsiTheme="majorHAnsi"/>
          <w:sz w:val="20"/>
          <w:szCs w:val="20"/>
        </w:rPr>
        <w:t>s</w:t>
      </w:r>
      <w:r w:rsidRPr="00C1297D">
        <w:rPr>
          <w:rFonts w:asciiTheme="majorHAnsi" w:hAnsiTheme="majorHAnsi" w:cs="Arial"/>
          <w:sz w:val="20"/>
          <w:szCs w:val="20"/>
        </w:rPr>
        <w:t xml:space="preserve"> and projects. The Implementing Partner shall provide its full cooperation, including making available personnel, relevant documentation, and granting access to the Implementing Partner’s</w:t>
      </w:r>
      <w:r w:rsidRPr="00C1297D">
        <w:rPr>
          <w:rFonts w:asciiTheme="majorHAnsi" w:eastAsia="Calibri" w:hAnsiTheme="majorHAnsi" w:cs="Arial"/>
          <w:sz w:val="20"/>
          <w:szCs w:val="20"/>
        </w:rPr>
        <w:t xml:space="preserve"> </w:t>
      </w:r>
      <w:r w:rsidRPr="00C1297D">
        <w:rPr>
          <w:rFonts w:asciiTheme="majorHAnsi" w:hAnsiTheme="majorHAnsi" w:cs="Arial"/>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DB39B7C" w14:textId="77777777" w:rsidR="00872F38" w:rsidRPr="00C1297D" w:rsidRDefault="00872F38" w:rsidP="009F13F7">
      <w:pPr>
        <w:spacing w:after="0"/>
        <w:ind w:left="360" w:hanging="270"/>
        <w:rPr>
          <w:rFonts w:asciiTheme="majorHAnsi" w:eastAsia="Calibri" w:hAnsiTheme="majorHAnsi" w:cs="Arial"/>
          <w:color w:val="000000"/>
          <w:szCs w:val="20"/>
        </w:rPr>
      </w:pPr>
    </w:p>
    <w:p w14:paraId="7E60C1C7" w14:textId="77777777" w:rsidR="00872F38" w:rsidRPr="00C1297D"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The Implementing Partner will promptly inform UNDP in case of any incidence of inappropriate use of funds, or credible allegation of fraud </w:t>
      </w:r>
      <w:r w:rsidRPr="00A25B8A">
        <w:rPr>
          <w:rFonts w:asciiTheme="majorHAnsi" w:hAnsiTheme="majorHAnsi"/>
          <w:sz w:val="20"/>
          <w:szCs w:val="20"/>
        </w:rPr>
        <w:t>or</w:t>
      </w:r>
      <w:r w:rsidRPr="00C1297D">
        <w:rPr>
          <w:rFonts w:asciiTheme="majorHAnsi" w:hAnsiTheme="majorHAnsi" w:cs="Arial"/>
          <w:sz w:val="20"/>
          <w:szCs w:val="20"/>
        </w:rPr>
        <w:t xml:space="preserve"> corruption with due confidentiality.</w:t>
      </w:r>
    </w:p>
    <w:p w14:paraId="60F6F869" w14:textId="77777777" w:rsidR="00872F38" w:rsidRPr="00C1297D" w:rsidRDefault="00872F38" w:rsidP="009F13F7">
      <w:pPr>
        <w:spacing w:after="0"/>
        <w:ind w:left="360" w:hanging="270"/>
        <w:rPr>
          <w:rFonts w:asciiTheme="majorHAnsi" w:hAnsiTheme="majorHAnsi" w:cs="Arial"/>
          <w:szCs w:val="20"/>
        </w:rPr>
      </w:pPr>
    </w:p>
    <w:p w14:paraId="7DA4BD91" w14:textId="77777777" w:rsidR="00872F38" w:rsidRPr="00C1297D"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Where the Implementing Partner becomes aware that a UNDP project or activity, in whole or in part, is the focus of investigation for alleged fraud/corruption, the Implementing Partner will inform the UNDP Resident Representative/Head of </w:t>
      </w:r>
      <w:r w:rsidRPr="00A25B8A">
        <w:rPr>
          <w:rFonts w:asciiTheme="majorHAnsi" w:hAnsiTheme="majorHAnsi"/>
          <w:sz w:val="20"/>
          <w:szCs w:val="20"/>
        </w:rPr>
        <w:t>Office</w:t>
      </w:r>
      <w:r w:rsidRPr="00C1297D">
        <w:rPr>
          <w:rFonts w:asciiTheme="majorHAnsi" w:hAnsiTheme="majorHAnsi" w:cs="Arial"/>
          <w:sz w:val="20"/>
          <w:szCs w:val="20"/>
        </w:rPr>
        <w:t>, who will promptly inform UNDP’s Office of Audit and Investigations (OAI). The Implementing Partner shall provide regular updates to the head of UNDP in the country and OAI of the status of, and actions relating to, such investigation.</w:t>
      </w:r>
    </w:p>
    <w:p w14:paraId="34095352" w14:textId="77777777" w:rsidR="00872F38" w:rsidRPr="00C1297D" w:rsidRDefault="00872F38" w:rsidP="009F13F7">
      <w:pPr>
        <w:ind w:left="360" w:hanging="270"/>
        <w:rPr>
          <w:rFonts w:asciiTheme="majorHAnsi" w:hAnsiTheme="majorHAnsi" w:cs="Arial"/>
          <w:szCs w:val="20"/>
        </w:rPr>
      </w:pPr>
    </w:p>
    <w:p w14:paraId="64CE3D24" w14:textId="77777777" w:rsidR="00872F38" w:rsidRPr="00C1297D"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w:t>
      </w:r>
      <w:r w:rsidRPr="00A25B8A">
        <w:rPr>
          <w:rFonts w:asciiTheme="majorHAnsi" w:hAnsiTheme="majorHAnsi"/>
          <w:sz w:val="20"/>
          <w:szCs w:val="20"/>
        </w:rPr>
        <w:t>Project</w:t>
      </w:r>
      <w:r w:rsidRPr="00C1297D">
        <w:rPr>
          <w:rFonts w:asciiTheme="majorHAnsi" w:hAnsiTheme="majorHAnsi" w:cs="Arial"/>
          <w:sz w:val="20"/>
          <w:szCs w:val="20"/>
        </w:rPr>
        <w:t xml:space="preserve"> Document.  Such amount may be deducted by UNDP from any payment due to the Implementing Partner under this or any other agreement.  </w:t>
      </w:r>
    </w:p>
    <w:p w14:paraId="570C6B70" w14:textId="77777777" w:rsidR="00872F38" w:rsidRPr="00C1297D" w:rsidRDefault="00872F38" w:rsidP="009F13F7">
      <w:pPr>
        <w:spacing w:after="0"/>
        <w:ind w:left="360" w:hanging="270"/>
        <w:rPr>
          <w:rFonts w:asciiTheme="majorHAnsi" w:hAnsiTheme="majorHAnsi" w:cs="Arial"/>
          <w:szCs w:val="20"/>
        </w:rPr>
      </w:pPr>
    </w:p>
    <w:p w14:paraId="12828DF8" w14:textId="77777777" w:rsidR="00872F38" w:rsidRPr="00C1297D"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Where such funds have not been refunded to UNDP, the Implementing Partner agrees that donors to UNDP (including the Government) whose funding is the source, in whole or in part, of the funds for the activities under this Project Document, may </w:t>
      </w:r>
      <w:r w:rsidRPr="00A25B8A">
        <w:rPr>
          <w:rFonts w:asciiTheme="majorHAnsi" w:hAnsiTheme="majorHAnsi"/>
          <w:sz w:val="20"/>
          <w:szCs w:val="20"/>
        </w:rPr>
        <w:t>seek</w:t>
      </w:r>
      <w:r w:rsidRPr="00C1297D">
        <w:rPr>
          <w:rFonts w:asciiTheme="majorHAnsi" w:hAnsiTheme="majorHAnsi" w:cs="Arial"/>
          <w:sz w:val="20"/>
          <w:szCs w:val="20"/>
        </w:rPr>
        <w:t xml:space="preserve"> recourse to the Implementing Partner for the recovery of any funds determined by UNDP to have been used inappropriately, including through fraud or corruption, or otherwise paid other than in accordance with the terms and conditions of the Project Document.</w:t>
      </w:r>
    </w:p>
    <w:p w14:paraId="358D143F" w14:textId="77777777" w:rsidR="00872F38" w:rsidRPr="00C1297D" w:rsidRDefault="00872F38" w:rsidP="009F13F7">
      <w:pPr>
        <w:spacing w:after="0"/>
        <w:ind w:left="360" w:hanging="270"/>
        <w:rPr>
          <w:rFonts w:asciiTheme="majorHAnsi" w:hAnsiTheme="majorHAnsi" w:cs="Arial"/>
          <w:szCs w:val="20"/>
        </w:rPr>
      </w:pPr>
    </w:p>
    <w:p w14:paraId="004E94B9" w14:textId="77777777" w:rsidR="00872F38" w:rsidRPr="00C1297D" w:rsidRDefault="00872F38" w:rsidP="0055788C">
      <w:pPr>
        <w:pStyle w:val="GEFFieldtoFillout"/>
        <w:numPr>
          <w:ilvl w:val="0"/>
          <w:numId w:val="16"/>
        </w:numPr>
        <w:ind w:left="448" w:hanging="357"/>
        <w:jc w:val="both"/>
        <w:rPr>
          <w:rFonts w:asciiTheme="majorHAnsi" w:eastAsia="Calibri" w:hAnsiTheme="majorHAnsi" w:cs="Arial"/>
          <w:sz w:val="20"/>
          <w:szCs w:val="20"/>
        </w:rPr>
      </w:pPr>
      <w:r w:rsidRPr="00C1297D">
        <w:rPr>
          <w:rFonts w:asciiTheme="majorHAnsi" w:hAnsiTheme="majorHAnsi" w:cs="Arial"/>
          <w:i/>
          <w:sz w:val="20"/>
          <w:szCs w:val="20"/>
          <w:u w:val="single"/>
        </w:rPr>
        <w:t>Note</w:t>
      </w:r>
      <w:r w:rsidRPr="00C1297D">
        <w:rPr>
          <w:rFonts w:asciiTheme="majorHAnsi" w:hAnsiTheme="majorHAnsi" w:cs="Arial"/>
          <w:i/>
          <w:sz w:val="20"/>
          <w:szCs w:val="20"/>
        </w:rPr>
        <w:t>:</w:t>
      </w:r>
      <w:r w:rsidRPr="00C1297D">
        <w:rPr>
          <w:rFonts w:asciiTheme="majorHAnsi" w:hAnsiTheme="majorHAnsi" w:cs="Arial"/>
          <w:sz w:val="20"/>
          <w:szCs w:val="20"/>
        </w:rPr>
        <w:t xml:space="preserve">  The term “Project Document” as used in this clause shall be deemed to include any relevant subsidiary agreement further to the Project </w:t>
      </w:r>
      <w:r w:rsidRPr="00A25B8A">
        <w:rPr>
          <w:rFonts w:asciiTheme="majorHAnsi" w:hAnsiTheme="majorHAnsi"/>
          <w:sz w:val="20"/>
          <w:szCs w:val="20"/>
        </w:rPr>
        <w:t>Document</w:t>
      </w:r>
      <w:r w:rsidRPr="00C1297D">
        <w:rPr>
          <w:rFonts w:asciiTheme="majorHAnsi" w:hAnsiTheme="majorHAnsi" w:cs="Arial"/>
          <w:sz w:val="20"/>
          <w:szCs w:val="20"/>
        </w:rPr>
        <w:t>, including those with the Implementing Partner, responsible parties, subcontractors and sub-recipients.</w:t>
      </w:r>
    </w:p>
    <w:p w14:paraId="61AC3CE5" w14:textId="77777777" w:rsidR="00872F38" w:rsidRPr="00C1297D" w:rsidRDefault="00872F38" w:rsidP="009F13F7">
      <w:pPr>
        <w:spacing w:after="0"/>
        <w:ind w:left="360" w:hanging="270"/>
        <w:rPr>
          <w:rFonts w:asciiTheme="majorHAnsi" w:hAnsiTheme="majorHAnsi" w:cs="Arial"/>
          <w:szCs w:val="20"/>
        </w:rPr>
      </w:pPr>
    </w:p>
    <w:p w14:paraId="27A9062B" w14:textId="77777777" w:rsidR="00872F38" w:rsidRPr="00C1297D"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Each contract issued by the Implementing Partner in connection with this Project Document shall include a provision representing that no fees, gratuities, rebates, gifts, commissions or other payments, other than those shown in the proposal, have been </w:t>
      </w:r>
      <w:r w:rsidRPr="00A25B8A">
        <w:rPr>
          <w:rFonts w:asciiTheme="majorHAnsi" w:hAnsiTheme="majorHAnsi"/>
          <w:sz w:val="20"/>
          <w:szCs w:val="20"/>
        </w:rPr>
        <w:t>given</w:t>
      </w:r>
      <w:r w:rsidRPr="00C1297D">
        <w:rPr>
          <w:rFonts w:asciiTheme="majorHAnsi" w:hAnsiTheme="majorHAnsi" w:cs="Arial"/>
          <w:sz w:val="20"/>
          <w:szCs w:val="20"/>
        </w:rPr>
        <w:t>, received, or promised in connection with the selection process or in contract execution, and that the recipient of funds from the Implementing Partner shall cooperate with any and all investigations and post-payment audits.</w:t>
      </w:r>
    </w:p>
    <w:p w14:paraId="1A5E73D8" w14:textId="77777777" w:rsidR="00872F38" w:rsidRPr="00C1297D" w:rsidRDefault="00872F38" w:rsidP="009F13F7">
      <w:pPr>
        <w:spacing w:after="0"/>
        <w:ind w:left="360" w:hanging="270"/>
        <w:rPr>
          <w:rFonts w:asciiTheme="majorHAnsi" w:hAnsiTheme="majorHAnsi" w:cs="Arial"/>
          <w:szCs w:val="20"/>
        </w:rPr>
      </w:pPr>
    </w:p>
    <w:p w14:paraId="348EDF3D" w14:textId="77777777" w:rsidR="00872F38" w:rsidRPr="00C1297D"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Should UNDP refer to the relevant national authorities for appropriate legal action any alleged wrongdoing relating to the project, the Government will ensure that the relevant national authorities shall actively investigate the same and take </w:t>
      </w:r>
      <w:r w:rsidRPr="00A25B8A">
        <w:rPr>
          <w:rFonts w:asciiTheme="majorHAnsi" w:hAnsiTheme="majorHAnsi"/>
          <w:sz w:val="20"/>
          <w:szCs w:val="20"/>
        </w:rPr>
        <w:t>appropriate</w:t>
      </w:r>
      <w:r w:rsidRPr="00C1297D">
        <w:rPr>
          <w:rFonts w:asciiTheme="majorHAnsi" w:hAnsiTheme="majorHAnsi" w:cs="Arial"/>
          <w:sz w:val="20"/>
          <w:szCs w:val="20"/>
        </w:rPr>
        <w:t xml:space="preserve"> legal action against all individuals found to have participated in the wrongdoing, recover and return any recovered funds to UNDP.</w:t>
      </w:r>
    </w:p>
    <w:p w14:paraId="681702B8" w14:textId="77777777" w:rsidR="00872F38" w:rsidRPr="00C1297D" w:rsidRDefault="00872F38" w:rsidP="009F13F7">
      <w:pPr>
        <w:spacing w:after="0"/>
        <w:ind w:left="360" w:hanging="270"/>
        <w:rPr>
          <w:rFonts w:asciiTheme="majorHAnsi" w:hAnsiTheme="majorHAnsi" w:cs="Arial"/>
          <w:szCs w:val="20"/>
        </w:rPr>
      </w:pPr>
    </w:p>
    <w:p w14:paraId="55D04BB2" w14:textId="77777777" w:rsidR="00872F38" w:rsidRPr="00C1297D" w:rsidRDefault="00872F38" w:rsidP="0055788C">
      <w:pPr>
        <w:pStyle w:val="GEFFieldtoFillout"/>
        <w:numPr>
          <w:ilvl w:val="0"/>
          <w:numId w:val="16"/>
        </w:numPr>
        <w:ind w:left="448" w:hanging="357"/>
        <w:jc w:val="both"/>
        <w:rPr>
          <w:rFonts w:asciiTheme="majorHAnsi" w:hAnsiTheme="majorHAnsi" w:cs="Arial"/>
          <w:sz w:val="20"/>
          <w:szCs w:val="20"/>
        </w:rPr>
      </w:pPr>
      <w:r w:rsidRPr="00C1297D">
        <w:rPr>
          <w:rFonts w:asciiTheme="majorHAnsi" w:hAnsiTheme="majorHAnsi" w:cs="Arial"/>
          <w:sz w:val="20"/>
          <w:szCs w:val="20"/>
        </w:rPr>
        <w:t xml:space="preserve">The Implementing Partner shall ensure that all of its obligations set forth under this section entitled “Risk Management Standard Clauses” are passed on to each responsible party, subcontractor and sub-recipient and that all the clauses under this section </w:t>
      </w:r>
      <w:r w:rsidRPr="00A25B8A">
        <w:rPr>
          <w:rFonts w:asciiTheme="majorHAnsi" w:hAnsiTheme="majorHAnsi"/>
          <w:sz w:val="20"/>
          <w:szCs w:val="20"/>
        </w:rPr>
        <w:t>entitled</w:t>
      </w:r>
      <w:r w:rsidRPr="00C1297D">
        <w:rPr>
          <w:rFonts w:asciiTheme="majorHAnsi" w:hAnsiTheme="majorHAnsi" w:cs="Arial"/>
          <w:sz w:val="20"/>
          <w:szCs w:val="20"/>
        </w:rPr>
        <w:t xml:space="preserve"> “Risk Management” are included, </w:t>
      </w:r>
      <w:r w:rsidRPr="00C1297D">
        <w:rPr>
          <w:rFonts w:asciiTheme="majorHAnsi" w:hAnsiTheme="majorHAnsi" w:cs="Arial"/>
          <w:i/>
          <w:sz w:val="20"/>
          <w:szCs w:val="20"/>
        </w:rPr>
        <w:t>mutatis mutandis</w:t>
      </w:r>
      <w:r w:rsidRPr="00C1297D">
        <w:rPr>
          <w:rFonts w:asciiTheme="majorHAnsi" w:hAnsiTheme="majorHAnsi" w:cs="Arial"/>
          <w:sz w:val="20"/>
          <w:szCs w:val="20"/>
        </w:rPr>
        <w:t>, in all sub-contracts or sub-agreements entered into further to this Project Document.</w:t>
      </w:r>
    </w:p>
    <w:p w14:paraId="32F4D95C" w14:textId="77777777" w:rsidR="00872F38" w:rsidRPr="00872F38" w:rsidRDefault="00872F38" w:rsidP="00872F38">
      <w:pPr>
        <w:rPr>
          <w:rFonts w:cs="Arial"/>
          <w:b/>
          <w:szCs w:val="20"/>
        </w:rPr>
      </w:pPr>
    </w:p>
    <w:p w14:paraId="76437543" w14:textId="77777777" w:rsidR="00872F38" w:rsidRPr="00872F38" w:rsidRDefault="00872F38" w:rsidP="00872F38">
      <w:pPr>
        <w:rPr>
          <w:rFonts w:cs="Arial"/>
          <w:b/>
          <w:szCs w:val="20"/>
        </w:rPr>
      </w:pPr>
    </w:p>
    <w:p w14:paraId="14F67930" w14:textId="617D6EB5" w:rsidR="00A25B8A" w:rsidRDefault="00A25B8A">
      <w:pPr>
        <w:spacing w:after="0"/>
        <w:jc w:val="left"/>
        <w:rPr>
          <w:rFonts w:cs="Arial"/>
          <w:szCs w:val="20"/>
        </w:rPr>
      </w:pPr>
      <w:r>
        <w:rPr>
          <w:rFonts w:cs="Arial"/>
          <w:szCs w:val="20"/>
        </w:rPr>
        <w:br w:type="page"/>
      </w:r>
    </w:p>
    <w:p w14:paraId="240CF417" w14:textId="77777777" w:rsidR="00872F38" w:rsidRPr="00872F38" w:rsidRDefault="00872F38" w:rsidP="00872F38">
      <w:pPr>
        <w:spacing w:after="0"/>
        <w:jc w:val="left"/>
        <w:rPr>
          <w:rFonts w:cs="Arial"/>
          <w:szCs w:val="20"/>
        </w:rPr>
      </w:pPr>
    </w:p>
    <w:p w14:paraId="4E93E501" w14:textId="77777777" w:rsidR="003E3ABA" w:rsidRPr="0003763F" w:rsidRDefault="003E3ABA" w:rsidP="003B2A79">
      <w:pPr>
        <w:pStyle w:val="Heading1"/>
        <w:spacing w:before="0" w:after="60"/>
        <w:rPr>
          <w:rFonts w:ascii="Calibri" w:hAnsi="Calibri"/>
        </w:rPr>
      </w:pPr>
      <w:bookmarkStart w:id="29" w:name="_Toc531931195"/>
      <w:r w:rsidRPr="0003763F">
        <w:rPr>
          <w:rFonts w:ascii="Calibri" w:hAnsi="Calibri"/>
        </w:rPr>
        <w:t>Annexes</w:t>
      </w:r>
      <w:bookmarkEnd w:id="29"/>
    </w:p>
    <w:p w14:paraId="1AC5248B" w14:textId="34B4396D" w:rsidR="003E3ABA" w:rsidRDefault="003E3ABA" w:rsidP="003B2A79">
      <w:pPr>
        <w:rPr>
          <w:szCs w:val="22"/>
        </w:rPr>
      </w:pPr>
    </w:p>
    <w:p w14:paraId="010BDB26" w14:textId="6368B22A" w:rsidR="00A25B8A" w:rsidRPr="001D47FE" w:rsidRDefault="00A25B8A" w:rsidP="003B2A79">
      <w:pPr>
        <w:rPr>
          <w:b/>
          <w:sz w:val="20"/>
          <w:szCs w:val="20"/>
        </w:rPr>
      </w:pPr>
      <w:r w:rsidRPr="001D47FE">
        <w:rPr>
          <w:b/>
          <w:sz w:val="20"/>
          <w:szCs w:val="20"/>
        </w:rPr>
        <w:t>Mandatory Annexes</w:t>
      </w:r>
    </w:p>
    <w:p w14:paraId="4287F34A" w14:textId="77777777" w:rsidR="00A25B8A" w:rsidRDefault="00A25B8A" w:rsidP="003B2A79">
      <w:pPr>
        <w:rPr>
          <w:szCs w:val="22"/>
        </w:rPr>
      </w:pPr>
    </w:p>
    <w:p w14:paraId="18179F6C" w14:textId="77777777" w:rsidR="00E84194" w:rsidRPr="00FF5156" w:rsidRDefault="00E84194" w:rsidP="00A25B8A">
      <w:pPr>
        <w:pStyle w:val="ListParagraph"/>
        <w:numPr>
          <w:ilvl w:val="0"/>
          <w:numId w:val="6"/>
        </w:numPr>
        <w:spacing w:after="60"/>
        <w:rPr>
          <w:rFonts w:ascii="Calibri" w:hAnsi="Calibri"/>
          <w:sz w:val="20"/>
          <w:szCs w:val="20"/>
        </w:rPr>
      </w:pPr>
      <w:r w:rsidRPr="00FF5156">
        <w:rPr>
          <w:rFonts w:ascii="Calibri" w:hAnsi="Calibri"/>
          <w:sz w:val="20"/>
          <w:szCs w:val="20"/>
        </w:rPr>
        <w:t xml:space="preserve">Multi year Workplan  </w:t>
      </w:r>
    </w:p>
    <w:p w14:paraId="1CC36E0C" w14:textId="6D80BE8D" w:rsidR="000945F5" w:rsidRDefault="000945F5" w:rsidP="00A25B8A">
      <w:pPr>
        <w:pStyle w:val="ListParagraph"/>
        <w:numPr>
          <w:ilvl w:val="0"/>
          <w:numId w:val="6"/>
        </w:numPr>
        <w:spacing w:after="60"/>
        <w:rPr>
          <w:rFonts w:ascii="Calibri" w:hAnsi="Calibri"/>
          <w:sz w:val="20"/>
          <w:szCs w:val="20"/>
        </w:rPr>
      </w:pPr>
      <w:r w:rsidRPr="006952EB">
        <w:rPr>
          <w:rFonts w:ascii="Calibri" w:hAnsi="Calibri"/>
          <w:sz w:val="20"/>
          <w:szCs w:val="20"/>
        </w:rPr>
        <w:t>(a) GEF Biodiversity –Tracking Tool at baseline (METT)</w:t>
      </w:r>
      <w:r>
        <w:rPr>
          <w:rFonts w:ascii="Calibri" w:hAnsi="Calibri"/>
          <w:sz w:val="20"/>
          <w:szCs w:val="20"/>
        </w:rPr>
        <w:t xml:space="preserve"> and (b) Reporting template for GEF-7 indicators</w:t>
      </w:r>
    </w:p>
    <w:p w14:paraId="47416EAD" w14:textId="77777777" w:rsidR="000945F5" w:rsidRPr="003A4AD2" w:rsidRDefault="000945F5" w:rsidP="00A25B8A">
      <w:pPr>
        <w:pStyle w:val="ListParagraph"/>
        <w:numPr>
          <w:ilvl w:val="0"/>
          <w:numId w:val="6"/>
        </w:numPr>
        <w:spacing w:after="60"/>
        <w:rPr>
          <w:rFonts w:ascii="Calibri" w:hAnsi="Calibri"/>
          <w:sz w:val="20"/>
          <w:szCs w:val="20"/>
        </w:rPr>
      </w:pPr>
      <w:r w:rsidRPr="003A4AD2">
        <w:rPr>
          <w:rFonts w:ascii="Calibri" w:hAnsi="Calibri"/>
          <w:sz w:val="20"/>
          <w:szCs w:val="20"/>
        </w:rPr>
        <w:t xml:space="preserve">Overview of technical consultancies/subcontracts </w:t>
      </w:r>
    </w:p>
    <w:p w14:paraId="126F38CB" w14:textId="3EBDBE33" w:rsidR="00E84194" w:rsidRPr="000945F5" w:rsidRDefault="00E84194" w:rsidP="00A25B8A">
      <w:pPr>
        <w:pStyle w:val="ListParagraph"/>
        <w:numPr>
          <w:ilvl w:val="0"/>
          <w:numId w:val="6"/>
        </w:numPr>
        <w:spacing w:after="60"/>
        <w:rPr>
          <w:rFonts w:ascii="Calibri" w:hAnsi="Calibri"/>
          <w:sz w:val="20"/>
          <w:szCs w:val="20"/>
        </w:rPr>
      </w:pPr>
      <w:r w:rsidRPr="000945F5">
        <w:rPr>
          <w:rFonts w:ascii="Calibri" w:hAnsi="Calibri"/>
          <w:sz w:val="20"/>
          <w:szCs w:val="20"/>
        </w:rPr>
        <w:t>Terms of Reference for</w:t>
      </w:r>
      <w:r w:rsidR="000945F5">
        <w:rPr>
          <w:rFonts w:ascii="Calibri" w:hAnsi="Calibri"/>
          <w:sz w:val="20"/>
          <w:szCs w:val="20"/>
        </w:rPr>
        <w:t xml:space="preserve"> Project Board, PMU Positions, etc. </w:t>
      </w:r>
    </w:p>
    <w:p w14:paraId="4FE286F5" w14:textId="77777777" w:rsidR="00E84194" w:rsidRPr="00E84194" w:rsidRDefault="00E84194" w:rsidP="009060A9">
      <w:pPr>
        <w:pStyle w:val="ListParagraph"/>
        <w:numPr>
          <w:ilvl w:val="0"/>
          <w:numId w:val="6"/>
        </w:numPr>
        <w:spacing w:after="60"/>
        <w:rPr>
          <w:rFonts w:ascii="Calibri" w:hAnsi="Calibri"/>
          <w:sz w:val="20"/>
          <w:szCs w:val="20"/>
        </w:rPr>
      </w:pPr>
      <w:r w:rsidRPr="00E84194">
        <w:rPr>
          <w:rFonts w:ascii="Calibri" w:hAnsi="Calibri"/>
          <w:sz w:val="20"/>
          <w:szCs w:val="20"/>
        </w:rPr>
        <w:t xml:space="preserve">UNDP Social and Environmental and Social Screening Template (SESP) </w:t>
      </w:r>
    </w:p>
    <w:p w14:paraId="40603C39" w14:textId="0DD7F0F7" w:rsidR="00E84194" w:rsidRPr="000945F5" w:rsidRDefault="000945F5" w:rsidP="009060A9">
      <w:pPr>
        <w:pStyle w:val="ListParagraph"/>
        <w:numPr>
          <w:ilvl w:val="0"/>
          <w:numId w:val="6"/>
        </w:numPr>
        <w:spacing w:after="60"/>
        <w:rPr>
          <w:rFonts w:ascii="Calibri" w:hAnsi="Calibri"/>
          <w:sz w:val="20"/>
          <w:szCs w:val="20"/>
        </w:rPr>
      </w:pPr>
      <w:r>
        <w:rPr>
          <w:rFonts w:ascii="Calibri" w:hAnsi="Calibri"/>
          <w:sz w:val="20"/>
          <w:szCs w:val="20"/>
        </w:rPr>
        <w:t xml:space="preserve">Stakeholder </w:t>
      </w:r>
      <w:r w:rsidRPr="000945F5">
        <w:rPr>
          <w:rFonts w:ascii="Calibri" w:hAnsi="Calibri"/>
          <w:sz w:val="20"/>
          <w:szCs w:val="20"/>
        </w:rPr>
        <w:t>Engagement Plan</w:t>
      </w:r>
    </w:p>
    <w:p w14:paraId="46F31AAB" w14:textId="77777777" w:rsidR="00E84194" w:rsidRPr="000945F5" w:rsidRDefault="00E84194" w:rsidP="009060A9">
      <w:pPr>
        <w:pStyle w:val="ListParagraph"/>
        <w:numPr>
          <w:ilvl w:val="0"/>
          <w:numId w:val="6"/>
        </w:numPr>
        <w:spacing w:after="60"/>
        <w:rPr>
          <w:rFonts w:ascii="Calibri" w:hAnsi="Calibri"/>
          <w:sz w:val="20"/>
          <w:szCs w:val="20"/>
        </w:rPr>
      </w:pPr>
      <w:r w:rsidRPr="000945F5">
        <w:rPr>
          <w:rFonts w:ascii="Calibri" w:hAnsi="Calibri"/>
          <w:sz w:val="20"/>
          <w:szCs w:val="20"/>
        </w:rPr>
        <w:t xml:space="preserve">Gender Analysis and Mainstreaming Action Plan </w:t>
      </w:r>
    </w:p>
    <w:p w14:paraId="41C03EB9" w14:textId="1FC8F7B3" w:rsidR="00E84194" w:rsidRPr="00FA4999" w:rsidRDefault="00E84194" w:rsidP="009060A9">
      <w:pPr>
        <w:pStyle w:val="ListParagraph"/>
        <w:numPr>
          <w:ilvl w:val="0"/>
          <w:numId w:val="6"/>
        </w:numPr>
        <w:spacing w:after="60"/>
        <w:rPr>
          <w:rFonts w:ascii="Calibri" w:hAnsi="Calibri"/>
          <w:sz w:val="20"/>
          <w:szCs w:val="20"/>
        </w:rPr>
      </w:pPr>
      <w:r w:rsidRPr="00FA4999">
        <w:rPr>
          <w:rFonts w:ascii="Calibri" w:hAnsi="Calibri"/>
          <w:sz w:val="20"/>
          <w:szCs w:val="20"/>
        </w:rPr>
        <w:t xml:space="preserve">UNDP Risk Log </w:t>
      </w:r>
    </w:p>
    <w:p w14:paraId="07331335" w14:textId="7BD36385" w:rsidR="00E84194" w:rsidRPr="001D47FE" w:rsidRDefault="00E84194" w:rsidP="009060A9">
      <w:pPr>
        <w:pStyle w:val="ListParagraph"/>
        <w:numPr>
          <w:ilvl w:val="0"/>
          <w:numId w:val="6"/>
        </w:numPr>
        <w:spacing w:after="60"/>
        <w:rPr>
          <w:rFonts w:ascii="Calibri" w:hAnsi="Calibri"/>
          <w:sz w:val="20"/>
          <w:szCs w:val="20"/>
        </w:rPr>
      </w:pPr>
      <w:r w:rsidRPr="001D47FE">
        <w:rPr>
          <w:rFonts w:ascii="Calibri" w:hAnsi="Calibri"/>
          <w:sz w:val="20"/>
          <w:szCs w:val="20"/>
        </w:rPr>
        <w:t xml:space="preserve">Results of the capacity assessment of the project implementing partner and HACT micro assessment </w:t>
      </w:r>
    </w:p>
    <w:p w14:paraId="4D747D1E" w14:textId="1839F5D1" w:rsidR="00E84194" w:rsidRPr="001D47FE" w:rsidRDefault="00E84194" w:rsidP="009060A9">
      <w:pPr>
        <w:pStyle w:val="ListParagraph"/>
        <w:numPr>
          <w:ilvl w:val="0"/>
          <w:numId w:val="6"/>
        </w:numPr>
        <w:spacing w:after="60"/>
        <w:rPr>
          <w:rFonts w:ascii="Calibri" w:hAnsi="Calibri"/>
          <w:sz w:val="20"/>
          <w:szCs w:val="20"/>
        </w:rPr>
      </w:pPr>
      <w:r w:rsidRPr="001D47FE">
        <w:rPr>
          <w:rFonts w:ascii="Calibri" w:hAnsi="Calibri"/>
          <w:sz w:val="20"/>
          <w:szCs w:val="20"/>
        </w:rPr>
        <w:t xml:space="preserve">Additional agreements: </w:t>
      </w:r>
      <w:r w:rsidR="003A4AD2" w:rsidRPr="001D47FE">
        <w:rPr>
          <w:rFonts w:ascii="Calibri" w:hAnsi="Calibri"/>
          <w:sz w:val="20"/>
          <w:szCs w:val="20"/>
        </w:rPr>
        <w:t>(</w:t>
      </w:r>
      <w:proofErr w:type="spellStart"/>
      <w:r w:rsidR="003A4AD2" w:rsidRPr="001D47FE">
        <w:rPr>
          <w:rFonts w:ascii="Calibri" w:hAnsi="Calibri"/>
          <w:sz w:val="20"/>
          <w:szCs w:val="20"/>
        </w:rPr>
        <w:t>i</w:t>
      </w:r>
      <w:proofErr w:type="spellEnd"/>
      <w:r w:rsidR="003A4AD2" w:rsidRPr="001D47FE">
        <w:rPr>
          <w:rFonts w:ascii="Calibri" w:hAnsi="Calibri"/>
          <w:sz w:val="20"/>
          <w:szCs w:val="20"/>
        </w:rPr>
        <w:t xml:space="preserve">) </w:t>
      </w:r>
      <w:r w:rsidR="000945F5" w:rsidRPr="001D47FE">
        <w:rPr>
          <w:rFonts w:ascii="Calibri" w:hAnsi="Calibri"/>
          <w:sz w:val="20"/>
          <w:szCs w:val="20"/>
        </w:rPr>
        <w:t xml:space="preserve">co-financing letters, </w:t>
      </w:r>
      <w:r w:rsidR="003A4AD2" w:rsidRPr="001D47FE">
        <w:rPr>
          <w:rFonts w:ascii="Calibri" w:hAnsi="Calibri"/>
          <w:sz w:val="20"/>
          <w:szCs w:val="20"/>
        </w:rPr>
        <w:t xml:space="preserve">(ii) </w:t>
      </w:r>
      <w:r w:rsidR="00FA4999" w:rsidRPr="001D47FE">
        <w:rPr>
          <w:rFonts w:ascii="Calibri" w:hAnsi="Calibri"/>
          <w:sz w:val="20"/>
          <w:szCs w:val="20"/>
        </w:rPr>
        <w:t xml:space="preserve">PCA; (iii) calculations for </w:t>
      </w:r>
      <w:r w:rsidR="000945F5" w:rsidRPr="001D47FE">
        <w:rPr>
          <w:rFonts w:ascii="Calibri" w:hAnsi="Calibri"/>
          <w:sz w:val="20"/>
          <w:szCs w:val="20"/>
        </w:rPr>
        <w:t>Direct Project Services</w:t>
      </w:r>
      <w:r w:rsidR="00FA4999" w:rsidRPr="001D47FE">
        <w:rPr>
          <w:rFonts w:ascii="Calibri" w:hAnsi="Calibri"/>
          <w:sz w:val="20"/>
          <w:szCs w:val="20"/>
        </w:rPr>
        <w:t xml:space="preserve"> </w:t>
      </w:r>
    </w:p>
    <w:p w14:paraId="08F0CFD4" w14:textId="7CE73EB4" w:rsidR="00E84194" w:rsidRPr="001D47FE" w:rsidRDefault="00E84194" w:rsidP="009060A9">
      <w:pPr>
        <w:pStyle w:val="ListParagraph"/>
        <w:numPr>
          <w:ilvl w:val="0"/>
          <w:numId w:val="6"/>
        </w:numPr>
        <w:spacing w:after="60"/>
        <w:rPr>
          <w:rFonts w:ascii="Calibri" w:hAnsi="Calibri"/>
          <w:sz w:val="20"/>
          <w:szCs w:val="20"/>
        </w:rPr>
      </w:pPr>
      <w:r w:rsidRPr="001D47FE">
        <w:rPr>
          <w:rFonts w:ascii="Calibri" w:hAnsi="Calibri"/>
          <w:sz w:val="20"/>
          <w:szCs w:val="20"/>
        </w:rPr>
        <w:t xml:space="preserve">UNDP Project Quality Assurance Report </w:t>
      </w:r>
    </w:p>
    <w:p w14:paraId="3043E855" w14:textId="77777777" w:rsidR="000945F5" w:rsidRPr="000945F5" w:rsidRDefault="000945F5" w:rsidP="000945F5">
      <w:pPr>
        <w:rPr>
          <w:szCs w:val="20"/>
        </w:rPr>
      </w:pPr>
    </w:p>
    <w:p w14:paraId="1F0FEEBE" w14:textId="4DB25BB9" w:rsidR="000945F5" w:rsidRPr="001D47FE" w:rsidRDefault="000945F5" w:rsidP="000945F5">
      <w:pPr>
        <w:rPr>
          <w:b/>
          <w:sz w:val="20"/>
          <w:szCs w:val="20"/>
        </w:rPr>
      </w:pPr>
      <w:r w:rsidRPr="001D47FE">
        <w:rPr>
          <w:b/>
          <w:sz w:val="20"/>
          <w:szCs w:val="20"/>
        </w:rPr>
        <w:t>Other Annexes</w:t>
      </w:r>
    </w:p>
    <w:p w14:paraId="4146A19A" w14:textId="77777777" w:rsidR="000945F5" w:rsidRPr="000945F5" w:rsidRDefault="000945F5" w:rsidP="000945F5">
      <w:pPr>
        <w:rPr>
          <w:szCs w:val="20"/>
        </w:rPr>
      </w:pPr>
    </w:p>
    <w:p w14:paraId="529DF6B6" w14:textId="77777777" w:rsidR="00E84194" w:rsidRPr="00C73D70" w:rsidRDefault="00E84194" w:rsidP="009060A9">
      <w:pPr>
        <w:pStyle w:val="ListParagraph"/>
        <w:numPr>
          <w:ilvl w:val="0"/>
          <w:numId w:val="6"/>
        </w:numPr>
        <w:spacing w:after="60"/>
        <w:rPr>
          <w:rFonts w:ascii="Calibri" w:hAnsi="Calibri"/>
          <w:sz w:val="20"/>
          <w:szCs w:val="20"/>
        </w:rPr>
      </w:pPr>
      <w:r w:rsidRPr="00C73D70">
        <w:rPr>
          <w:rFonts w:ascii="Calibri" w:hAnsi="Calibri"/>
          <w:sz w:val="20"/>
          <w:szCs w:val="20"/>
        </w:rPr>
        <w:t>Southern Lau biological and socio-ecological profile</w:t>
      </w:r>
    </w:p>
    <w:p w14:paraId="1747E4E5" w14:textId="77777777" w:rsidR="000945F5" w:rsidRPr="00C73D70" w:rsidRDefault="000945F5" w:rsidP="000945F5">
      <w:pPr>
        <w:pStyle w:val="ListParagraph"/>
        <w:numPr>
          <w:ilvl w:val="0"/>
          <w:numId w:val="6"/>
        </w:numPr>
        <w:spacing w:after="60"/>
        <w:rPr>
          <w:rFonts w:ascii="Calibri" w:hAnsi="Calibri"/>
          <w:sz w:val="20"/>
          <w:szCs w:val="20"/>
        </w:rPr>
      </w:pPr>
      <w:r w:rsidRPr="00C73D70">
        <w:rPr>
          <w:rFonts w:ascii="Calibri" w:hAnsi="Calibri"/>
          <w:sz w:val="20"/>
          <w:szCs w:val="20"/>
        </w:rPr>
        <w:t>Knowledge Management and Communications Strategy</w:t>
      </w:r>
    </w:p>
    <w:p w14:paraId="136EA5AC" w14:textId="7CE9E99D" w:rsidR="000945F5" w:rsidRPr="003A4AD2" w:rsidRDefault="000945F5" w:rsidP="000945F5">
      <w:pPr>
        <w:pStyle w:val="ListParagraph"/>
        <w:numPr>
          <w:ilvl w:val="0"/>
          <w:numId w:val="6"/>
        </w:numPr>
        <w:spacing w:after="60"/>
        <w:rPr>
          <w:rFonts w:ascii="Calibri" w:hAnsi="Calibri"/>
          <w:sz w:val="20"/>
          <w:szCs w:val="20"/>
        </w:rPr>
      </w:pPr>
      <w:r w:rsidRPr="003A4AD2">
        <w:rPr>
          <w:rFonts w:ascii="Calibri" w:hAnsi="Calibri"/>
          <w:sz w:val="20"/>
          <w:szCs w:val="20"/>
        </w:rPr>
        <w:t xml:space="preserve">UNDP capacity </w:t>
      </w:r>
      <w:r w:rsidR="00A25B8A" w:rsidRPr="003A4AD2">
        <w:rPr>
          <w:rFonts w:ascii="Calibri" w:hAnsi="Calibri"/>
          <w:sz w:val="20"/>
          <w:szCs w:val="20"/>
        </w:rPr>
        <w:t xml:space="preserve">development </w:t>
      </w:r>
      <w:r w:rsidRPr="003A4AD2">
        <w:rPr>
          <w:rFonts w:ascii="Calibri" w:hAnsi="Calibri"/>
          <w:sz w:val="20"/>
          <w:szCs w:val="20"/>
        </w:rPr>
        <w:t xml:space="preserve">scorecard </w:t>
      </w:r>
    </w:p>
    <w:p w14:paraId="7713AE5E" w14:textId="29E84579" w:rsidR="00E84194" w:rsidRDefault="00E84194" w:rsidP="009060A9">
      <w:pPr>
        <w:pStyle w:val="ListParagraph"/>
        <w:numPr>
          <w:ilvl w:val="0"/>
          <w:numId w:val="6"/>
        </w:numPr>
        <w:spacing w:after="60"/>
        <w:rPr>
          <w:rFonts w:ascii="Calibri" w:hAnsi="Calibri"/>
          <w:sz w:val="20"/>
          <w:szCs w:val="20"/>
        </w:rPr>
      </w:pPr>
      <w:r w:rsidRPr="00C73D70">
        <w:rPr>
          <w:rFonts w:ascii="Calibri" w:hAnsi="Calibri"/>
          <w:sz w:val="20"/>
          <w:szCs w:val="20"/>
        </w:rPr>
        <w:t xml:space="preserve">PPG consultations documentation </w:t>
      </w:r>
    </w:p>
    <w:p w14:paraId="4EBDF21F" w14:textId="26A128E0" w:rsidR="007D0694" w:rsidRPr="00C73D70" w:rsidRDefault="007D0694" w:rsidP="009060A9">
      <w:pPr>
        <w:pStyle w:val="ListParagraph"/>
        <w:numPr>
          <w:ilvl w:val="0"/>
          <w:numId w:val="6"/>
        </w:numPr>
        <w:spacing w:after="60"/>
        <w:rPr>
          <w:rFonts w:ascii="Calibri" w:hAnsi="Calibri"/>
          <w:sz w:val="20"/>
          <w:szCs w:val="20"/>
        </w:rPr>
      </w:pPr>
      <w:r>
        <w:rPr>
          <w:rFonts w:ascii="Calibri" w:hAnsi="Calibri"/>
          <w:sz w:val="20"/>
          <w:szCs w:val="20"/>
        </w:rPr>
        <w:t>KAP Survey framework</w:t>
      </w:r>
    </w:p>
    <w:bookmarkEnd w:id="19"/>
    <w:bookmarkEnd w:id="20"/>
    <w:p w14:paraId="6D7DC7D8" w14:textId="77777777" w:rsidR="003B6502" w:rsidRPr="003B6502" w:rsidRDefault="003B6502" w:rsidP="003B6502"/>
    <w:sectPr w:rsidR="003B6502" w:rsidRPr="003B6502" w:rsidSect="00A25B8A">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46EFB9" w14:textId="77777777" w:rsidR="003A2A32" w:rsidRDefault="003A2A32">
      <w:r>
        <w:separator/>
      </w:r>
    </w:p>
  </w:endnote>
  <w:endnote w:type="continuationSeparator" w:id="0">
    <w:p w14:paraId="6F0FF184" w14:textId="77777777" w:rsidR="003A2A32" w:rsidRDefault="003A2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dobe Garamond Pro">
    <w:altName w:val="Times New Roman"/>
    <w:charset w:val="00"/>
    <w:family w:val="roman"/>
    <w:pitch w:val="default"/>
    <w:sig w:usb0="00000000" w:usb1="00000000" w:usb2="00000000" w:usb3="00000000" w:csb0="0000009B"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altName w:val="Times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20B0604020202020204"/>
    <w:charset w:val="00"/>
    <w:family w:val="auto"/>
    <w:pitch w:val="variable"/>
    <w:sig w:usb0="00000003" w:usb1="00000000" w:usb2="00000000" w:usb3="00000000" w:csb0="00000001" w:csb1="00000000"/>
  </w:font>
  <w:font w:name="PT Sans">
    <w:charset w:val="00"/>
    <w:family w:val="auto"/>
    <w:pitch w:val="variable"/>
    <w:sig w:usb0="A00002EF" w:usb1="5000204B" w:usb2="00000000" w:usb3="00000000" w:csb0="00000097" w:csb1="00000000"/>
  </w:font>
  <w:font w:name="MetaOT">
    <w:altName w:val="Times New Roman"/>
    <w:panose1 w:val="00000000000000000000"/>
    <w:charset w:val="00"/>
    <w:family w:val="roman"/>
    <w:notTrueType/>
    <w:pitch w:val="default"/>
  </w:font>
  <w:font w:name="Minion Pro">
    <w:charset w:val="00"/>
    <w:family w:val="auto"/>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E2540" w14:textId="77777777" w:rsidR="00BB1674" w:rsidRDefault="00BB1674" w:rsidP="0003763F">
    <w:pPr>
      <w:pStyle w:val="Footer"/>
      <w:pBdr>
        <w:top w:val="single" w:sz="4" w:space="1" w:color="D9D9D9"/>
      </w:pBdr>
      <w:jc w:val="right"/>
    </w:pPr>
    <w:r>
      <w:fldChar w:fldCharType="begin"/>
    </w:r>
    <w:r>
      <w:instrText xml:space="preserve"> PAGE   \* MERGEFORMAT </w:instrText>
    </w:r>
    <w:r>
      <w:fldChar w:fldCharType="separate"/>
    </w:r>
    <w:r w:rsidR="002822E8">
      <w:rPr>
        <w:noProof/>
      </w:rPr>
      <w:t>59</w:t>
    </w:r>
    <w:r>
      <w:rPr>
        <w:noProof/>
      </w:rPr>
      <w:fldChar w:fldCharType="end"/>
    </w:r>
    <w:r>
      <w:t xml:space="preserve"> | </w:t>
    </w:r>
    <w:r w:rsidRPr="0003763F">
      <w:rPr>
        <w:color w:val="7F7F7F"/>
        <w:spacing w:val="60"/>
      </w:rPr>
      <w:t>Page</w:t>
    </w:r>
  </w:p>
  <w:p w14:paraId="0B47EE4E" w14:textId="77777777" w:rsidR="00BB1674" w:rsidRDefault="00BB16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E781D" w14:textId="77777777" w:rsidR="00BB1674" w:rsidRDefault="00BB1674"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2822E8">
      <w:rPr>
        <w:noProof/>
      </w:rPr>
      <w:t>68</w:t>
    </w:r>
    <w:r>
      <w:rPr>
        <w:noProof/>
      </w:rPr>
      <w:fldChar w:fldCharType="end"/>
    </w:r>
    <w:r>
      <w:t xml:space="preserve"> | </w:t>
    </w:r>
    <w:r w:rsidRPr="00DD472A">
      <w:rPr>
        <w:color w:val="7F7F7F"/>
        <w:spacing w:val="60"/>
      </w:rPr>
      <w:t>Page</w:t>
    </w:r>
  </w:p>
  <w:p w14:paraId="3DC2AF1A" w14:textId="77777777" w:rsidR="00BB1674" w:rsidRDefault="00BB16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8CCA0" w14:textId="77777777" w:rsidR="00BB1674" w:rsidRDefault="00BB1674" w:rsidP="00FD3A8F">
    <w:pPr>
      <w:pStyle w:val="Header"/>
    </w:pPr>
  </w:p>
  <w:p w14:paraId="016F17D4" w14:textId="77777777" w:rsidR="00BB1674" w:rsidRDefault="00BB1674" w:rsidP="0003763F">
    <w:pPr>
      <w:pStyle w:val="Footer"/>
      <w:pBdr>
        <w:top w:val="single" w:sz="4" w:space="1" w:color="D9D9D9"/>
      </w:pBdr>
      <w:jc w:val="right"/>
    </w:pPr>
    <w:r>
      <w:fldChar w:fldCharType="begin"/>
    </w:r>
    <w:r>
      <w:instrText xml:space="preserve"> PAGE   \* MERGEFORMAT </w:instrText>
    </w:r>
    <w:r>
      <w:fldChar w:fldCharType="separate"/>
    </w:r>
    <w:r w:rsidR="002822E8">
      <w:rPr>
        <w:noProof/>
      </w:rPr>
      <w:t>76</w:t>
    </w:r>
    <w:r>
      <w:rPr>
        <w:noProof/>
      </w:rPr>
      <w:fldChar w:fldCharType="end"/>
    </w:r>
    <w:r>
      <w:t xml:space="preserve"> | </w:t>
    </w:r>
    <w:r w:rsidRPr="0003763F">
      <w:rPr>
        <w:color w:val="7F7F7F"/>
        <w:spacing w:val="60"/>
      </w:rPr>
      <w:t>Page</w:t>
    </w:r>
  </w:p>
  <w:p w14:paraId="1DF1E3AE" w14:textId="77777777" w:rsidR="00BB1674" w:rsidRDefault="00BB1674"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3B3EFD" w14:textId="77777777" w:rsidR="003A2A32" w:rsidRDefault="003A2A32">
      <w:r>
        <w:separator/>
      </w:r>
    </w:p>
  </w:footnote>
  <w:footnote w:type="continuationSeparator" w:id="0">
    <w:p w14:paraId="5F39B2D5" w14:textId="77777777" w:rsidR="003A2A32" w:rsidRDefault="003A2A32">
      <w:r>
        <w:continuationSeparator/>
      </w:r>
    </w:p>
  </w:footnote>
  <w:footnote w:id="1">
    <w:p w14:paraId="72DF0883" w14:textId="77777777" w:rsidR="00BB1674" w:rsidRPr="00C65D9B" w:rsidRDefault="00BB1674" w:rsidP="00360947">
      <w:pPr>
        <w:pStyle w:val="FootnoteText"/>
        <w:spacing w:after="0"/>
        <w:rPr>
          <w:rFonts w:ascii="Calibri" w:hAnsi="Calibri"/>
          <w:sz w:val="16"/>
          <w:szCs w:val="16"/>
        </w:rPr>
      </w:pPr>
      <w:r w:rsidRPr="00C65D9B">
        <w:rPr>
          <w:rStyle w:val="FootnoteReference"/>
          <w:rFonts w:ascii="Calibri" w:hAnsi="Calibri"/>
          <w:sz w:val="16"/>
          <w:szCs w:val="16"/>
        </w:rPr>
        <w:footnoteRef/>
      </w:r>
      <w:r w:rsidRPr="00C65D9B">
        <w:rPr>
          <w:rFonts w:ascii="Calibri" w:hAnsi="Calibri"/>
          <w:sz w:val="16"/>
          <w:szCs w:val="16"/>
        </w:rPr>
        <w:t xml:space="preserve"> Biodiversity Clearing House Mechanism Fiji:  https://chmfiji.wordpress.com/about/overview-of-fijis-biodiversity/</w:t>
      </w:r>
    </w:p>
  </w:footnote>
  <w:footnote w:id="2">
    <w:p w14:paraId="71567C27" w14:textId="77777777" w:rsidR="00BB1674" w:rsidRPr="00833D92" w:rsidRDefault="00BB1674" w:rsidP="00360947">
      <w:pPr>
        <w:pStyle w:val="FootnoteText"/>
        <w:spacing w:after="0"/>
        <w:rPr>
          <w:rFonts w:ascii="Calibri" w:hAnsi="Calibri"/>
          <w:sz w:val="16"/>
          <w:szCs w:val="16"/>
        </w:rPr>
      </w:pPr>
      <w:r w:rsidRPr="00C041D6">
        <w:rPr>
          <w:rStyle w:val="FootnoteReference"/>
          <w:szCs w:val="18"/>
        </w:rPr>
        <w:footnoteRef/>
      </w:r>
      <w:r w:rsidRPr="00C041D6">
        <w:rPr>
          <w:sz w:val="18"/>
          <w:szCs w:val="18"/>
        </w:rPr>
        <w:t xml:space="preserve"> </w:t>
      </w:r>
      <w:r w:rsidRPr="00833D92">
        <w:rPr>
          <w:rFonts w:ascii="Calibri" w:hAnsi="Calibri"/>
          <w:sz w:val="16"/>
          <w:szCs w:val="16"/>
        </w:rPr>
        <w:t xml:space="preserve">WWF. 2004. </w:t>
      </w:r>
      <w:r w:rsidRPr="00833D92">
        <w:rPr>
          <w:rFonts w:ascii="Calibri" w:hAnsi="Calibri"/>
          <w:i/>
          <w:sz w:val="16"/>
          <w:szCs w:val="16"/>
        </w:rPr>
        <w:t xml:space="preserve">Setting Priorities for Marine Conservation in the Fiji Islands Marine </w:t>
      </w:r>
      <w:r>
        <w:rPr>
          <w:rFonts w:ascii="Calibri" w:hAnsi="Calibri"/>
          <w:i/>
          <w:sz w:val="16"/>
          <w:szCs w:val="16"/>
        </w:rPr>
        <w:t>eco-region</w:t>
      </w:r>
      <w:r w:rsidRPr="00833D92">
        <w:rPr>
          <w:rFonts w:ascii="Calibri" w:hAnsi="Calibri"/>
          <w:sz w:val="16"/>
          <w:szCs w:val="16"/>
        </w:rPr>
        <w:t xml:space="preserve"> </w:t>
      </w:r>
    </w:p>
  </w:footnote>
  <w:footnote w:id="3">
    <w:p w14:paraId="1DE5DA08" w14:textId="77777777" w:rsidR="00BB1674" w:rsidRPr="00C65D9B" w:rsidRDefault="00BB1674" w:rsidP="00360947">
      <w:pPr>
        <w:pStyle w:val="FootnoteText"/>
        <w:spacing w:after="0"/>
        <w:rPr>
          <w:rFonts w:ascii="Calibri" w:hAnsi="Calibri"/>
          <w:sz w:val="16"/>
          <w:szCs w:val="16"/>
        </w:rPr>
      </w:pPr>
      <w:r w:rsidRPr="00C65D9B">
        <w:rPr>
          <w:rStyle w:val="FootnoteReference"/>
          <w:rFonts w:ascii="Calibri" w:hAnsi="Calibri"/>
          <w:sz w:val="16"/>
          <w:szCs w:val="16"/>
        </w:rPr>
        <w:footnoteRef/>
      </w:r>
      <w:r w:rsidRPr="00C65D9B">
        <w:rPr>
          <w:rFonts w:ascii="Calibri" w:hAnsi="Calibri"/>
          <w:sz w:val="16"/>
          <w:szCs w:val="16"/>
        </w:rPr>
        <w:t xml:space="preserve"> Biodiversity Clearing House Mechanism Fiji: https://chmfiji.wordpress.com/about/overview-of-fijis-biodiversity/</w:t>
      </w:r>
    </w:p>
  </w:footnote>
  <w:footnote w:id="4">
    <w:p w14:paraId="15EA341C" w14:textId="77777777" w:rsidR="00BB1674" w:rsidRDefault="00BB1674" w:rsidP="00360947">
      <w:pPr>
        <w:pStyle w:val="FootnoteText"/>
        <w:spacing w:after="0"/>
      </w:pPr>
      <w:r w:rsidRPr="00C65D9B">
        <w:rPr>
          <w:rStyle w:val="FootnoteReference"/>
          <w:rFonts w:ascii="Calibri" w:hAnsi="Calibri"/>
          <w:sz w:val="16"/>
          <w:szCs w:val="16"/>
        </w:rPr>
        <w:footnoteRef/>
      </w:r>
      <w:r w:rsidRPr="00C65D9B">
        <w:rPr>
          <w:rFonts w:ascii="Calibri" w:hAnsi="Calibri"/>
          <w:sz w:val="16"/>
          <w:szCs w:val="16"/>
        </w:rPr>
        <w:t xml:space="preserve"> MACBIO. National Marine Ecosystem Services Valuation (2014 figures)</w:t>
      </w:r>
    </w:p>
  </w:footnote>
  <w:footnote w:id="5">
    <w:p w14:paraId="4DB55B49" w14:textId="77777777" w:rsidR="00BB1674" w:rsidRPr="00833D92" w:rsidRDefault="00BB1674" w:rsidP="003B0482">
      <w:pPr>
        <w:pStyle w:val="FootnoteText"/>
        <w:spacing w:after="0"/>
        <w:rPr>
          <w:rStyle w:val="FootnoteReference"/>
          <w:rFonts w:ascii="Calibri" w:hAnsi="Calibri"/>
          <w:sz w:val="16"/>
          <w:szCs w:val="16"/>
          <w:vertAlign w:val="baseline"/>
        </w:rPr>
      </w:pPr>
      <w:r w:rsidRPr="00833D92">
        <w:rPr>
          <w:rStyle w:val="FootnoteReference"/>
          <w:rFonts w:ascii="Calibri" w:hAnsi="Calibri"/>
          <w:sz w:val="16"/>
          <w:szCs w:val="16"/>
        </w:rPr>
        <w:footnoteRef/>
      </w:r>
      <w:r w:rsidRPr="00833D92">
        <w:rPr>
          <w:rStyle w:val="FootnoteReference"/>
          <w:rFonts w:ascii="Calibri" w:hAnsi="Calibri"/>
          <w:sz w:val="16"/>
          <w:szCs w:val="16"/>
          <w:vertAlign w:val="baseline"/>
        </w:rPr>
        <w:t xml:space="preserve"> </w:t>
      </w:r>
      <w:r w:rsidRPr="00833D92">
        <w:rPr>
          <w:rFonts w:ascii="Calibri" w:hAnsi="Calibri"/>
          <w:sz w:val="16"/>
          <w:szCs w:val="16"/>
        </w:rPr>
        <w:t xml:space="preserve"> </w:t>
      </w:r>
      <w:r w:rsidRPr="00833D92">
        <w:rPr>
          <w:rStyle w:val="FootnoteReference"/>
          <w:rFonts w:ascii="Calibri" w:hAnsi="Calibri"/>
          <w:sz w:val="16"/>
          <w:szCs w:val="16"/>
          <w:vertAlign w:val="baseline"/>
        </w:rPr>
        <w:t xml:space="preserve">Jupiter, S. and D. </w:t>
      </w:r>
      <w:r w:rsidRPr="00833D92">
        <w:rPr>
          <w:rStyle w:val="FootnoteReference"/>
          <w:rFonts w:ascii="Calibri" w:hAnsi="Calibri"/>
          <w:sz w:val="16"/>
          <w:szCs w:val="16"/>
          <w:vertAlign w:val="baseline"/>
        </w:rPr>
        <w:t xml:space="preserve">Egli. 2010. Ecosystem-based management in Fiji: Successes and challenges after five years of implementation. </w:t>
      </w:r>
      <w:r w:rsidRPr="00833D92">
        <w:rPr>
          <w:rStyle w:val="FootnoteReference"/>
          <w:rFonts w:ascii="Calibri" w:hAnsi="Calibri"/>
          <w:i/>
          <w:sz w:val="16"/>
          <w:szCs w:val="16"/>
          <w:vertAlign w:val="baseline"/>
        </w:rPr>
        <w:t>Journal of Marine Biology</w:t>
      </w:r>
      <w:r w:rsidRPr="00833D92">
        <w:rPr>
          <w:rStyle w:val="FootnoteReference"/>
          <w:rFonts w:ascii="Calibri" w:hAnsi="Calibri"/>
          <w:sz w:val="16"/>
          <w:szCs w:val="16"/>
          <w:vertAlign w:val="baseline"/>
        </w:rPr>
        <w:t xml:space="preserve"> 2011 (2011), Article ID 940765.</w:t>
      </w:r>
    </w:p>
  </w:footnote>
  <w:footnote w:id="6">
    <w:p w14:paraId="417BDCA8" w14:textId="77777777" w:rsidR="00BB1674" w:rsidRPr="004D3716" w:rsidRDefault="00BB1674" w:rsidP="003B0482">
      <w:pPr>
        <w:pStyle w:val="FootnoteText"/>
        <w:spacing w:after="0"/>
        <w:rPr>
          <w:rFonts w:ascii="Calibri" w:hAnsi="Calibri"/>
          <w:sz w:val="16"/>
          <w:szCs w:val="16"/>
        </w:rPr>
      </w:pPr>
      <w:r w:rsidRPr="004D3716">
        <w:rPr>
          <w:rStyle w:val="FootnoteReference"/>
          <w:rFonts w:ascii="Calibri" w:hAnsi="Calibri"/>
          <w:sz w:val="16"/>
          <w:szCs w:val="16"/>
        </w:rPr>
        <w:footnoteRef/>
      </w:r>
      <w:r w:rsidRPr="004D3716">
        <w:rPr>
          <w:rFonts w:ascii="Calibri" w:hAnsi="Calibri"/>
          <w:sz w:val="16"/>
          <w:szCs w:val="16"/>
          <w:vertAlign w:val="superscript"/>
        </w:rPr>
        <w:t xml:space="preserve"> </w:t>
      </w:r>
      <w:r w:rsidRPr="004D3716">
        <w:rPr>
          <w:rStyle w:val="FootnoteReference"/>
          <w:rFonts w:ascii="Calibri" w:hAnsi="Calibri"/>
          <w:sz w:val="16"/>
          <w:szCs w:val="16"/>
          <w:vertAlign w:val="baseline"/>
        </w:rPr>
        <w:t xml:space="preserve">van Dijken, S. 2017. </w:t>
      </w:r>
      <w:r w:rsidRPr="004D3716">
        <w:rPr>
          <w:rStyle w:val="FootnoteReference"/>
          <w:rFonts w:ascii="Calibri" w:hAnsi="Calibri"/>
          <w:i/>
          <w:sz w:val="16"/>
          <w:szCs w:val="16"/>
          <w:vertAlign w:val="baseline"/>
        </w:rPr>
        <w:t>One the edge: in Lau Islands, some marine species are in trouble</w:t>
      </w:r>
      <w:r w:rsidRPr="004D3716">
        <w:rPr>
          <w:rStyle w:val="FootnoteReference"/>
          <w:rFonts w:ascii="Calibri" w:hAnsi="Calibri"/>
          <w:sz w:val="16"/>
          <w:szCs w:val="16"/>
          <w:vertAlign w:val="baseline"/>
        </w:rPr>
        <w:t>. http://stories.conservation.org/on-the-edge</w:t>
      </w:r>
      <w:r w:rsidRPr="004D3716">
        <w:rPr>
          <w:rFonts w:ascii="Calibri" w:hAnsi="Calibri"/>
          <w:sz w:val="16"/>
          <w:szCs w:val="16"/>
        </w:rPr>
        <w:t>.</w:t>
      </w:r>
    </w:p>
  </w:footnote>
  <w:footnote w:id="7">
    <w:p w14:paraId="2965331E" w14:textId="77777777" w:rsidR="00BB1674" w:rsidRPr="00D65645" w:rsidRDefault="00BB1674" w:rsidP="00C05006">
      <w:pPr>
        <w:pStyle w:val="FootnoteText"/>
        <w:spacing w:after="0"/>
        <w:rPr>
          <w:rFonts w:ascii="Calibri" w:hAnsi="Calibri"/>
          <w:sz w:val="16"/>
          <w:szCs w:val="16"/>
        </w:rPr>
      </w:pPr>
      <w:r w:rsidRPr="00D65645">
        <w:rPr>
          <w:rStyle w:val="FootnoteReference"/>
          <w:rFonts w:ascii="Calibri" w:hAnsi="Calibri"/>
          <w:sz w:val="16"/>
          <w:szCs w:val="16"/>
        </w:rPr>
        <w:footnoteRef/>
      </w:r>
      <w:r w:rsidRPr="00D65645">
        <w:rPr>
          <w:rFonts w:ascii="Calibri" w:hAnsi="Calibri"/>
          <w:sz w:val="16"/>
          <w:szCs w:val="16"/>
        </w:rPr>
        <w:t xml:space="preserve">  Bruckner, A.W., Dempsey, A.C., Coward, G., Saul, S., </w:t>
      </w:r>
      <w:r w:rsidRPr="00D65645">
        <w:rPr>
          <w:rFonts w:ascii="Calibri" w:hAnsi="Calibri"/>
          <w:sz w:val="16"/>
          <w:szCs w:val="16"/>
        </w:rPr>
        <w:t>Rauer, E.M., and Heemsoth, A. (2016) Global Reef Expedition: Lau Provunce, Fiji. Final Report. Khaled bin Sultan Living Oceans Foundation, Annapolis, MD</w:t>
      </w:r>
    </w:p>
  </w:footnote>
  <w:footnote w:id="8">
    <w:p w14:paraId="2A66C2F7" w14:textId="77777777" w:rsidR="00BB1674" w:rsidRPr="00544FAD" w:rsidRDefault="00BB1674" w:rsidP="00C05006">
      <w:pPr>
        <w:pStyle w:val="FootnoteText"/>
        <w:spacing w:after="0"/>
        <w:rPr>
          <w:sz w:val="18"/>
          <w:szCs w:val="18"/>
        </w:rPr>
      </w:pPr>
      <w:r w:rsidRPr="00D65645">
        <w:rPr>
          <w:rStyle w:val="FootnoteReference"/>
          <w:rFonts w:ascii="Calibri" w:hAnsi="Calibri"/>
          <w:sz w:val="16"/>
          <w:szCs w:val="16"/>
        </w:rPr>
        <w:footnoteRef/>
      </w:r>
      <w:r w:rsidRPr="00D65645">
        <w:rPr>
          <w:rFonts w:ascii="Calibri" w:hAnsi="Calibri"/>
          <w:sz w:val="16"/>
          <w:szCs w:val="16"/>
        </w:rPr>
        <w:t xml:space="preserve"> A MACBIO 2016 review identified 14 pieces of national legislation as having high relevance to MPAs and 7 national policies/strategies, with a further 9 pieces of legislation and 5 policies as medium relevance.</w:t>
      </w:r>
      <w:r w:rsidRPr="00544FAD">
        <w:rPr>
          <w:sz w:val="18"/>
          <w:szCs w:val="18"/>
        </w:rPr>
        <w:t xml:space="preserve"> </w:t>
      </w:r>
    </w:p>
  </w:footnote>
  <w:footnote w:id="9">
    <w:p w14:paraId="435258FE" w14:textId="77777777" w:rsidR="00BB1674" w:rsidRPr="007B0E46" w:rsidRDefault="00BB1674" w:rsidP="00E2414D">
      <w:pPr>
        <w:pStyle w:val="FootnoteText"/>
        <w:rPr>
          <w:rFonts w:ascii="Calibri" w:hAnsi="Calibri"/>
          <w:sz w:val="16"/>
          <w:szCs w:val="16"/>
        </w:rPr>
      </w:pPr>
      <w:r>
        <w:rPr>
          <w:rStyle w:val="FootnoteReference"/>
        </w:rPr>
        <w:footnoteRef/>
      </w:r>
      <w:r>
        <w:t xml:space="preserve"> </w:t>
      </w:r>
      <w:r w:rsidRPr="007B0E46">
        <w:rPr>
          <w:rFonts w:ascii="Calibri" w:hAnsi="Calibri"/>
          <w:sz w:val="16"/>
          <w:szCs w:val="16"/>
        </w:rPr>
        <w:t xml:space="preserve">Meeting the 30% protection target in hectare terms will require the establishment of large marine managed areas under the </w:t>
      </w:r>
      <w:r w:rsidRPr="007B0E46">
        <w:rPr>
          <w:rFonts w:ascii="Calibri" w:hAnsi="Calibri"/>
          <w:i/>
          <w:sz w:val="16"/>
          <w:szCs w:val="16"/>
        </w:rPr>
        <w:t>Offshore Fisheries Management Decree</w:t>
      </w:r>
      <w:r w:rsidRPr="007B0E46">
        <w:rPr>
          <w:rFonts w:ascii="Calibri" w:hAnsi="Calibri"/>
          <w:sz w:val="16"/>
          <w:szCs w:val="16"/>
        </w:rPr>
        <w:t>, yet protection of the diverse range of ecosystems including important mangroves, seagrass beds and inshore reefs will rely upon community-based LMMAs that respect customary resource rights.</w:t>
      </w:r>
    </w:p>
  </w:footnote>
  <w:footnote w:id="10">
    <w:p w14:paraId="5B49F46E" w14:textId="77777777" w:rsidR="00BB1674" w:rsidRPr="007B0E46" w:rsidRDefault="00BB1674" w:rsidP="00233B28">
      <w:pPr>
        <w:pStyle w:val="FootnoteText"/>
        <w:rPr>
          <w:rFonts w:ascii="Calibri" w:hAnsi="Calibri"/>
          <w:sz w:val="16"/>
          <w:szCs w:val="16"/>
        </w:rPr>
      </w:pPr>
      <w:r w:rsidRPr="007B0E46">
        <w:rPr>
          <w:rStyle w:val="FootnoteReference"/>
          <w:rFonts w:ascii="Calibri" w:hAnsi="Calibri"/>
          <w:sz w:val="16"/>
          <w:szCs w:val="16"/>
        </w:rPr>
        <w:footnoteRef/>
      </w:r>
      <w:r w:rsidRPr="007B0E46">
        <w:rPr>
          <w:rFonts w:ascii="Calibri" w:hAnsi="Calibri"/>
          <w:sz w:val="16"/>
          <w:szCs w:val="16"/>
        </w:rPr>
        <w:t xml:space="preserve"> Jupiter, S. and D. </w:t>
      </w:r>
      <w:r w:rsidRPr="007B0E46">
        <w:rPr>
          <w:rFonts w:ascii="Calibri" w:hAnsi="Calibri"/>
          <w:sz w:val="16"/>
          <w:szCs w:val="16"/>
        </w:rPr>
        <w:t xml:space="preserve">Egli. 2011. Ecosystem-based management in Fiji: successes and challenges after five years of implementation. </w:t>
      </w:r>
      <w:r w:rsidRPr="007B0E46">
        <w:rPr>
          <w:rFonts w:ascii="Calibri" w:hAnsi="Calibri"/>
          <w:i/>
          <w:sz w:val="16"/>
          <w:szCs w:val="16"/>
        </w:rPr>
        <w:t>Journal of Marine Biology</w:t>
      </w:r>
      <w:r w:rsidRPr="007B0E46">
        <w:rPr>
          <w:rFonts w:ascii="Calibri" w:hAnsi="Calibri"/>
          <w:sz w:val="16"/>
          <w:szCs w:val="16"/>
        </w:rPr>
        <w:t>, Volume 2011, Article ID 940765.</w:t>
      </w:r>
    </w:p>
  </w:footnote>
  <w:footnote w:id="11">
    <w:p w14:paraId="3F32F54E" w14:textId="77777777" w:rsidR="00BB1674" w:rsidRPr="007B0E46" w:rsidRDefault="00BB1674" w:rsidP="00233B28">
      <w:pPr>
        <w:pStyle w:val="FootnoteText"/>
        <w:rPr>
          <w:rFonts w:ascii="Calibri" w:hAnsi="Calibri"/>
          <w:sz w:val="16"/>
          <w:szCs w:val="16"/>
        </w:rPr>
      </w:pPr>
      <w:r w:rsidRPr="007B0E46">
        <w:rPr>
          <w:rStyle w:val="FootnoteReference"/>
          <w:rFonts w:ascii="Calibri" w:hAnsi="Calibri"/>
          <w:sz w:val="16"/>
          <w:szCs w:val="16"/>
        </w:rPr>
        <w:footnoteRef/>
      </w:r>
      <w:r w:rsidRPr="007B0E46">
        <w:rPr>
          <w:rFonts w:ascii="Calibri" w:hAnsi="Calibri"/>
          <w:sz w:val="16"/>
          <w:szCs w:val="16"/>
        </w:rPr>
        <w:t xml:space="preserve"> </w:t>
      </w:r>
      <w:r w:rsidRPr="007B0E46">
        <w:rPr>
          <w:rFonts w:ascii="Calibri" w:hAnsi="Calibri"/>
          <w:sz w:val="16"/>
          <w:szCs w:val="16"/>
        </w:rPr>
        <w:t>Govan, H. et al. 2009. Status and potential of locally-managed marine areas in the South Pacific: meeting nature conservation and sustainable livelihood targets through wide-spread implementation of LMMAs. SPREP/WWF/WorldFish-Reefbase/CRISP</w:t>
      </w:r>
    </w:p>
  </w:footnote>
  <w:footnote w:id="12">
    <w:p w14:paraId="20F986E8" w14:textId="77777777" w:rsidR="00BB1674" w:rsidRPr="00DC6892" w:rsidRDefault="00BB1674" w:rsidP="00233B28">
      <w:pPr>
        <w:pStyle w:val="FootnoteText"/>
        <w:rPr>
          <w:i/>
          <w:sz w:val="18"/>
          <w:szCs w:val="18"/>
        </w:rPr>
      </w:pPr>
      <w:r w:rsidRPr="007B0E46">
        <w:rPr>
          <w:rStyle w:val="FootnoteReference"/>
          <w:rFonts w:ascii="Calibri" w:hAnsi="Calibri"/>
          <w:sz w:val="16"/>
          <w:szCs w:val="16"/>
        </w:rPr>
        <w:footnoteRef/>
      </w:r>
      <w:r w:rsidRPr="007B0E46">
        <w:rPr>
          <w:rFonts w:ascii="Calibri" w:hAnsi="Calibri"/>
          <w:sz w:val="16"/>
          <w:szCs w:val="16"/>
        </w:rPr>
        <w:t xml:space="preserve"> As defined by IUCN in the </w:t>
      </w:r>
      <w:r w:rsidRPr="007B0E46">
        <w:rPr>
          <w:rFonts w:ascii="Calibri" w:hAnsi="Calibri"/>
          <w:i/>
          <w:sz w:val="16"/>
          <w:szCs w:val="16"/>
        </w:rPr>
        <w:t>Guidelines for applying the IUCN Protected Area Management Categories to Marine Protected Areas</w:t>
      </w:r>
      <w:r w:rsidRPr="007B0E46">
        <w:rPr>
          <w:rFonts w:ascii="Calibri" w:hAnsi="Calibri"/>
          <w:sz w:val="16"/>
          <w:szCs w:val="16"/>
        </w:rPr>
        <w:t>, spatial areas without a stated primary nature conservation objective cannot be considered as MPAs even if they result in nature conservation benefits.</w:t>
      </w:r>
    </w:p>
  </w:footnote>
  <w:footnote w:id="13">
    <w:p w14:paraId="1FB93665" w14:textId="77777777" w:rsidR="00BB1674" w:rsidRPr="00F43AF9" w:rsidRDefault="00BB1674" w:rsidP="00973D25">
      <w:pPr>
        <w:pStyle w:val="FootnoteText"/>
        <w:spacing w:after="0"/>
        <w:rPr>
          <w:rFonts w:ascii="Calibri" w:hAnsi="Calibri"/>
          <w:i/>
          <w:sz w:val="16"/>
          <w:szCs w:val="16"/>
        </w:rPr>
      </w:pPr>
      <w:r w:rsidRPr="00F43AF9">
        <w:rPr>
          <w:rStyle w:val="FootnoteReference"/>
          <w:rFonts w:ascii="Calibri" w:hAnsi="Calibri"/>
          <w:sz w:val="16"/>
          <w:szCs w:val="16"/>
        </w:rPr>
        <w:footnoteRef/>
      </w:r>
      <w:r w:rsidRPr="00F43AF9">
        <w:rPr>
          <w:rFonts w:ascii="Calibri" w:hAnsi="Calibri"/>
          <w:sz w:val="16"/>
          <w:szCs w:val="16"/>
        </w:rPr>
        <w:t xml:space="preserve">  WWF: 2004.  </w:t>
      </w:r>
      <w:r w:rsidRPr="00F43AF9">
        <w:rPr>
          <w:rFonts w:ascii="Calibri" w:hAnsi="Calibri"/>
          <w:i/>
          <w:sz w:val="16"/>
          <w:szCs w:val="16"/>
        </w:rPr>
        <w:t xml:space="preserve">Setting priorities for Marine Conservation in the Fiji Islands Marine Ecoregion </w:t>
      </w:r>
    </w:p>
  </w:footnote>
  <w:footnote w:id="14">
    <w:p w14:paraId="1F687871" w14:textId="77777777" w:rsidR="00BB1674" w:rsidRPr="00F43AF9" w:rsidRDefault="00BB1674" w:rsidP="00973D25">
      <w:pPr>
        <w:pStyle w:val="FootnoteText"/>
        <w:spacing w:after="0"/>
        <w:rPr>
          <w:rFonts w:ascii="Calibri" w:hAnsi="Calibri"/>
          <w:sz w:val="16"/>
          <w:szCs w:val="16"/>
        </w:rPr>
      </w:pPr>
      <w:r w:rsidRPr="00F43AF9">
        <w:rPr>
          <w:rStyle w:val="FootnoteReference"/>
          <w:rFonts w:ascii="Calibri" w:hAnsi="Calibri"/>
          <w:sz w:val="16"/>
          <w:szCs w:val="16"/>
        </w:rPr>
        <w:footnoteRef/>
      </w:r>
      <w:r w:rsidRPr="00F43AF9">
        <w:rPr>
          <w:rFonts w:ascii="Calibri" w:hAnsi="Calibri"/>
          <w:sz w:val="16"/>
          <w:szCs w:val="16"/>
        </w:rPr>
        <w:t xml:space="preserve">  Secretariat of the Convention on Biological Diversity. 2014 </w:t>
      </w:r>
      <w:r w:rsidRPr="00F43AF9">
        <w:rPr>
          <w:rFonts w:ascii="Calibri" w:hAnsi="Calibri"/>
          <w:i/>
          <w:sz w:val="16"/>
          <w:szCs w:val="16"/>
        </w:rPr>
        <w:t>EBSAs: Special places in the world’s oceans, Volume 1: Western South Pacific.</w:t>
      </w:r>
    </w:p>
  </w:footnote>
  <w:footnote w:id="15">
    <w:p w14:paraId="05E13FED" w14:textId="77777777" w:rsidR="00BB1674" w:rsidRPr="00F43AF9" w:rsidRDefault="00BB1674">
      <w:pPr>
        <w:pStyle w:val="FootnoteText"/>
        <w:rPr>
          <w:rFonts w:ascii="Calibri" w:hAnsi="Calibri"/>
          <w:sz w:val="16"/>
          <w:szCs w:val="16"/>
        </w:rPr>
      </w:pPr>
      <w:r w:rsidRPr="00F43AF9">
        <w:rPr>
          <w:rStyle w:val="FootnoteReference"/>
          <w:rFonts w:ascii="Calibri" w:hAnsi="Calibri"/>
          <w:sz w:val="16"/>
          <w:szCs w:val="16"/>
        </w:rPr>
        <w:footnoteRef/>
      </w:r>
      <w:r w:rsidRPr="00F43AF9">
        <w:rPr>
          <w:rFonts w:ascii="Calibri" w:hAnsi="Calibri"/>
          <w:sz w:val="16"/>
          <w:szCs w:val="16"/>
        </w:rPr>
        <w:t xml:space="preserve">  </w:t>
      </w:r>
      <w:r w:rsidRPr="00E0308C">
        <w:rPr>
          <w:rFonts w:ascii="Calibri" w:hAnsi="Calibri"/>
          <w:sz w:val="16"/>
          <w:szCs w:val="16"/>
        </w:rPr>
        <w:t xml:space="preserve">Yamamoto, T., Takahashi, A., Katsumata, N., Sato, K. and </w:t>
      </w:r>
      <w:r w:rsidRPr="00E0308C">
        <w:rPr>
          <w:rFonts w:ascii="Calibri" w:hAnsi="Calibri"/>
          <w:sz w:val="16"/>
          <w:szCs w:val="16"/>
        </w:rPr>
        <w:t>Trathan, P.N. 2010. At-sea distribution and behavior of streaked shearwaters (</w:t>
      </w:r>
      <w:r w:rsidRPr="00E0308C">
        <w:rPr>
          <w:rFonts w:ascii="Calibri" w:hAnsi="Calibri"/>
          <w:i/>
          <w:iCs/>
          <w:sz w:val="16"/>
          <w:szCs w:val="16"/>
        </w:rPr>
        <w:t>Calonectris leucomelas</w:t>
      </w:r>
      <w:r w:rsidRPr="00E0308C">
        <w:rPr>
          <w:rFonts w:ascii="Calibri" w:hAnsi="Calibri"/>
          <w:sz w:val="16"/>
          <w:szCs w:val="16"/>
        </w:rPr>
        <w:t xml:space="preserve">) during the nonbreeding period. </w:t>
      </w:r>
      <w:r w:rsidRPr="00E0308C">
        <w:rPr>
          <w:rFonts w:ascii="Calibri" w:hAnsi="Calibri"/>
          <w:i/>
          <w:iCs/>
          <w:sz w:val="16"/>
          <w:szCs w:val="16"/>
        </w:rPr>
        <w:t xml:space="preserve">The Auk </w:t>
      </w:r>
      <w:r w:rsidRPr="00E0308C">
        <w:rPr>
          <w:rFonts w:ascii="Calibri" w:hAnsi="Calibri"/>
          <w:sz w:val="16"/>
          <w:szCs w:val="16"/>
        </w:rPr>
        <w:t>127 (4): 871-881.</w:t>
      </w:r>
    </w:p>
  </w:footnote>
  <w:footnote w:id="16">
    <w:p w14:paraId="2D5E1568" w14:textId="77777777" w:rsidR="00BB1674" w:rsidRPr="00962A02" w:rsidRDefault="00BB1674" w:rsidP="00962A02">
      <w:pPr>
        <w:spacing w:after="0"/>
        <w:jc w:val="left"/>
        <w:rPr>
          <w:rFonts w:ascii="Times" w:hAnsi="Times"/>
          <w:szCs w:val="20"/>
        </w:rPr>
      </w:pPr>
      <w:r>
        <w:rPr>
          <w:rStyle w:val="FootnoteReference"/>
        </w:rPr>
        <w:footnoteRef/>
      </w:r>
      <w:r>
        <w:t xml:space="preserve"> </w:t>
      </w:r>
      <w:r w:rsidRPr="00C956BF">
        <w:rPr>
          <w:rFonts w:ascii="MetaOT" w:hAnsi="MetaOT"/>
          <w:sz w:val="16"/>
          <w:szCs w:val="16"/>
        </w:rPr>
        <w:t xml:space="preserve">Tuiwawa, M. and Aalbersberg, W. 2013. Rapid Biological Assessment Survey of Southern Lau, Fiji. </w:t>
      </w:r>
      <w:r w:rsidRPr="00C956BF">
        <w:rPr>
          <w:rFonts w:ascii="MetaOT" w:hAnsi="MetaOT"/>
          <w:i/>
          <w:iCs/>
          <w:sz w:val="16"/>
          <w:szCs w:val="16"/>
        </w:rPr>
        <w:t xml:space="preserve">Biodiversity Conservation Lessons Learned Technical Series </w:t>
      </w:r>
      <w:r w:rsidRPr="00C956BF">
        <w:rPr>
          <w:rFonts w:ascii="MetaOT" w:hAnsi="MetaOT"/>
          <w:sz w:val="16"/>
          <w:szCs w:val="16"/>
        </w:rPr>
        <w:t xml:space="preserve">22. Conservation International Pacific Islands Program, Apia, Samoa. </w:t>
      </w:r>
    </w:p>
  </w:footnote>
  <w:footnote w:id="17">
    <w:p w14:paraId="0D67F400" w14:textId="77777777" w:rsidR="00BB1674" w:rsidRPr="00F43AF9" w:rsidRDefault="00BB1674">
      <w:pPr>
        <w:pStyle w:val="FootnoteText"/>
        <w:rPr>
          <w:rFonts w:ascii="Calibri" w:hAnsi="Calibri"/>
          <w:sz w:val="16"/>
          <w:szCs w:val="16"/>
        </w:rPr>
      </w:pPr>
      <w:r w:rsidRPr="00F43AF9">
        <w:rPr>
          <w:rStyle w:val="FootnoteReference"/>
          <w:rFonts w:ascii="Calibri" w:hAnsi="Calibri"/>
          <w:sz w:val="16"/>
          <w:szCs w:val="16"/>
        </w:rPr>
        <w:footnoteRef/>
      </w:r>
      <w:r w:rsidRPr="00F43AF9">
        <w:rPr>
          <w:rFonts w:ascii="Calibri" w:hAnsi="Calibri"/>
          <w:sz w:val="16"/>
          <w:szCs w:val="16"/>
        </w:rPr>
        <w:t xml:space="preserve"> Meyers, A.A. 1985. Shallow water, coral reefs, and mangrove </w:t>
      </w:r>
      <w:r w:rsidRPr="00F43AF9">
        <w:rPr>
          <w:rFonts w:ascii="Calibri" w:hAnsi="Calibri"/>
          <w:sz w:val="16"/>
          <w:szCs w:val="16"/>
        </w:rPr>
        <w:t xml:space="preserve">amphipoda (Gammaridea) of Fiji. </w:t>
      </w:r>
      <w:r w:rsidRPr="00F43AF9">
        <w:rPr>
          <w:rFonts w:ascii="Calibri" w:hAnsi="Calibri"/>
          <w:i/>
          <w:iCs/>
          <w:sz w:val="16"/>
          <w:szCs w:val="16"/>
        </w:rPr>
        <w:t>Records of the Australian Museum Supplement</w:t>
      </w:r>
      <w:r w:rsidRPr="00F43AF9">
        <w:rPr>
          <w:rFonts w:ascii="Calibri" w:hAnsi="Calibri"/>
          <w:sz w:val="16"/>
          <w:szCs w:val="16"/>
        </w:rPr>
        <w:t>, 0812-7387.</w:t>
      </w:r>
    </w:p>
  </w:footnote>
  <w:footnote w:id="18">
    <w:p w14:paraId="680866D5" w14:textId="77777777" w:rsidR="00BB1674" w:rsidRPr="00F43AF9" w:rsidRDefault="00BB1674" w:rsidP="000F3484">
      <w:pPr>
        <w:pStyle w:val="FootnoteText"/>
        <w:spacing w:after="0"/>
        <w:rPr>
          <w:rFonts w:ascii="Calibri" w:hAnsi="Calibri"/>
          <w:sz w:val="16"/>
          <w:szCs w:val="16"/>
        </w:rPr>
      </w:pPr>
      <w:r w:rsidRPr="00F43AF9">
        <w:rPr>
          <w:rStyle w:val="FootnoteReference"/>
          <w:rFonts w:ascii="Calibri" w:hAnsi="Calibri"/>
          <w:sz w:val="16"/>
          <w:szCs w:val="16"/>
        </w:rPr>
        <w:footnoteRef/>
      </w:r>
      <w:r w:rsidRPr="00F43AF9">
        <w:rPr>
          <w:rFonts w:ascii="Calibri" w:hAnsi="Calibri"/>
          <w:sz w:val="16"/>
          <w:szCs w:val="16"/>
        </w:rPr>
        <w:t xml:space="preserve">  Flu et al. (2010)</w:t>
      </w:r>
    </w:p>
  </w:footnote>
  <w:footnote w:id="19">
    <w:p w14:paraId="255DFA7B" w14:textId="77777777" w:rsidR="00BB1674" w:rsidRPr="00F43AF9" w:rsidRDefault="00BB1674" w:rsidP="000F3484">
      <w:pPr>
        <w:pStyle w:val="FootnoteText"/>
        <w:spacing w:after="0"/>
        <w:rPr>
          <w:rFonts w:ascii="Calibri" w:hAnsi="Calibri"/>
          <w:sz w:val="16"/>
          <w:szCs w:val="16"/>
        </w:rPr>
      </w:pPr>
      <w:r w:rsidRPr="00F43AF9">
        <w:rPr>
          <w:rStyle w:val="FootnoteReference"/>
          <w:rFonts w:ascii="Calibri" w:hAnsi="Calibri"/>
          <w:sz w:val="16"/>
          <w:szCs w:val="16"/>
        </w:rPr>
        <w:footnoteRef/>
      </w:r>
      <w:r w:rsidRPr="00F43AF9">
        <w:rPr>
          <w:rFonts w:ascii="Calibri" w:hAnsi="Calibri"/>
          <w:sz w:val="16"/>
          <w:szCs w:val="16"/>
        </w:rPr>
        <w:t xml:space="preserve">  Meo, S. (personal communication)</w:t>
      </w:r>
    </w:p>
  </w:footnote>
  <w:footnote w:id="20">
    <w:p w14:paraId="215F1940" w14:textId="77777777" w:rsidR="00BB1674" w:rsidRPr="00F43AF9" w:rsidRDefault="00BB1674">
      <w:pPr>
        <w:pStyle w:val="FootnoteText"/>
        <w:rPr>
          <w:rFonts w:ascii="Calibri" w:hAnsi="Calibri"/>
          <w:sz w:val="16"/>
          <w:szCs w:val="16"/>
        </w:rPr>
      </w:pPr>
      <w:r w:rsidRPr="00F43AF9">
        <w:rPr>
          <w:rStyle w:val="FootnoteReference"/>
          <w:rFonts w:ascii="Calibri" w:hAnsi="Calibri"/>
          <w:sz w:val="16"/>
          <w:szCs w:val="16"/>
        </w:rPr>
        <w:footnoteRef/>
      </w:r>
      <w:r w:rsidRPr="00F43AF9">
        <w:rPr>
          <w:rFonts w:ascii="Calibri" w:hAnsi="Calibri"/>
          <w:sz w:val="16"/>
          <w:szCs w:val="16"/>
        </w:rPr>
        <w:t xml:space="preserve">  MACBIO (2018) Biophysically Special Unique Marine Areas of Fiji</w:t>
      </w:r>
    </w:p>
  </w:footnote>
  <w:footnote w:id="21">
    <w:p w14:paraId="58587A8D" w14:textId="77777777" w:rsidR="00BB1674" w:rsidRPr="00F43AF9" w:rsidRDefault="00BB1674">
      <w:pPr>
        <w:pStyle w:val="FootnoteText"/>
        <w:rPr>
          <w:rFonts w:ascii="Calibri" w:hAnsi="Calibri"/>
          <w:sz w:val="16"/>
          <w:szCs w:val="16"/>
        </w:rPr>
      </w:pPr>
      <w:r w:rsidRPr="00F43AF9">
        <w:rPr>
          <w:rStyle w:val="FootnoteReference"/>
          <w:rFonts w:ascii="Calibri" w:hAnsi="Calibri"/>
          <w:sz w:val="16"/>
          <w:szCs w:val="16"/>
        </w:rPr>
        <w:footnoteRef/>
      </w:r>
      <w:r w:rsidRPr="00F43AF9">
        <w:rPr>
          <w:rFonts w:ascii="Calibri" w:hAnsi="Calibri"/>
          <w:sz w:val="16"/>
          <w:szCs w:val="16"/>
        </w:rPr>
        <w:t xml:space="preserve">  </w:t>
      </w:r>
      <w:r w:rsidRPr="00F43AF9">
        <w:rPr>
          <w:rFonts w:ascii="Calibri" w:hAnsi="Calibri"/>
          <w:sz w:val="16"/>
          <w:szCs w:val="16"/>
        </w:rPr>
        <w:t xml:space="preserve">Batibasaga, A. Ministry of Fisheries (2016) </w:t>
      </w:r>
    </w:p>
  </w:footnote>
  <w:footnote w:id="22">
    <w:p w14:paraId="556245F1" w14:textId="77777777" w:rsidR="00BB1674" w:rsidRPr="00BA5505" w:rsidRDefault="00BB1674">
      <w:pPr>
        <w:pStyle w:val="FootnoteText"/>
        <w:rPr>
          <w:rFonts w:ascii="Calibri" w:hAnsi="Calibri"/>
          <w:sz w:val="16"/>
          <w:szCs w:val="16"/>
        </w:rPr>
      </w:pPr>
      <w:r w:rsidRPr="00F43AF9">
        <w:rPr>
          <w:rStyle w:val="FootnoteReference"/>
          <w:rFonts w:ascii="Calibri" w:hAnsi="Calibri"/>
          <w:sz w:val="16"/>
          <w:szCs w:val="16"/>
        </w:rPr>
        <w:footnoteRef/>
      </w:r>
      <w:r>
        <w:t xml:space="preserve"> </w:t>
      </w:r>
      <w:r w:rsidRPr="00BA5505">
        <w:rPr>
          <w:rFonts w:ascii="Calibri" w:hAnsi="Calibri"/>
          <w:sz w:val="16"/>
          <w:szCs w:val="16"/>
        </w:rPr>
        <w:t>MACBIO (2018) Biophysically Special Unique Marine Areas of Fiji</w:t>
      </w:r>
    </w:p>
  </w:footnote>
  <w:footnote w:id="23">
    <w:p w14:paraId="36221CC5" w14:textId="77777777" w:rsidR="00BB1674" w:rsidRPr="00F43AF9" w:rsidRDefault="00BB1674" w:rsidP="00BA5505">
      <w:pPr>
        <w:pStyle w:val="FootnoteText"/>
        <w:spacing w:after="0"/>
        <w:rPr>
          <w:rFonts w:ascii="Calibri" w:hAnsi="Calibri"/>
          <w:sz w:val="16"/>
          <w:szCs w:val="16"/>
        </w:rPr>
      </w:pPr>
      <w:r w:rsidRPr="00F43AF9">
        <w:rPr>
          <w:rStyle w:val="FootnoteReference"/>
          <w:rFonts w:ascii="Calibri" w:hAnsi="Calibri"/>
          <w:sz w:val="16"/>
          <w:szCs w:val="16"/>
        </w:rPr>
        <w:footnoteRef/>
      </w:r>
      <w:r w:rsidRPr="00F43AF9">
        <w:rPr>
          <w:rFonts w:ascii="Calibri" w:hAnsi="Calibri"/>
          <w:sz w:val="16"/>
          <w:szCs w:val="16"/>
        </w:rPr>
        <w:t xml:space="preserve">  ibid</w:t>
      </w:r>
    </w:p>
  </w:footnote>
  <w:footnote w:id="24">
    <w:p w14:paraId="55B692D3" w14:textId="54D37422" w:rsidR="00BB1674" w:rsidRPr="00A94335" w:rsidRDefault="00BB1674" w:rsidP="00BA535E">
      <w:pPr>
        <w:pStyle w:val="GEFFieldtoFillout"/>
        <w:ind w:left="540" w:hanging="227"/>
        <w:jc w:val="both"/>
        <w:rPr>
          <w:sz w:val="18"/>
          <w:szCs w:val="18"/>
        </w:rPr>
      </w:pPr>
      <w:r w:rsidRPr="00420158">
        <w:rPr>
          <w:rStyle w:val="FootnoteReference"/>
          <w:sz w:val="20"/>
          <w:szCs w:val="20"/>
        </w:rPr>
        <w:footnoteRef/>
      </w:r>
      <w:r w:rsidRPr="00420158">
        <w:rPr>
          <w:sz w:val="20"/>
          <w:szCs w:val="20"/>
        </w:rPr>
        <w:t xml:space="preserve"> </w:t>
      </w:r>
      <w:r w:rsidRPr="00415E10">
        <w:rPr>
          <w:rFonts w:asciiTheme="majorHAnsi" w:hAnsiTheme="majorHAnsi" w:cstheme="majorHAnsi"/>
          <w:sz w:val="18"/>
          <w:szCs w:val="18"/>
        </w:rPr>
        <w:t>The monitoring include</w:t>
      </w:r>
      <w:r>
        <w:rPr>
          <w:rFonts w:asciiTheme="majorHAnsi" w:hAnsiTheme="majorHAnsi" w:cstheme="majorHAnsi"/>
          <w:sz w:val="18"/>
          <w:szCs w:val="18"/>
        </w:rPr>
        <w:t>s</w:t>
      </w:r>
      <w:r w:rsidRPr="00415E10">
        <w:rPr>
          <w:rFonts w:asciiTheme="majorHAnsi" w:hAnsiTheme="majorHAnsi" w:cstheme="majorHAnsi"/>
          <w:sz w:val="18"/>
          <w:szCs w:val="18"/>
        </w:rPr>
        <w:t xml:space="preserve"> both community questionnaires (e.g. covering governance, management and enforcement) and ecological monitoring, taking place at both a basic (Level 1) and advanced (Level 2) level.</w:t>
      </w:r>
    </w:p>
  </w:footnote>
  <w:footnote w:id="25">
    <w:p w14:paraId="3E820E9A" w14:textId="0E34ADB3" w:rsidR="00BB1674" w:rsidRPr="00E54282" w:rsidRDefault="00BB1674">
      <w:pPr>
        <w:pStyle w:val="FootnoteText"/>
        <w:rPr>
          <w:rFonts w:asciiTheme="majorHAnsi" w:hAnsiTheme="majorHAnsi"/>
          <w:sz w:val="16"/>
          <w:szCs w:val="16"/>
        </w:rPr>
      </w:pPr>
      <w:r w:rsidRPr="00E54282">
        <w:rPr>
          <w:rStyle w:val="FootnoteReference"/>
          <w:rFonts w:asciiTheme="majorHAnsi" w:hAnsiTheme="majorHAnsi"/>
          <w:sz w:val="16"/>
          <w:szCs w:val="16"/>
        </w:rPr>
        <w:footnoteRef/>
      </w:r>
      <w:r w:rsidRPr="00E54282">
        <w:rPr>
          <w:rFonts w:asciiTheme="majorHAnsi" w:hAnsiTheme="majorHAnsi"/>
          <w:sz w:val="16"/>
          <w:szCs w:val="16"/>
        </w:rPr>
        <w:t xml:space="preserve"> </w:t>
      </w:r>
      <w:r w:rsidRPr="006250C2">
        <w:rPr>
          <w:rFonts w:asciiTheme="majorHAnsi" w:hAnsiTheme="majorHAnsi"/>
          <w:sz w:val="16"/>
          <w:szCs w:val="16"/>
          <w:highlight w:val="yellow"/>
        </w:rPr>
        <w:t>As a cost effective maintenance effort, the project will purchase medium cost robust drones with motor replacement, batteries and movable parts kits that are easy to operate with training. FLMMA Project field technical officer, Provincial fisheries and environmental enforcement officers and community fish and forest wardens will be trained to operate these drones.</w:t>
      </w:r>
      <w:r>
        <w:rPr>
          <w:rFonts w:asciiTheme="majorHAnsi" w:hAnsiTheme="majorHAnsi"/>
          <w:sz w:val="16"/>
          <w:szCs w:val="16"/>
        </w:rPr>
        <w:t xml:space="preserve"> </w:t>
      </w:r>
    </w:p>
  </w:footnote>
  <w:footnote w:id="26">
    <w:p w14:paraId="582B79A6" w14:textId="77777777" w:rsidR="00BB1674" w:rsidRPr="00E5268A" w:rsidRDefault="00BB1674" w:rsidP="0018531D">
      <w:pPr>
        <w:pStyle w:val="FootnoteText"/>
        <w:rPr>
          <w:sz w:val="16"/>
          <w:szCs w:val="16"/>
        </w:rPr>
      </w:pPr>
      <w:r w:rsidRPr="00E5268A">
        <w:rPr>
          <w:rStyle w:val="FootnoteReference"/>
          <w:sz w:val="16"/>
          <w:szCs w:val="16"/>
        </w:rPr>
        <w:footnoteRef/>
      </w:r>
      <w:r w:rsidRPr="00E5268A">
        <w:rPr>
          <w:sz w:val="16"/>
          <w:szCs w:val="16"/>
        </w:rPr>
        <w:t xml:space="preserve"> </w:t>
      </w:r>
      <w:r>
        <w:rPr>
          <w:sz w:val="16"/>
          <w:szCs w:val="16"/>
        </w:rPr>
        <w:t xml:space="preserve"> </w:t>
      </w:r>
      <w:r w:rsidRPr="009D1254">
        <w:rPr>
          <w:rFonts w:ascii="Calibri" w:hAnsi="Calibri"/>
          <w:sz w:val="16"/>
          <w:szCs w:val="16"/>
        </w:rPr>
        <w:t>The role and engagement of women in fisheries in Fiji, Women in Fisheries Network (2014)</w:t>
      </w:r>
    </w:p>
  </w:footnote>
  <w:footnote w:id="27">
    <w:p w14:paraId="0F216535" w14:textId="617DBCEC" w:rsidR="00BB1674" w:rsidRPr="00650255" w:rsidRDefault="00BB1674">
      <w:pPr>
        <w:pStyle w:val="FootnoteText"/>
        <w:rPr>
          <w:rFonts w:ascii="Times New Roman" w:hAnsi="Times New Roman"/>
        </w:rPr>
      </w:pPr>
      <w:r w:rsidRPr="00650255">
        <w:rPr>
          <w:rStyle w:val="FootnoteReference"/>
          <w:rFonts w:ascii="Times New Roman" w:hAnsi="Times New Roman"/>
        </w:rPr>
        <w:footnoteRef/>
      </w:r>
      <w:r w:rsidRPr="00650255">
        <w:rPr>
          <w:rFonts w:ascii="Times New Roman" w:hAnsi="Times New Roman"/>
        </w:rPr>
        <w:t xml:space="preserve"> </w:t>
      </w:r>
      <w:r w:rsidRPr="00B21E19">
        <w:rPr>
          <w:rFonts w:ascii="Times New Roman" w:eastAsia="Times New Roman" w:hAnsi="Times New Roman"/>
          <w:sz w:val="16"/>
          <w:szCs w:val="16"/>
          <w:highlight w:val="yellow"/>
        </w:rPr>
        <w:t xml:space="preserve">The survey sampling questionnaire and methodology will be developed in the first quarter of the first year of the project and measurement taken at baseline, MTR and TE.  Sample villages will be selected in each of the LMMA clusters and Households will be selected using a 25-50% (depending on the number of HHs in the selected villages) random sample in each village. The questionnaire will be developed in consultation with the Ministry of </w:t>
      </w:r>
      <w:r w:rsidRPr="00B21E19">
        <w:rPr>
          <w:rFonts w:ascii="Times New Roman" w:eastAsia="Times New Roman" w:hAnsi="Times New Roman"/>
          <w:i/>
          <w:sz w:val="16"/>
          <w:szCs w:val="16"/>
          <w:highlight w:val="yellow"/>
        </w:rPr>
        <w:t xml:space="preserve">ITaukei </w:t>
      </w:r>
      <w:r w:rsidRPr="00B21E19">
        <w:rPr>
          <w:rFonts w:ascii="Times New Roman" w:eastAsia="Times New Roman" w:hAnsi="Times New Roman"/>
          <w:sz w:val="16"/>
          <w:szCs w:val="16"/>
          <w:highlight w:val="yellow"/>
        </w:rPr>
        <w:t>Affairs and Women in Fisheries Network.  The survey will cover women's voices in planning in LMMAs, defining zoning and no-take zones, harvest rates, monitoring and fish processing and marketing and access to marketing technologies, access etc.)</w:t>
      </w:r>
    </w:p>
  </w:footnote>
  <w:footnote w:id="28">
    <w:p w14:paraId="16E6BCB5" w14:textId="77777777" w:rsidR="00BB1674" w:rsidRPr="00AD6A9D" w:rsidRDefault="00BB1674"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29">
    <w:p w14:paraId="2CE238B5" w14:textId="77777777" w:rsidR="00BB1674" w:rsidRPr="00AD6A9D" w:rsidRDefault="00BB1674"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30">
    <w:p w14:paraId="44D65894" w14:textId="77777777" w:rsidR="00BB1674" w:rsidRPr="0003763F" w:rsidRDefault="00BB1674"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1" w:history="1">
        <w:r w:rsidRPr="0003763F">
          <w:rPr>
            <w:rStyle w:val="Hyperlink"/>
            <w:rFonts w:ascii="Calibri" w:hAnsi="Calibri" w:cs="Segoe UI"/>
            <w:sz w:val="18"/>
            <w:szCs w:val="18"/>
          </w:rPr>
          <w:t>https://www.thegef.org/gef/policies_guidelines</w:t>
        </w:r>
      </w:hyperlink>
    </w:p>
  </w:footnote>
  <w:footnote w:id="31">
    <w:p w14:paraId="6E10F39D" w14:textId="77777777" w:rsidR="00BB1674" w:rsidRPr="0003763F" w:rsidRDefault="00BB1674"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https://www.thegef.org/gef/gef_agencies</w:t>
        </w:r>
      </w:hyperlink>
    </w:p>
  </w:footnote>
  <w:footnote w:id="32">
    <w:p w14:paraId="1B5EC3AD" w14:textId="77777777" w:rsidR="00BB1674" w:rsidRPr="0003763F" w:rsidRDefault="00BB1674">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1D857E38" w14:textId="77777777" w:rsidR="00BB1674" w:rsidRPr="0003763F" w:rsidRDefault="00BB1674">
      <w:pPr>
        <w:pStyle w:val="FootnoteText"/>
        <w:rPr>
          <w:rFonts w:ascii="Calibri" w:hAnsi="Calibri"/>
          <w:sz w:val="18"/>
          <w:szCs w:val="18"/>
        </w:rPr>
      </w:pPr>
    </w:p>
  </w:footnote>
  <w:footnote w:id="33">
    <w:p w14:paraId="2547F0EE" w14:textId="77777777" w:rsidR="00BB1674" w:rsidRPr="0046177D" w:rsidRDefault="00BB1674" w:rsidP="002B500B">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34">
    <w:p w14:paraId="79846C09" w14:textId="0EDA91B2" w:rsidR="00BB1674" w:rsidRDefault="00BB1674" w:rsidP="002B500B">
      <w:pPr>
        <w:pStyle w:val="FootnoteText"/>
        <w:spacing w:after="0"/>
      </w:pPr>
      <w:r>
        <w:rPr>
          <w:rStyle w:val="FootnoteReference"/>
        </w:rPr>
        <w:footnoteRef/>
      </w:r>
      <w:r>
        <w:t xml:space="preserve"> </w:t>
      </w:r>
      <w:r w:rsidRPr="002B500B">
        <w:rPr>
          <w:rFonts w:asciiTheme="majorHAnsi" w:hAnsiTheme="majorHAnsi"/>
          <w:sz w:val="18"/>
          <w:szCs w:val="18"/>
        </w:rPr>
        <w:t xml:space="preserve">Includes costs of national and provincial, YMSTs and community training in gender mainstreaming </w:t>
      </w:r>
      <w:r>
        <w:rPr>
          <w:rFonts w:asciiTheme="majorHAnsi" w:hAnsiTheme="majorHAnsi"/>
          <w:sz w:val="18"/>
          <w:szCs w:val="18"/>
        </w:rPr>
        <w:t>within training workshop costs in Components 1 and 2</w:t>
      </w:r>
      <w:r>
        <w:t xml:space="preserve"> </w:t>
      </w:r>
    </w:p>
  </w:footnote>
  <w:footnote w:id="35">
    <w:p w14:paraId="53F291FB" w14:textId="77777777" w:rsidR="00BB1674" w:rsidRPr="00DD767C" w:rsidRDefault="00BB1674" w:rsidP="002B500B">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36">
    <w:p w14:paraId="2AFA8469" w14:textId="402B8EF5" w:rsidR="00BB1674" w:rsidRDefault="00BB1674" w:rsidP="00494749">
      <w:pPr>
        <w:pStyle w:val="FootnoteText"/>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footnote>
  <w:footnote w:id="37">
    <w:p w14:paraId="67B66C3C" w14:textId="77777777" w:rsidR="00BB1674" w:rsidRPr="00494749" w:rsidRDefault="00BB1674"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B3E40" w14:textId="2B9FEC63" w:rsidR="00BB1674" w:rsidRDefault="00BB16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AFC20C" w14:textId="77777777" w:rsidR="00BB1674" w:rsidRPr="00424365" w:rsidRDefault="00BB1674"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796E1F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7AA517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7E4B2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1DCF60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2B4825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00264B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2A2D07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40C4B5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4D0952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206A5B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74355AB"/>
    <w:multiLevelType w:val="hybridMultilevel"/>
    <w:tmpl w:val="B80AD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1A18FA"/>
    <w:multiLevelType w:val="hybridMultilevel"/>
    <w:tmpl w:val="D47881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0D801405"/>
    <w:multiLevelType w:val="hybridMultilevel"/>
    <w:tmpl w:val="65803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383502"/>
    <w:multiLevelType w:val="hybridMultilevel"/>
    <w:tmpl w:val="425AF04E"/>
    <w:lvl w:ilvl="0" w:tplc="10C6E16A">
      <w:start w:val="1"/>
      <w:numFmt w:val="lowerRoman"/>
      <w:lvlText w:val="(%1)"/>
      <w:lvlJc w:val="left"/>
      <w:pPr>
        <w:ind w:left="760" w:hanging="72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1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19076249"/>
    <w:multiLevelType w:val="hybridMultilevel"/>
    <w:tmpl w:val="AEA2EDD6"/>
    <w:lvl w:ilvl="0" w:tplc="5AE0A51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AE6132F"/>
    <w:multiLevelType w:val="hybridMultilevel"/>
    <w:tmpl w:val="0A70DB16"/>
    <w:lvl w:ilvl="0" w:tplc="8B8AC1B0">
      <w:start w:val="1"/>
      <w:numFmt w:val="decimal"/>
      <w:lvlText w:val="%1."/>
      <w:lvlJc w:val="left"/>
      <w:pPr>
        <w:ind w:left="720" w:hanging="360"/>
      </w:pPr>
      <w:rPr>
        <w:rFonts w:ascii="Calibri" w:eastAsia="SimSun" w:hAnsi="Calibri"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63787A"/>
    <w:multiLevelType w:val="hybridMultilevel"/>
    <w:tmpl w:val="78FA98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5C53CF3"/>
    <w:multiLevelType w:val="hybridMultilevel"/>
    <w:tmpl w:val="0A1C4924"/>
    <w:lvl w:ilvl="0" w:tplc="04090001">
      <w:start w:val="1"/>
      <w:numFmt w:val="bullet"/>
      <w:lvlText w:val=""/>
      <w:lvlJc w:val="left"/>
      <w:pPr>
        <w:ind w:left="234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703AAC"/>
    <w:multiLevelType w:val="hybridMultilevel"/>
    <w:tmpl w:val="190078C4"/>
    <w:lvl w:ilvl="0" w:tplc="04090001">
      <w:start w:val="1"/>
      <w:numFmt w:val="bullet"/>
      <w:lvlText w:val=""/>
      <w:lvlJc w:val="left"/>
      <w:pPr>
        <w:ind w:left="324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F1C08DB"/>
    <w:multiLevelType w:val="multilevel"/>
    <w:tmpl w:val="F7C8567A"/>
    <w:lvl w:ilvl="0">
      <w:start w:val="1"/>
      <w:numFmt w:val="decimal"/>
      <w:lvlText w:val="%1."/>
      <w:lvlJc w:val="left"/>
      <w:pPr>
        <w:ind w:left="460" w:hanging="460"/>
      </w:pPr>
      <w:rPr>
        <w:rFonts w:hint="default"/>
      </w:rPr>
    </w:lvl>
    <w:lvl w:ilvl="1">
      <w:start w:val="2"/>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30B312D4"/>
    <w:multiLevelType w:val="hybridMultilevel"/>
    <w:tmpl w:val="D808668E"/>
    <w:lvl w:ilvl="0" w:tplc="DAEE95F4">
      <w:start w:val="1"/>
      <w:numFmt w:val="upperLetter"/>
      <w:lvlText w:val="%1."/>
      <w:lvlJc w:val="left"/>
      <w:pPr>
        <w:ind w:left="360" w:hanging="360"/>
      </w:pPr>
      <w:rPr>
        <w:rFonts w:hint="default"/>
      </w:rPr>
    </w:lvl>
    <w:lvl w:ilvl="1" w:tplc="255CA548" w:tentative="1">
      <w:start w:val="1"/>
      <w:numFmt w:val="lowerLetter"/>
      <w:lvlText w:val="%2."/>
      <w:lvlJc w:val="left"/>
      <w:pPr>
        <w:ind w:left="1080" w:hanging="360"/>
      </w:pPr>
    </w:lvl>
    <w:lvl w:ilvl="2" w:tplc="5138622E" w:tentative="1">
      <w:start w:val="1"/>
      <w:numFmt w:val="lowerRoman"/>
      <w:lvlText w:val="%3."/>
      <w:lvlJc w:val="right"/>
      <w:pPr>
        <w:ind w:left="1800" w:hanging="180"/>
      </w:pPr>
    </w:lvl>
    <w:lvl w:ilvl="3" w:tplc="E84C712A" w:tentative="1">
      <w:start w:val="1"/>
      <w:numFmt w:val="decimal"/>
      <w:lvlText w:val="%4."/>
      <w:lvlJc w:val="left"/>
      <w:pPr>
        <w:ind w:left="2520" w:hanging="360"/>
      </w:pPr>
    </w:lvl>
    <w:lvl w:ilvl="4" w:tplc="F42016B2" w:tentative="1">
      <w:start w:val="1"/>
      <w:numFmt w:val="lowerLetter"/>
      <w:lvlText w:val="%5."/>
      <w:lvlJc w:val="left"/>
      <w:pPr>
        <w:ind w:left="3240" w:hanging="360"/>
      </w:pPr>
    </w:lvl>
    <w:lvl w:ilvl="5" w:tplc="F47034D2" w:tentative="1">
      <w:start w:val="1"/>
      <w:numFmt w:val="lowerRoman"/>
      <w:lvlText w:val="%6."/>
      <w:lvlJc w:val="right"/>
      <w:pPr>
        <w:ind w:left="3960" w:hanging="180"/>
      </w:pPr>
    </w:lvl>
    <w:lvl w:ilvl="6" w:tplc="CD943172" w:tentative="1">
      <w:start w:val="1"/>
      <w:numFmt w:val="decimal"/>
      <w:lvlText w:val="%7."/>
      <w:lvlJc w:val="left"/>
      <w:pPr>
        <w:ind w:left="4680" w:hanging="360"/>
      </w:pPr>
    </w:lvl>
    <w:lvl w:ilvl="7" w:tplc="44387EBA" w:tentative="1">
      <w:start w:val="1"/>
      <w:numFmt w:val="lowerLetter"/>
      <w:lvlText w:val="%8."/>
      <w:lvlJc w:val="left"/>
      <w:pPr>
        <w:ind w:left="5400" w:hanging="360"/>
      </w:pPr>
    </w:lvl>
    <w:lvl w:ilvl="8" w:tplc="2CE81D76" w:tentative="1">
      <w:start w:val="1"/>
      <w:numFmt w:val="lowerRoman"/>
      <w:lvlText w:val="%9."/>
      <w:lvlJc w:val="right"/>
      <w:pPr>
        <w:ind w:left="6120" w:hanging="180"/>
      </w:pPr>
    </w:lvl>
  </w:abstractNum>
  <w:abstractNum w:abstractNumId="25" w15:restartNumberingAfterBreak="0">
    <w:nsid w:val="3869427A"/>
    <w:multiLevelType w:val="hybridMultilevel"/>
    <w:tmpl w:val="C358A6C0"/>
    <w:lvl w:ilvl="0" w:tplc="04090015">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A7A0F1C"/>
    <w:multiLevelType w:val="hybridMultilevel"/>
    <w:tmpl w:val="D278E9BC"/>
    <w:lvl w:ilvl="0" w:tplc="B314B410">
      <w:start w:val="1"/>
      <w:numFmt w:val="bullet"/>
      <w:lvlText w:val=""/>
      <w:lvlJc w:val="left"/>
      <w:pPr>
        <w:ind w:left="1170" w:hanging="360"/>
      </w:pPr>
      <w:rPr>
        <w:rFonts w:ascii="Symbol" w:hAnsi="Symbol" w:hint="default"/>
      </w:rPr>
    </w:lvl>
    <w:lvl w:ilvl="1" w:tplc="04090019" w:tentative="1">
      <w:start w:val="1"/>
      <w:numFmt w:val="bullet"/>
      <w:lvlText w:val="o"/>
      <w:lvlJc w:val="left"/>
      <w:pPr>
        <w:ind w:left="1890" w:hanging="360"/>
      </w:pPr>
      <w:rPr>
        <w:rFonts w:ascii="Courier New" w:hAnsi="Courier New" w:cs="Courier New" w:hint="default"/>
      </w:rPr>
    </w:lvl>
    <w:lvl w:ilvl="2" w:tplc="0409001B" w:tentative="1">
      <w:start w:val="1"/>
      <w:numFmt w:val="bullet"/>
      <w:lvlText w:val=""/>
      <w:lvlJc w:val="left"/>
      <w:pPr>
        <w:ind w:left="2610" w:hanging="360"/>
      </w:pPr>
      <w:rPr>
        <w:rFonts w:ascii="Wingdings" w:hAnsi="Wingdings" w:hint="default"/>
      </w:rPr>
    </w:lvl>
    <w:lvl w:ilvl="3" w:tplc="0409000F" w:tentative="1">
      <w:start w:val="1"/>
      <w:numFmt w:val="bullet"/>
      <w:lvlText w:val=""/>
      <w:lvlJc w:val="left"/>
      <w:pPr>
        <w:ind w:left="3330" w:hanging="360"/>
      </w:pPr>
      <w:rPr>
        <w:rFonts w:ascii="Symbol" w:hAnsi="Symbol" w:hint="default"/>
      </w:rPr>
    </w:lvl>
    <w:lvl w:ilvl="4" w:tplc="04090019" w:tentative="1">
      <w:start w:val="1"/>
      <w:numFmt w:val="bullet"/>
      <w:lvlText w:val="o"/>
      <w:lvlJc w:val="left"/>
      <w:pPr>
        <w:ind w:left="4050" w:hanging="360"/>
      </w:pPr>
      <w:rPr>
        <w:rFonts w:ascii="Courier New" w:hAnsi="Courier New" w:cs="Courier New" w:hint="default"/>
      </w:rPr>
    </w:lvl>
    <w:lvl w:ilvl="5" w:tplc="0409001B" w:tentative="1">
      <w:start w:val="1"/>
      <w:numFmt w:val="bullet"/>
      <w:lvlText w:val=""/>
      <w:lvlJc w:val="left"/>
      <w:pPr>
        <w:ind w:left="4770" w:hanging="360"/>
      </w:pPr>
      <w:rPr>
        <w:rFonts w:ascii="Wingdings" w:hAnsi="Wingdings" w:hint="default"/>
      </w:rPr>
    </w:lvl>
    <w:lvl w:ilvl="6" w:tplc="0409000F" w:tentative="1">
      <w:start w:val="1"/>
      <w:numFmt w:val="bullet"/>
      <w:lvlText w:val=""/>
      <w:lvlJc w:val="left"/>
      <w:pPr>
        <w:ind w:left="5490" w:hanging="360"/>
      </w:pPr>
      <w:rPr>
        <w:rFonts w:ascii="Symbol" w:hAnsi="Symbol" w:hint="default"/>
      </w:rPr>
    </w:lvl>
    <w:lvl w:ilvl="7" w:tplc="04090019" w:tentative="1">
      <w:start w:val="1"/>
      <w:numFmt w:val="bullet"/>
      <w:lvlText w:val="o"/>
      <w:lvlJc w:val="left"/>
      <w:pPr>
        <w:ind w:left="6210" w:hanging="360"/>
      </w:pPr>
      <w:rPr>
        <w:rFonts w:ascii="Courier New" w:hAnsi="Courier New" w:cs="Courier New" w:hint="default"/>
      </w:rPr>
    </w:lvl>
    <w:lvl w:ilvl="8" w:tplc="0409001B" w:tentative="1">
      <w:start w:val="1"/>
      <w:numFmt w:val="bullet"/>
      <w:lvlText w:val=""/>
      <w:lvlJc w:val="left"/>
      <w:pPr>
        <w:ind w:left="6930" w:hanging="360"/>
      </w:pPr>
      <w:rPr>
        <w:rFonts w:ascii="Wingdings" w:hAnsi="Wingdings" w:hint="default"/>
      </w:rPr>
    </w:lvl>
  </w:abstractNum>
  <w:abstractNum w:abstractNumId="27" w15:restartNumberingAfterBreak="0">
    <w:nsid w:val="3CF82CEB"/>
    <w:multiLevelType w:val="hybridMultilevel"/>
    <w:tmpl w:val="040EF9FC"/>
    <w:lvl w:ilvl="0" w:tplc="5DE80934">
      <w:start w:val="174"/>
      <w:numFmt w:val="decimal"/>
      <w:lvlText w:val="%1"/>
      <w:lvlJc w:val="right"/>
      <w:pPr>
        <w:ind w:left="3060" w:hanging="18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DB03817"/>
    <w:multiLevelType w:val="hybridMultilevel"/>
    <w:tmpl w:val="1F906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E37782"/>
    <w:multiLevelType w:val="hybridMultilevel"/>
    <w:tmpl w:val="058E5B20"/>
    <w:lvl w:ilvl="0" w:tplc="04090001">
      <w:start w:val="1"/>
      <w:numFmt w:val="bullet"/>
      <w:lvlText w:val=""/>
      <w:lvlJc w:val="left"/>
      <w:pPr>
        <w:ind w:left="324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E87E9B"/>
    <w:multiLevelType w:val="hybridMultilevel"/>
    <w:tmpl w:val="59463AA0"/>
    <w:lvl w:ilvl="0" w:tplc="04090001">
      <w:start w:val="1"/>
      <w:numFmt w:val="bullet"/>
      <w:pStyle w:val="bodybullets"/>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1" w15:restartNumberingAfterBreak="0">
    <w:nsid w:val="46CD65A0"/>
    <w:multiLevelType w:val="hybridMultilevel"/>
    <w:tmpl w:val="E632BA8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8B33827"/>
    <w:multiLevelType w:val="hybridMultilevel"/>
    <w:tmpl w:val="239A371A"/>
    <w:lvl w:ilvl="0" w:tplc="04090001">
      <w:start w:val="1"/>
      <w:numFmt w:val="decimal"/>
      <w:pStyle w:val="SESPbodynumbered"/>
      <w:lvlText w:val="%1."/>
      <w:lvlJc w:val="left"/>
      <w:pPr>
        <w:ind w:left="720" w:hanging="360"/>
      </w:pPr>
    </w:lvl>
    <w:lvl w:ilvl="1" w:tplc="04090003">
      <w:start w:val="1"/>
      <w:numFmt w:val="lowerRoman"/>
      <w:lvlText w:val="%2."/>
      <w:lvlJc w:val="right"/>
      <w:pPr>
        <w:ind w:left="1440" w:hanging="360"/>
      </w:pPr>
    </w:lvl>
    <w:lvl w:ilvl="2" w:tplc="04090005">
      <w:start w:val="1"/>
      <w:numFmt w:val="lowerRoman"/>
      <w:lvlText w:val="%3."/>
      <w:lvlJc w:val="right"/>
      <w:pPr>
        <w:ind w:left="2160" w:hanging="180"/>
      </w:pPr>
    </w:lvl>
    <w:lvl w:ilvl="3" w:tplc="04090001">
      <w:numFmt w:val="bullet"/>
      <w:lvlText w:val="-"/>
      <w:lvlJc w:val="left"/>
      <w:pPr>
        <w:ind w:left="2880" w:hanging="360"/>
      </w:pPr>
      <w:rPr>
        <w:rFonts w:ascii="Arial" w:eastAsia="MS Mincho" w:hAnsi="Arial" w:cs="Times New Roman" w:hint="default"/>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3"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1A85244"/>
    <w:multiLevelType w:val="multilevel"/>
    <w:tmpl w:val="8DB627BA"/>
    <w:lvl w:ilvl="0">
      <w:start w:val="1"/>
      <w:numFmt w:val="decimal"/>
      <w:lvlText w:val="%1."/>
      <w:lvlJc w:val="left"/>
      <w:pPr>
        <w:ind w:left="460" w:hanging="460"/>
      </w:pPr>
      <w:rPr>
        <w:rFonts w:hint="default"/>
      </w:rPr>
    </w:lvl>
    <w:lvl w:ilvl="1">
      <w:start w:val="2"/>
      <w:numFmt w:val="decimal"/>
      <w:lvlText w:val="%1.%2."/>
      <w:lvlJc w:val="left"/>
      <w:pPr>
        <w:ind w:left="460" w:hanging="46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5A221C19"/>
    <w:multiLevelType w:val="hybridMultilevel"/>
    <w:tmpl w:val="9F56360C"/>
    <w:lvl w:ilvl="0" w:tplc="D8B88B48">
      <w:start w:val="1"/>
      <w:numFmt w:val="decimal"/>
      <w:lvlText w:val="%1."/>
      <w:lvlJc w:val="left"/>
      <w:pPr>
        <w:ind w:left="1637" w:hanging="360"/>
      </w:pPr>
      <w:rPr>
        <w:rFonts w:asciiTheme="majorHAnsi" w:hAnsiTheme="majorHAnsi" w:cstheme="majorHAnsi" w:hint="default"/>
        <w:b w:val="0"/>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2174AE3"/>
    <w:multiLevelType w:val="hybridMultilevel"/>
    <w:tmpl w:val="9886DD2C"/>
    <w:lvl w:ilvl="0" w:tplc="00BEE9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3A15609"/>
    <w:multiLevelType w:val="hybridMultilevel"/>
    <w:tmpl w:val="D19E59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8C7EA8"/>
    <w:multiLevelType w:val="hybridMultilevel"/>
    <w:tmpl w:val="B7C48B60"/>
    <w:lvl w:ilvl="0" w:tplc="E9608E34">
      <w:start w:val="1"/>
      <w:numFmt w:val="bullet"/>
      <w:pStyle w:val="Bullets"/>
      <w:lvlText w:val=""/>
      <w:lvlJc w:val="left"/>
      <w:pPr>
        <w:ind w:left="360" w:hanging="360"/>
      </w:pPr>
      <w:rPr>
        <w:rFonts w:ascii="Symbol" w:hAnsi="Symbol" w:hint="default"/>
      </w:rPr>
    </w:lvl>
    <w:lvl w:ilvl="1" w:tplc="04090019">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39" w15:restartNumberingAfterBreak="0">
    <w:nsid w:val="6F751846"/>
    <w:multiLevelType w:val="hybridMultilevel"/>
    <w:tmpl w:val="9E8CDF58"/>
    <w:lvl w:ilvl="0" w:tplc="8BB41396">
      <w:start w:val="106"/>
      <w:numFmt w:val="decimal"/>
      <w:lvlText w:val="%1"/>
      <w:lvlJc w:val="right"/>
      <w:pPr>
        <w:ind w:left="2160" w:hanging="180"/>
      </w:pPr>
      <w:rPr>
        <w:rFonts w:hint="default"/>
      </w:rPr>
    </w:lvl>
    <w:lvl w:ilvl="1" w:tplc="E9642E1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84384A"/>
    <w:multiLevelType w:val="hybridMultilevel"/>
    <w:tmpl w:val="294EF2A8"/>
    <w:lvl w:ilvl="0" w:tplc="DE76F598">
      <w:numFmt w:val="bullet"/>
      <w:lvlText w:val="•"/>
      <w:lvlJc w:val="left"/>
      <w:pPr>
        <w:ind w:left="420" w:hanging="420"/>
      </w:pPr>
      <w:rPr>
        <w:rFonts w:ascii="Times New Roman" w:eastAsia="SimSun"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1" w15:restartNumberingAfterBreak="0">
    <w:nsid w:val="72993AA7"/>
    <w:multiLevelType w:val="hybridMultilevel"/>
    <w:tmpl w:val="BF98CFE2"/>
    <w:lvl w:ilvl="0" w:tplc="04090001">
      <w:start w:val="1"/>
      <w:numFmt w:val="bullet"/>
      <w:lvlText w:val=""/>
      <w:lvlJc w:val="left"/>
      <w:pPr>
        <w:ind w:left="3240" w:hanging="360"/>
      </w:pPr>
      <w:rPr>
        <w:rFonts w:ascii="Symbol" w:hAnsi="Symbol"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C0A5954"/>
    <w:multiLevelType w:val="hybridMultilevel"/>
    <w:tmpl w:val="7D861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F28075C"/>
    <w:multiLevelType w:val="hybridMultilevel"/>
    <w:tmpl w:val="1534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9559D2"/>
    <w:multiLevelType w:val="hybridMultilevel"/>
    <w:tmpl w:val="69428A8A"/>
    <w:lvl w:ilvl="0" w:tplc="04090001">
      <w:numFmt w:val="bullet"/>
      <w:lvlText w:val="-"/>
      <w:lvlJc w:val="left"/>
      <w:pPr>
        <w:ind w:left="216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0"/>
  </w:num>
  <w:num w:numId="3">
    <w:abstractNumId w:val="38"/>
  </w:num>
  <w:num w:numId="4">
    <w:abstractNumId w:val="22"/>
  </w:num>
  <w:num w:numId="5">
    <w:abstractNumId w:val="15"/>
  </w:num>
  <w:num w:numId="6">
    <w:abstractNumId w:val="18"/>
  </w:num>
  <w:num w:numId="7">
    <w:abstractNumId w:val="30"/>
  </w:num>
  <w:num w:numId="8">
    <w:abstractNumId w:val="25"/>
  </w:num>
  <w:num w:numId="9">
    <w:abstractNumId w:val="44"/>
  </w:num>
  <w:num w:numId="10">
    <w:abstractNumId w:val="24"/>
  </w:num>
  <w:num w:numId="11">
    <w:abstractNumId w:val="11"/>
  </w:num>
  <w:num w:numId="12">
    <w:abstractNumId w:val="32"/>
  </w:num>
  <w:num w:numId="13">
    <w:abstractNumId w:val="33"/>
  </w:num>
  <w:num w:numId="14">
    <w:abstractNumId w:val="13"/>
  </w:num>
  <w:num w:numId="15">
    <w:abstractNumId w:val="14"/>
  </w:num>
  <w:num w:numId="16">
    <w:abstractNumId w:val="35"/>
  </w:num>
  <w:num w:numId="17">
    <w:abstractNumId w:val="26"/>
  </w:num>
  <w:num w:numId="18">
    <w:abstractNumId w:val="23"/>
  </w:num>
  <w:num w:numId="19">
    <w:abstractNumId w:val="34"/>
  </w:num>
  <w:num w:numId="20">
    <w:abstractNumId w:val="12"/>
  </w:num>
  <w:num w:numId="21">
    <w:abstractNumId w:val="39"/>
  </w:num>
  <w:num w:numId="22">
    <w:abstractNumId w:val="19"/>
  </w:num>
  <w:num w:numId="23">
    <w:abstractNumId w:val="41"/>
  </w:num>
  <w:num w:numId="24">
    <w:abstractNumId w:val="31"/>
  </w:num>
  <w:num w:numId="25">
    <w:abstractNumId w:val="20"/>
  </w:num>
  <w:num w:numId="26">
    <w:abstractNumId w:val="42"/>
  </w:num>
  <w:num w:numId="27">
    <w:abstractNumId w:val="21"/>
  </w:num>
  <w:num w:numId="28">
    <w:abstractNumId w:val="29"/>
  </w:num>
  <w:num w:numId="29">
    <w:abstractNumId w:val="27"/>
  </w:num>
  <w:num w:numId="30">
    <w:abstractNumId w:val="36"/>
  </w:num>
  <w:num w:numId="31">
    <w:abstractNumId w:val="17"/>
  </w:num>
  <w:num w:numId="32">
    <w:abstractNumId w:val="40"/>
  </w:num>
  <w:num w:numId="33">
    <w:abstractNumId w:val="28"/>
  </w:num>
  <w:num w:numId="34">
    <w:abstractNumId w:val="43"/>
  </w:num>
  <w:num w:numId="35">
    <w:abstractNumId w:val="37"/>
  </w:num>
  <w:num w:numId="36">
    <w:abstractNumId w:val="9"/>
  </w:num>
  <w:num w:numId="37">
    <w:abstractNumId w:val="7"/>
  </w:num>
  <w:num w:numId="38">
    <w:abstractNumId w:val="6"/>
  </w:num>
  <w:num w:numId="39">
    <w:abstractNumId w:val="5"/>
  </w:num>
  <w:num w:numId="40">
    <w:abstractNumId w:val="4"/>
  </w:num>
  <w:num w:numId="41">
    <w:abstractNumId w:val="8"/>
  </w:num>
  <w:num w:numId="42">
    <w:abstractNumId w:val="3"/>
  </w:num>
  <w:num w:numId="43">
    <w:abstractNumId w:val="2"/>
  </w:num>
  <w:num w:numId="44">
    <w:abstractNumId w:val="1"/>
  </w:num>
  <w:num w:numId="45">
    <w:abstractNumId w:val="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CA8"/>
    <w:rsid w:val="00001030"/>
    <w:rsid w:val="00001D86"/>
    <w:rsid w:val="000023D5"/>
    <w:rsid w:val="0000278F"/>
    <w:rsid w:val="00002A5F"/>
    <w:rsid w:val="00002CC1"/>
    <w:rsid w:val="00002CE3"/>
    <w:rsid w:val="00002FE5"/>
    <w:rsid w:val="00003C72"/>
    <w:rsid w:val="00004157"/>
    <w:rsid w:val="00005125"/>
    <w:rsid w:val="00005456"/>
    <w:rsid w:val="000057AA"/>
    <w:rsid w:val="00005845"/>
    <w:rsid w:val="0000586A"/>
    <w:rsid w:val="00005D48"/>
    <w:rsid w:val="00005DD0"/>
    <w:rsid w:val="0000683B"/>
    <w:rsid w:val="000075A3"/>
    <w:rsid w:val="000077F2"/>
    <w:rsid w:val="00007B01"/>
    <w:rsid w:val="000101B0"/>
    <w:rsid w:val="000107D3"/>
    <w:rsid w:val="0001093E"/>
    <w:rsid w:val="00010E68"/>
    <w:rsid w:val="0001134C"/>
    <w:rsid w:val="0001168F"/>
    <w:rsid w:val="00011819"/>
    <w:rsid w:val="000122EA"/>
    <w:rsid w:val="000125B2"/>
    <w:rsid w:val="00012B8F"/>
    <w:rsid w:val="000131D9"/>
    <w:rsid w:val="00013523"/>
    <w:rsid w:val="0001361A"/>
    <w:rsid w:val="00013ADE"/>
    <w:rsid w:val="00015653"/>
    <w:rsid w:val="00015860"/>
    <w:rsid w:val="00015B6A"/>
    <w:rsid w:val="00016063"/>
    <w:rsid w:val="00016649"/>
    <w:rsid w:val="00017426"/>
    <w:rsid w:val="0001764E"/>
    <w:rsid w:val="0001777D"/>
    <w:rsid w:val="000177F6"/>
    <w:rsid w:val="00017BFE"/>
    <w:rsid w:val="00017D90"/>
    <w:rsid w:val="000205AF"/>
    <w:rsid w:val="00020AA0"/>
    <w:rsid w:val="00020E47"/>
    <w:rsid w:val="00021004"/>
    <w:rsid w:val="00021238"/>
    <w:rsid w:val="000217F5"/>
    <w:rsid w:val="00021B90"/>
    <w:rsid w:val="00022401"/>
    <w:rsid w:val="0002252F"/>
    <w:rsid w:val="000225BF"/>
    <w:rsid w:val="00022DE9"/>
    <w:rsid w:val="000230A3"/>
    <w:rsid w:val="00023435"/>
    <w:rsid w:val="000234A8"/>
    <w:rsid w:val="00023A51"/>
    <w:rsid w:val="00023A76"/>
    <w:rsid w:val="00023C29"/>
    <w:rsid w:val="00023E60"/>
    <w:rsid w:val="00024495"/>
    <w:rsid w:val="0002489D"/>
    <w:rsid w:val="00025012"/>
    <w:rsid w:val="0002530B"/>
    <w:rsid w:val="00025C9A"/>
    <w:rsid w:val="00025E57"/>
    <w:rsid w:val="000260FF"/>
    <w:rsid w:val="00026455"/>
    <w:rsid w:val="0002661F"/>
    <w:rsid w:val="000266D2"/>
    <w:rsid w:val="00027E8F"/>
    <w:rsid w:val="00030007"/>
    <w:rsid w:val="0003122B"/>
    <w:rsid w:val="000313D5"/>
    <w:rsid w:val="00031E16"/>
    <w:rsid w:val="00031E84"/>
    <w:rsid w:val="00031F48"/>
    <w:rsid w:val="0003214C"/>
    <w:rsid w:val="00032241"/>
    <w:rsid w:val="00032E37"/>
    <w:rsid w:val="00033869"/>
    <w:rsid w:val="00033EB5"/>
    <w:rsid w:val="00033F65"/>
    <w:rsid w:val="000341EA"/>
    <w:rsid w:val="00034508"/>
    <w:rsid w:val="000348DE"/>
    <w:rsid w:val="00034B29"/>
    <w:rsid w:val="0003544E"/>
    <w:rsid w:val="00035830"/>
    <w:rsid w:val="00035D96"/>
    <w:rsid w:val="0003646E"/>
    <w:rsid w:val="00036804"/>
    <w:rsid w:val="00036A5C"/>
    <w:rsid w:val="00036F60"/>
    <w:rsid w:val="0003763F"/>
    <w:rsid w:val="000377AB"/>
    <w:rsid w:val="0003782E"/>
    <w:rsid w:val="00037A3E"/>
    <w:rsid w:val="00037E21"/>
    <w:rsid w:val="00040511"/>
    <w:rsid w:val="00040B34"/>
    <w:rsid w:val="00040B6D"/>
    <w:rsid w:val="000413A2"/>
    <w:rsid w:val="00041A71"/>
    <w:rsid w:val="00041B17"/>
    <w:rsid w:val="00041E0C"/>
    <w:rsid w:val="00041FE0"/>
    <w:rsid w:val="00042794"/>
    <w:rsid w:val="00042B06"/>
    <w:rsid w:val="00042BB9"/>
    <w:rsid w:val="00043249"/>
    <w:rsid w:val="0004344E"/>
    <w:rsid w:val="00043A4B"/>
    <w:rsid w:val="000440CD"/>
    <w:rsid w:val="00044177"/>
    <w:rsid w:val="000441CE"/>
    <w:rsid w:val="0004450C"/>
    <w:rsid w:val="000445AD"/>
    <w:rsid w:val="00044654"/>
    <w:rsid w:val="00044655"/>
    <w:rsid w:val="00044B8D"/>
    <w:rsid w:val="00044BD9"/>
    <w:rsid w:val="00044FDD"/>
    <w:rsid w:val="000459A0"/>
    <w:rsid w:val="00045E61"/>
    <w:rsid w:val="000464F1"/>
    <w:rsid w:val="00046804"/>
    <w:rsid w:val="00046CF8"/>
    <w:rsid w:val="000477B7"/>
    <w:rsid w:val="00050021"/>
    <w:rsid w:val="00050071"/>
    <w:rsid w:val="000509F3"/>
    <w:rsid w:val="00050D84"/>
    <w:rsid w:val="0005135E"/>
    <w:rsid w:val="0005159D"/>
    <w:rsid w:val="00051A25"/>
    <w:rsid w:val="0005232E"/>
    <w:rsid w:val="00052980"/>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81E"/>
    <w:rsid w:val="00055972"/>
    <w:rsid w:val="00055AC7"/>
    <w:rsid w:val="00055F28"/>
    <w:rsid w:val="00056113"/>
    <w:rsid w:val="000561E4"/>
    <w:rsid w:val="00056567"/>
    <w:rsid w:val="000565AB"/>
    <w:rsid w:val="00056B16"/>
    <w:rsid w:val="00056E0C"/>
    <w:rsid w:val="000575CF"/>
    <w:rsid w:val="00057D7D"/>
    <w:rsid w:val="00057E03"/>
    <w:rsid w:val="00057F1E"/>
    <w:rsid w:val="0006004C"/>
    <w:rsid w:val="0006010A"/>
    <w:rsid w:val="000601BB"/>
    <w:rsid w:val="0006038F"/>
    <w:rsid w:val="0006041E"/>
    <w:rsid w:val="00060D9A"/>
    <w:rsid w:val="00060E4F"/>
    <w:rsid w:val="00061536"/>
    <w:rsid w:val="00061B53"/>
    <w:rsid w:val="00061F10"/>
    <w:rsid w:val="00062063"/>
    <w:rsid w:val="0006260F"/>
    <w:rsid w:val="00062792"/>
    <w:rsid w:val="00062E78"/>
    <w:rsid w:val="00063762"/>
    <w:rsid w:val="00063935"/>
    <w:rsid w:val="00063D70"/>
    <w:rsid w:val="00063DD1"/>
    <w:rsid w:val="00063E7C"/>
    <w:rsid w:val="00064A5C"/>
    <w:rsid w:val="00064A64"/>
    <w:rsid w:val="00064BBE"/>
    <w:rsid w:val="0006562F"/>
    <w:rsid w:val="00066A40"/>
    <w:rsid w:val="00066A76"/>
    <w:rsid w:val="00066B1B"/>
    <w:rsid w:val="00066C4E"/>
    <w:rsid w:val="0006741E"/>
    <w:rsid w:val="0006793B"/>
    <w:rsid w:val="00067C2A"/>
    <w:rsid w:val="00067FC8"/>
    <w:rsid w:val="00070127"/>
    <w:rsid w:val="00070B1A"/>
    <w:rsid w:val="00070C37"/>
    <w:rsid w:val="00070EFD"/>
    <w:rsid w:val="0007137A"/>
    <w:rsid w:val="000715AE"/>
    <w:rsid w:val="00071E2A"/>
    <w:rsid w:val="00071E65"/>
    <w:rsid w:val="00071F11"/>
    <w:rsid w:val="00072059"/>
    <w:rsid w:val="00072551"/>
    <w:rsid w:val="00072768"/>
    <w:rsid w:val="000729D2"/>
    <w:rsid w:val="00072CB3"/>
    <w:rsid w:val="00072DC0"/>
    <w:rsid w:val="000734D7"/>
    <w:rsid w:val="000734EF"/>
    <w:rsid w:val="000737E2"/>
    <w:rsid w:val="000739AB"/>
    <w:rsid w:val="0007404F"/>
    <w:rsid w:val="00074763"/>
    <w:rsid w:val="0007479A"/>
    <w:rsid w:val="000748FE"/>
    <w:rsid w:val="00074B7D"/>
    <w:rsid w:val="00074D27"/>
    <w:rsid w:val="00075056"/>
    <w:rsid w:val="00075100"/>
    <w:rsid w:val="00075324"/>
    <w:rsid w:val="000758FD"/>
    <w:rsid w:val="00075B7A"/>
    <w:rsid w:val="00075FD8"/>
    <w:rsid w:val="000761BB"/>
    <w:rsid w:val="000761BF"/>
    <w:rsid w:val="000769DD"/>
    <w:rsid w:val="00077232"/>
    <w:rsid w:val="00077367"/>
    <w:rsid w:val="00077A58"/>
    <w:rsid w:val="00077C70"/>
    <w:rsid w:val="000807ED"/>
    <w:rsid w:val="00080BD1"/>
    <w:rsid w:val="00080EAA"/>
    <w:rsid w:val="000816B1"/>
    <w:rsid w:val="00081B5A"/>
    <w:rsid w:val="000824D6"/>
    <w:rsid w:val="00082B33"/>
    <w:rsid w:val="00082B40"/>
    <w:rsid w:val="00082E59"/>
    <w:rsid w:val="00082FF6"/>
    <w:rsid w:val="0008309A"/>
    <w:rsid w:val="000838D7"/>
    <w:rsid w:val="00083C12"/>
    <w:rsid w:val="000843F3"/>
    <w:rsid w:val="0008485F"/>
    <w:rsid w:val="00084B3D"/>
    <w:rsid w:val="00084C30"/>
    <w:rsid w:val="00084D3F"/>
    <w:rsid w:val="00084E2B"/>
    <w:rsid w:val="00085230"/>
    <w:rsid w:val="00085B59"/>
    <w:rsid w:val="000867F9"/>
    <w:rsid w:val="00086D18"/>
    <w:rsid w:val="00086FA9"/>
    <w:rsid w:val="00087040"/>
    <w:rsid w:val="000902FD"/>
    <w:rsid w:val="00090966"/>
    <w:rsid w:val="00090BF9"/>
    <w:rsid w:val="00090CD1"/>
    <w:rsid w:val="00090D3E"/>
    <w:rsid w:val="0009100C"/>
    <w:rsid w:val="0009107D"/>
    <w:rsid w:val="000915CD"/>
    <w:rsid w:val="00091A0D"/>
    <w:rsid w:val="00091F83"/>
    <w:rsid w:val="000923DC"/>
    <w:rsid w:val="00092B88"/>
    <w:rsid w:val="000938C2"/>
    <w:rsid w:val="00094053"/>
    <w:rsid w:val="000944FE"/>
    <w:rsid w:val="000945C4"/>
    <w:rsid w:val="000945F5"/>
    <w:rsid w:val="000949C8"/>
    <w:rsid w:val="00094E53"/>
    <w:rsid w:val="00095885"/>
    <w:rsid w:val="00095B7D"/>
    <w:rsid w:val="00096087"/>
    <w:rsid w:val="000960FE"/>
    <w:rsid w:val="00096807"/>
    <w:rsid w:val="00096C29"/>
    <w:rsid w:val="00097017"/>
    <w:rsid w:val="000971A7"/>
    <w:rsid w:val="000973F9"/>
    <w:rsid w:val="00097632"/>
    <w:rsid w:val="00097A1E"/>
    <w:rsid w:val="00097A27"/>
    <w:rsid w:val="00097BDD"/>
    <w:rsid w:val="00097F0F"/>
    <w:rsid w:val="000A024F"/>
    <w:rsid w:val="000A0289"/>
    <w:rsid w:val="000A0830"/>
    <w:rsid w:val="000A08E0"/>
    <w:rsid w:val="000A0B46"/>
    <w:rsid w:val="000A0E18"/>
    <w:rsid w:val="000A0F4C"/>
    <w:rsid w:val="000A1533"/>
    <w:rsid w:val="000A20A2"/>
    <w:rsid w:val="000A21B8"/>
    <w:rsid w:val="000A2C62"/>
    <w:rsid w:val="000A2F7D"/>
    <w:rsid w:val="000A308B"/>
    <w:rsid w:val="000A3778"/>
    <w:rsid w:val="000A41D3"/>
    <w:rsid w:val="000A4287"/>
    <w:rsid w:val="000A44E4"/>
    <w:rsid w:val="000A4779"/>
    <w:rsid w:val="000A47FB"/>
    <w:rsid w:val="000A498F"/>
    <w:rsid w:val="000A4A97"/>
    <w:rsid w:val="000A5408"/>
    <w:rsid w:val="000A5FFD"/>
    <w:rsid w:val="000A60FE"/>
    <w:rsid w:val="000A6186"/>
    <w:rsid w:val="000A6583"/>
    <w:rsid w:val="000A6A7D"/>
    <w:rsid w:val="000A6CEB"/>
    <w:rsid w:val="000A6D37"/>
    <w:rsid w:val="000A6EF8"/>
    <w:rsid w:val="000A74B2"/>
    <w:rsid w:val="000A798A"/>
    <w:rsid w:val="000A7B8A"/>
    <w:rsid w:val="000B14C7"/>
    <w:rsid w:val="000B16F0"/>
    <w:rsid w:val="000B1BA8"/>
    <w:rsid w:val="000B1E2A"/>
    <w:rsid w:val="000B36AF"/>
    <w:rsid w:val="000B3A46"/>
    <w:rsid w:val="000B3D4F"/>
    <w:rsid w:val="000B48A6"/>
    <w:rsid w:val="000B4C07"/>
    <w:rsid w:val="000B5072"/>
    <w:rsid w:val="000B508E"/>
    <w:rsid w:val="000B524C"/>
    <w:rsid w:val="000B5523"/>
    <w:rsid w:val="000B5696"/>
    <w:rsid w:val="000B5E17"/>
    <w:rsid w:val="000B6775"/>
    <w:rsid w:val="000B69ED"/>
    <w:rsid w:val="000C0415"/>
    <w:rsid w:val="000C06D6"/>
    <w:rsid w:val="000C11F0"/>
    <w:rsid w:val="000C1847"/>
    <w:rsid w:val="000C1D2C"/>
    <w:rsid w:val="000C2571"/>
    <w:rsid w:val="000C2632"/>
    <w:rsid w:val="000C26F0"/>
    <w:rsid w:val="000C27AC"/>
    <w:rsid w:val="000C295E"/>
    <w:rsid w:val="000C3238"/>
    <w:rsid w:val="000C352C"/>
    <w:rsid w:val="000C3D1A"/>
    <w:rsid w:val="000C3FF2"/>
    <w:rsid w:val="000C498C"/>
    <w:rsid w:val="000C4DDD"/>
    <w:rsid w:val="000C506D"/>
    <w:rsid w:val="000C533E"/>
    <w:rsid w:val="000C53C5"/>
    <w:rsid w:val="000C5C1D"/>
    <w:rsid w:val="000C5F12"/>
    <w:rsid w:val="000C601D"/>
    <w:rsid w:val="000C66BF"/>
    <w:rsid w:val="000C78C6"/>
    <w:rsid w:val="000D00F9"/>
    <w:rsid w:val="000D048C"/>
    <w:rsid w:val="000D05A9"/>
    <w:rsid w:val="000D05BB"/>
    <w:rsid w:val="000D072D"/>
    <w:rsid w:val="000D0818"/>
    <w:rsid w:val="000D0ABB"/>
    <w:rsid w:val="000D0FD6"/>
    <w:rsid w:val="000D11EC"/>
    <w:rsid w:val="000D1449"/>
    <w:rsid w:val="000D1E42"/>
    <w:rsid w:val="000D1EE9"/>
    <w:rsid w:val="000D285B"/>
    <w:rsid w:val="000D2A90"/>
    <w:rsid w:val="000D2DF2"/>
    <w:rsid w:val="000D2E10"/>
    <w:rsid w:val="000D3449"/>
    <w:rsid w:val="000D3D7D"/>
    <w:rsid w:val="000D427D"/>
    <w:rsid w:val="000D43BE"/>
    <w:rsid w:val="000D451E"/>
    <w:rsid w:val="000D45FB"/>
    <w:rsid w:val="000D4E89"/>
    <w:rsid w:val="000D5052"/>
    <w:rsid w:val="000D5385"/>
    <w:rsid w:val="000D6334"/>
    <w:rsid w:val="000D65C1"/>
    <w:rsid w:val="000D7066"/>
    <w:rsid w:val="000D7B77"/>
    <w:rsid w:val="000E089B"/>
    <w:rsid w:val="000E0B6F"/>
    <w:rsid w:val="000E0DAD"/>
    <w:rsid w:val="000E2363"/>
    <w:rsid w:val="000E2CEB"/>
    <w:rsid w:val="000E3117"/>
    <w:rsid w:val="000E3178"/>
    <w:rsid w:val="000E369A"/>
    <w:rsid w:val="000E3C19"/>
    <w:rsid w:val="000E3F38"/>
    <w:rsid w:val="000E506E"/>
    <w:rsid w:val="000E513C"/>
    <w:rsid w:val="000E586B"/>
    <w:rsid w:val="000E5B28"/>
    <w:rsid w:val="000E6178"/>
    <w:rsid w:val="000E6481"/>
    <w:rsid w:val="000E6550"/>
    <w:rsid w:val="000E6CA2"/>
    <w:rsid w:val="000E7618"/>
    <w:rsid w:val="000E7AD0"/>
    <w:rsid w:val="000F0E78"/>
    <w:rsid w:val="000F17C2"/>
    <w:rsid w:val="000F1A04"/>
    <w:rsid w:val="000F225E"/>
    <w:rsid w:val="000F2B73"/>
    <w:rsid w:val="000F2C3A"/>
    <w:rsid w:val="000F3057"/>
    <w:rsid w:val="000F32EE"/>
    <w:rsid w:val="000F3484"/>
    <w:rsid w:val="000F3503"/>
    <w:rsid w:val="000F4082"/>
    <w:rsid w:val="000F4475"/>
    <w:rsid w:val="000F468D"/>
    <w:rsid w:val="000F477E"/>
    <w:rsid w:val="000F51C9"/>
    <w:rsid w:val="000F55A3"/>
    <w:rsid w:val="000F5920"/>
    <w:rsid w:val="000F5CDD"/>
    <w:rsid w:val="000F6317"/>
    <w:rsid w:val="000F635E"/>
    <w:rsid w:val="000F64F0"/>
    <w:rsid w:val="000F6504"/>
    <w:rsid w:val="000F6944"/>
    <w:rsid w:val="000F6AFE"/>
    <w:rsid w:val="000F797F"/>
    <w:rsid w:val="0010116A"/>
    <w:rsid w:val="00101F60"/>
    <w:rsid w:val="0010277E"/>
    <w:rsid w:val="00102C1E"/>
    <w:rsid w:val="001035D5"/>
    <w:rsid w:val="00103E01"/>
    <w:rsid w:val="001047C6"/>
    <w:rsid w:val="001049BA"/>
    <w:rsid w:val="00105D4D"/>
    <w:rsid w:val="00105EF0"/>
    <w:rsid w:val="001060F5"/>
    <w:rsid w:val="001061E7"/>
    <w:rsid w:val="001068EA"/>
    <w:rsid w:val="00106AA5"/>
    <w:rsid w:val="00106D42"/>
    <w:rsid w:val="001071AE"/>
    <w:rsid w:val="00107472"/>
    <w:rsid w:val="00107D07"/>
    <w:rsid w:val="00107F7C"/>
    <w:rsid w:val="00110171"/>
    <w:rsid w:val="0011045D"/>
    <w:rsid w:val="001106D9"/>
    <w:rsid w:val="001107FC"/>
    <w:rsid w:val="00110869"/>
    <w:rsid w:val="00110B0F"/>
    <w:rsid w:val="00111347"/>
    <w:rsid w:val="0011158A"/>
    <w:rsid w:val="00111710"/>
    <w:rsid w:val="00111777"/>
    <w:rsid w:val="001123E5"/>
    <w:rsid w:val="0011260C"/>
    <w:rsid w:val="00112F30"/>
    <w:rsid w:val="00113106"/>
    <w:rsid w:val="001134AE"/>
    <w:rsid w:val="00113B22"/>
    <w:rsid w:val="00113E25"/>
    <w:rsid w:val="0011459A"/>
    <w:rsid w:val="001149D1"/>
    <w:rsid w:val="00115B6D"/>
    <w:rsid w:val="00115CFA"/>
    <w:rsid w:val="00115EED"/>
    <w:rsid w:val="001166C1"/>
    <w:rsid w:val="0011687F"/>
    <w:rsid w:val="0011725F"/>
    <w:rsid w:val="00117E23"/>
    <w:rsid w:val="00120135"/>
    <w:rsid w:val="0012047E"/>
    <w:rsid w:val="00121376"/>
    <w:rsid w:val="00121DBA"/>
    <w:rsid w:val="001221D8"/>
    <w:rsid w:val="00122301"/>
    <w:rsid w:val="0012316D"/>
    <w:rsid w:val="00123B59"/>
    <w:rsid w:val="00124080"/>
    <w:rsid w:val="00124EF1"/>
    <w:rsid w:val="001252EE"/>
    <w:rsid w:val="0012547F"/>
    <w:rsid w:val="00125E42"/>
    <w:rsid w:val="00126D7F"/>
    <w:rsid w:val="001274AB"/>
    <w:rsid w:val="00127659"/>
    <w:rsid w:val="00127866"/>
    <w:rsid w:val="00127D0D"/>
    <w:rsid w:val="001304B5"/>
    <w:rsid w:val="00130603"/>
    <w:rsid w:val="0013084B"/>
    <w:rsid w:val="001309D3"/>
    <w:rsid w:val="001310FB"/>
    <w:rsid w:val="00131A2B"/>
    <w:rsid w:val="00133018"/>
    <w:rsid w:val="00133902"/>
    <w:rsid w:val="00133DB4"/>
    <w:rsid w:val="001348D8"/>
    <w:rsid w:val="00134F15"/>
    <w:rsid w:val="00135392"/>
    <w:rsid w:val="00135706"/>
    <w:rsid w:val="001363B2"/>
    <w:rsid w:val="00136CF0"/>
    <w:rsid w:val="0013732D"/>
    <w:rsid w:val="00137C16"/>
    <w:rsid w:val="00137F67"/>
    <w:rsid w:val="00140EE1"/>
    <w:rsid w:val="00140FA1"/>
    <w:rsid w:val="001411C6"/>
    <w:rsid w:val="00141ACF"/>
    <w:rsid w:val="00141B89"/>
    <w:rsid w:val="00142791"/>
    <w:rsid w:val="00142B69"/>
    <w:rsid w:val="00142D7F"/>
    <w:rsid w:val="00142F51"/>
    <w:rsid w:val="00143544"/>
    <w:rsid w:val="00143B00"/>
    <w:rsid w:val="00143B91"/>
    <w:rsid w:val="00143F97"/>
    <w:rsid w:val="00144037"/>
    <w:rsid w:val="001441A6"/>
    <w:rsid w:val="001443C3"/>
    <w:rsid w:val="001447EB"/>
    <w:rsid w:val="00145010"/>
    <w:rsid w:val="001455F1"/>
    <w:rsid w:val="00145816"/>
    <w:rsid w:val="00146321"/>
    <w:rsid w:val="00146350"/>
    <w:rsid w:val="0014662F"/>
    <w:rsid w:val="0014673C"/>
    <w:rsid w:val="00146A4B"/>
    <w:rsid w:val="00146C58"/>
    <w:rsid w:val="00146D5A"/>
    <w:rsid w:val="00146DAE"/>
    <w:rsid w:val="00147529"/>
    <w:rsid w:val="00147A34"/>
    <w:rsid w:val="0015056C"/>
    <w:rsid w:val="00150C86"/>
    <w:rsid w:val="0015241F"/>
    <w:rsid w:val="00152D55"/>
    <w:rsid w:val="00153156"/>
    <w:rsid w:val="00153578"/>
    <w:rsid w:val="00153794"/>
    <w:rsid w:val="00153DFA"/>
    <w:rsid w:val="00153E02"/>
    <w:rsid w:val="00155458"/>
    <w:rsid w:val="00155610"/>
    <w:rsid w:val="0015568A"/>
    <w:rsid w:val="00155911"/>
    <w:rsid w:val="00155C10"/>
    <w:rsid w:val="00155D98"/>
    <w:rsid w:val="0015600E"/>
    <w:rsid w:val="0015616B"/>
    <w:rsid w:val="0015651A"/>
    <w:rsid w:val="001566BA"/>
    <w:rsid w:val="0015686F"/>
    <w:rsid w:val="00156889"/>
    <w:rsid w:val="00156C3E"/>
    <w:rsid w:val="001570EC"/>
    <w:rsid w:val="001571F9"/>
    <w:rsid w:val="0015737E"/>
    <w:rsid w:val="00157CFD"/>
    <w:rsid w:val="00157E85"/>
    <w:rsid w:val="0016045E"/>
    <w:rsid w:val="00160F58"/>
    <w:rsid w:val="0016115C"/>
    <w:rsid w:val="001614E1"/>
    <w:rsid w:val="00161613"/>
    <w:rsid w:val="001617DC"/>
    <w:rsid w:val="00161809"/>
    <w:rsid w:val="0016180B"/>
    <w:rsid w:val="00161F04"/>
    <w:rsid w:val="00162458"/>
    <w:rsid w:val="00162560"/>
    <w:rsid w:val="001625D0"/>
    <w:rsid w:val="00162B97"/>
    <w:rsid w:val="00162DAA"/>
    <w:rsid w:val="001638EC"/>
    <w:rsid w:val="001643BA"/>
    <w:rsid w:val="00164D85"/>
    <w:rsid w:val="00166069"/>
    <w:rsid w:val="00166EBA"/>
    <w:rsid w:val="00166F24"/>
    <w:rsid w:val="00166FBD"/>
    <w:rsid w:val="00167101"/>
    <w:rsid w:val="00167360"/>
    <w:rsid w:val="0016747E"/>
    <w:rsid w:val="0017005A"/>
    <w:rsid w:val="00170DFF"/>
    <w:rsid w:val="00172B6E"/>
    <w:rsid w:val="00172BBE"/>
    <w:rsid w:val="00172E20"/>
    <w:rsid w:val="00173799"/>
    <w:rsid w:val="0017399E"/>
    <w:rsid w:val="001748C7"/>
    <w:rsid w:val="00174F5B"/>
    <w:rsid w:val="00174F8B"/>
    <w:rsid w:val="00175107"/>
    <w:rsid w:val="001754B1"/>
    <w:rsid w:val="001755F4"/>
    <w:rsid w:val="00175918"/>
    <w:rsid w:val="00175C34"/>
    <w:rsid w:val="00176215"/>
    <w:rsid w:val="0017626D"/>
    <w:rsid w:val="0017651C"/>
    <w:rsid w:val="00176704"/>
    <w:rsid w:val="0017674A"/>
    <w:rsid w:val="00176DEF"/>
    <w:rsid w:val="0017747C"/>
    <w:rsid w:val="001774AD"/>
    <w:rsid w:val="0017764F"/>
    <w:rsid w:val="00177A33"/>
    <w:rsid w:val="00177F10"/>
    <w:rsid w:val="0018089C"/>
    <w:rsid w:val="001811C1"/>
    <w:rsid w:val="00181244"/>
    <w:rsid w:val="00181BBD"/>
    <w:rsid w:val="00181C67"/>
    <w:rsid w:val="00181D07"/>
    <w:rsid w:val="00181E7A"/>
    <w:rsid w:val="0018211F"/>
    <w:rsid w:val="00182292"/>
    <w:rsid w:val="001824CB"/>
    <w:rsid w:val="00182770"/>
    <w:rsid w:val="00182CA1"/>
    <w:rsid w:val="0018347B"/>
    <w:rsid w:val="00183CCE"/>
    <w:rsid w:val="00184AA4"/>
    <w:rsid w:val="00184AB7"/>
    <w:rsid w:val="00184B18"/>
    <w:rsid w:val="00184BCE"/>
    <w:rsid w:val="00185035"/>
    <w:rsid w:val="0018509D"/>
    <w:rsid w:val="0018531D"/>
    <w:rsid w:val="00185527"/>
    <w:rsid w:val="00185D47"/>
    <w:rsid w:val="00185FE5"/>
    <w:rsid w:val="0018637D"/>
    <w:rsid w:val="00186638"/>
    <w:rsid w:val="00186D11"/>
    <w:rsid w:val="00187B2F"/>
    <w:rsid w:val="00190860"/>
    <w:rsid w:val="001909E5"/>
    <w:rsid w:val="00190E16"/>
    <w:rsid w:val="00190F06"/>
    <w:rsid w:val="00191A6D"/>
    <w:rsid w:val="00191D2F"/>
    <w:rsid w:val="00191F69"/>
    <w:rsid w:val="00192102"/>
    <w:rsid w:val="001922D9"/>
    <w:rsid w:val="001923E3"/>
    <w:rsid w:val="00192618"/>
    <w:rsid w:val="00192812"/>
    <w:rsid w:val="00192EE6"/>
    <w:rsid w:val="001939D9"/>
    <w:rsid w:val="00193BFC"/>
    <w:rsid w:val="00194333"/>
    <w:rsid w:val="00194BA9"/>
    <w:rsid w:val="00194EE1"/>
    <w:rsid w:val="00195F54"/>
    <w:rsid w:val="00196502"/>
    <w:rsid w:val="00196792"/>
    <w:rsid w:val="00196AC3"/>
    <w:rsid w:val="00196E4C"/>
    <w:rsid w:val="0019742F"/>
    <w:rsid w:val="0019755B"/>
    <w:rsid w:val="00197758"/>
    <w:rsid w:val="00197B08"/>
    <w:rsid w:val="00197C7D"/>
    <w:rsid w:val="00197DE3"/>
    <w:rsid w:val="001A0917"/>
    <w:rsid w:val="001A1150"/>
    <w:rsid w:val="001A17A2"/>
    <w:rsid w:val="001A1BF2"/>
    <w:rsid w:val="001A1E4A"/>
    <w:rsid w:val="001A2021"/>
    <w:rsid w:val="001A2986"/>
    <w:rsid w:val="001A2B30"/>
    <w:rsid w:val="001A2D26"/>
    <w:rsid w:val="001A30B3"/>
    <w:rsid w:val="001A3E87"/>
    <w:rsid w:val="001A44AC"/>
    <w:rsid w:val="001A497E"/>
    <w:rsid w:val="001A49C9"/>
    <w:rsid w:val="001A51E4"/>
    <w:rsid w:val="001A579A"/>
    <w:rsid w:val="001A584F"/>
    <w:rsid w:val="001A594E"/>
    <w:rsid w:val="001A5CD7"/>
    <w:rsid w:val="001A60F2"/>
    <w:rsid w:val="001A6DAD"/>
    <w:rsid w:val="001A7113"/>
    <w:rsid w:val="001A753E"/>
    <w:rsid w:val="001A7618"/>
    <w:rsid w:val="001A7D44"/>
    <w:rsid w:val="001A7F0F"/>
    <w:rsid w:val="001B030E"/>
    <w:rsid w:val="001B063C"/>
    <w:rsid w:val="001B0DA6"/>
    <w:rsid w:val="001B0DD9"/>
    <w:rsid w:val="001B0F8B"/>
    <w:rsid w:val="001B14E4"/>
    <w:rsid w:val="001B1BCE"/>
    <w:rsid w:val="001B1BDE"/>
    <w:rsid w:val="001B22CF"/>
    <w:rsid w:val="001B25DA"/>
    <w:rsid w:val="001B263B"/>
    <w:rsid w:val="001B2AEE"/>
    <w:rsid w:val="001B3329"/>
    <w:rsid w:val="001B3622"/>
    <w:rsid w:val="001B3854"/>
    <w:rsid w:val="001B3A9E"/>
    <w:rsid w:val="001B4160"/>
    <w:rsid w:val="001B43BC"/>
    <w:rsid w:val="001B56A2"/>
    <w:rsid w:val="001B570B"/>
    <w:rsid w:val="001B5A8E"/>
    <w:rsid w:val="001B6223"/>
    <w:rsid w:val="001B6B6B"/>
    <w:rsid w:val="001B6BAB"/>
    <w:rsid w:val="001B7015"/>
    <w:rsid w:val="001B787F"/>
    <w:rsid w:val="001B7A8D"/>
    <w:rsid w:val="001C05C4"/>
    <w:rsid w:val="001C0BBD"/>
    <w:rsid w:val="001C127F"/>
    <w:rsid w:val="001C1A16"/>
    <w:rsid w:val="001C2765"/>
    <w:rsid w:val="001C2A72"/>
    <w:rsid w:val="001C2B79"/>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1A7"/>
    <w:rsid w:val="001C7E82"/>
    <w:rsid w:val="001D079C"/>
    <w:rsid w:val="001D085B"/>
    <w:rsid w:val="001D0B24"/>
    <w:rsid w:val="001D0B98"/>
    <w:rsid w:val="001D0F8F"/>
    <w:rsid w:val="001D124F"/>
    <w:rsid w:val="001D15C1"/>
    <w:rsid w:val="001D1EB5"/>
    <w:rsid w:val="001D2097"/>
    <w:rsid w:val="001D2681"/>
    <w:rsid w:val="001D3679"/>
    <w:rsid w:val="001D45FA"/>
    <w:rsid w:val="001D47FE"/>
    <w:rsid w:val="001D5B18"/>
    <w:rsid w:val="001D6F2C"/>
    <w:rsid w:val="001D734E"/>
    <w:rsid w:val="001D7438"/>
    <w:rsid w:val="001D7CB4"/>
    <w:rsid w:val="001D7E35"/>
    <w:rsid w:val="001E0176"/>
    <w:rsid w:val="001E0A62"/>
    <w:rsid w:val="001E0F01"/>
    <w:rsid w:val="001E262C"/>
    <w:rsid w:val="001E2955"/>
    <w:rsid w:val="001E2D7E"/>
    <w:rsid w:val="001E3017"/>
    <w:rsid w:val="001E361F"/>
    <w:rsid w:val="001E3650"/>
    <w:rsid w:val="001E3DF4"/>
    <w:rsid w:val="001E401E"/>
    <w:rsid w:val="001E4241"/>
    <w:rsid w:val="001E53BC"/>
    <w:rsid w:val="001E5562"/>
    <w:rsid w:val="001E5CAF"/>
    <w:rsid w:val="001E61F7"/>
    <w:rsid w:val="001E6563"/>
    <w:rsid w:val="001E78BD"/>
    <w:rsid w:val="001E7C29"/>
    <w:rsid w:val="001F0014"/>
    <w:rsid w:val="001F0209"/>
    <w:rsid w:val="001F0632"/>
    <w:rsid w:val="001F0D77"/>
    <w:rsid w:val="001F0DE9"/>
    <w:rsid w:val="001F0F81"/>
    <w:rsid w:val="001F131B"/>
    <w:rsid w:val="001F1973"/>
    <w:rsid w:val="001F1D15"/>
    <w:rsid w:val="001F3FBB"/>
    <w:rsid w:val="001F4133"/>
    <w:rsid w:val="001F4467"/>
    <w:rsid w:val="001F44E0"/>
    <w:rsid w:val="001F4987"/>
    <w:rsid w:val="001F49F2"/>
    <w:rsid w:val="001F4B06"/>
    <w:rsid w:val="001F4BA5"/>
    <w:rsid w:val="001F51F2"/>
    <w:rsid w:val="001F61BB"/>
    <w:rsid w:val="001F627B"/>
    <w:rsid w:val="001F6948"/>
    <w:rsid w:val="001F6E52"/>
    <w:rsid w:val="001F731B"/>
    <w:rsid w:val="001F77EF"/>
    <w:rsid w:val="001F7909"/>
    <w:rsid w:val="001F7BE8"/>
    <w:rsid w:val="00200AF5"/>
    <w:rsid w:val="00200E38"/>
    <w:rsid w:val="00200F9E"/>
    <w:rsid w:val="002018E2"/>
    <w:rsid w:val="00201B77"/>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4EEF"/>
    <w:rsid w:val="00205234"/>
    <w:rsid w:val="0020563D"/>
    <w:rsid w:val="00205829"/>
    <w:rsid w:val="00205A02"/>
    <w:rsid w:val="00205B65"/>
    <w:rsid w:val="0020620C"/>
    <w:rsid w:val="002068FA"/>
    <w:rsid w:val="00206EA4"/>
    <w:rsid w:val="0020726C"/>
    <w:rsid w:val="002078C3"/>
    <w:rsid w:val="002102D3"/>
    <w:rsid w:val="002106F7"/>
    <w:rsid w:val="00210C35"/>
    <w:rsid w:val="00210CB9"/>
    <w:rsid w:val="00211045"/>
    <w:rsid w:val="00211050"/>
    <w:rsid w:val="00211AE1"/>
    <w:rsid w:val="00211BEA"/>
    <w:rsid w:val="0021263D"/>
    <w:rsid w:val="002128F2"/>
    <w:rsid w:val="00212B0D"/>
    <w:rsid w:val="00212E44"/>
    <w:rsid w:val="00212ED0"/>
    <w:rsid w:val="0021324D"/>
    <w:rsid w:val="00213AEE"/>
    <w:rsid w:val="00213B3C"/>
    <w:rsid w:val="00214157"/>
    <w:rsid w:val="00214320"/>
    <w:rsid w:val="00215659"/>
    <w:rsid w:val="002157E8"/>
    <w:rsid w:val="0021581F"/>
    <w:rsid w:val="00216441"/>
    <w:rsid w:val="002165C8"/>
    <w:rsid w:val="002168D9"/>
    <w:rsid w:val="0021693A"/>
    <w:rsid w:val="00216D60"/>
    <w:rsid w:val="00217471"/>
    <w:rsid w:val="00220076"/>
    <w:rsid w:val="00220454"/>
    <w:rsid w:val="0022073C"/>
    <w:rsid w:val="00221020"/>
    <w:rsid w:val="00221CCB"/>
    <w:rsid w:val="00221DB3"/>
    <w:rsid w:val="00221ED4"/>
    <w:rsid w:val="0022282B"/>
    <w:rsid w:val="0022290E"/>
    <w:rsid w:val="00222B80"/>
    <w:rsid w:val="0022359C"/>
    <w:rsid w:val="002239A2"/>
    <w:rsid w:val="00223E6D"/>
    <w:rsid w:val="002242E9"/>
    <w:rsid w:val="00224417"/>
    <w:rsid w:val="00224920"/>
    <w:rsid w:val="00224938"/>
    <w:rsid w:val="00224DBA"/>
    <w:rsid w:val="00224E16"/>
    <w:rsid w:val="002250C4"/>
    <w:rsid w:val="00225248"/>
    <w:rsid w:val="00225AFE"/>
    <w:rsid w:val="002260A4"/>
    <w:rsid w:val="0022640B"/>
    <w:rsid w:val="00226584"/>
    <w:rsid w:val="00226ADE"/>
    <w:rsid w:val="00226AFE"/>
    <w:rsid w:val="00226D1B"/>
    <w:rsid w:val="002271DC"/>
    <w:rsid w:val="00227811"/>
    <w:rsid w:val="00227D00"/>
    <w:rsid w:val="0023034D"/>
    <w:rsid w:val="00231380"/>
    <w:rsid w:val="00231598"/>
    <w:rsid w:val="002317AF"/>
    <w:rsid w:val="00231A45"/>
    <w:rsid w:val="00231CF8"/>
    <w:rsid w:val="00231E36"/>
    <w:rsid w:val="0023279D"/>
    <w:rsid w:val="002332C6"/>
    <w:rsid w:val="00233370"/>
    <w:rsid w:val="00233434"/>
    <w:rsid w:val="00233B1C"/>
    <w:rsid w:val="00233B28"/>
    <w:rsid w:val="00233F11"/>
    <w:rsid w:val="002343A9"/>
    <w:rsid w:val="00234446"/>
    <w:rsid w:val="00234518"/>
    <w:rsid w:val="00234A45"/>
    <w:rsid w:val="00234D78"/>
    <w:rsid w:val="00234E8E"/>
    <w:rsid w:val="00234E92"/>
    <w:rsid w:val="00235AE4"/>
    <w:rsid w:val="00235AFF"/>
    <w:rsid w:val="00235CA8"/>
    <w:rsid w:val="00235F3D"/>
    <w:rsid w:val="0023647E"/>
    <w:rsid w:val="0023688D"/>
    <w:rsid w:val="002369B0"/>
    <w:rsid w:val="00236A33"/>
    <w:rsid w:val="00236E5E"/>
    <w:rsid w:val="00237490"/>
    <w:rsid w:val="0023749D"/>
    <w:rsid w:val="00237FE5"/>
    <w:rsid w:val="00240789"/>
    <w:rsid w:val="00240BF7"/>
    <w:rsid w:val="00241A20"/>
    <w:rsid w:val="00241CD9"/>
    <w:rsid w:val="00242B34"/>
    <w:rsid w:val="00243069"/>
    <w:rsid w:val="002433C2"/>
    <w:rsid w:val="0024349A"/>
    <w:rsid w:val="002438E1"/>
    <w:rsid w:val="00243DCD"/>
    <w:rsid w:val="00244E43"/>
    <w:rsid w:val="00245A89"/>
    <w:rsid w:val="002460CE"/>
    <w:rsid w:val="002462B2"/>
    <w:rsid w:val="00246539"/>
    <w:rsid w:val="00247233"/>
    <w:rsid w:val="00247730"/>
    <w:rsid w:val="002479BE"/>
    <w:rsid w:val="00247DAF"/>
    <w:rsid w:val="00247F33"/>
    <w:rsid w:val="002500DF"/>
    <w:rsid w:val="002500E5"/>
    <w:rsid w:val="00250105"/>
    <w:rsid w:val="00250821"/>
    <w:rsid w:val="00251CD1"/>
    <w:rsid w:val="00251D3E"/>
    <w:rsid w:val="0025203A"/>
    <w:rsid w:val="0025249D"/>
    <w:rsid w:val="0025249E"/>
    <w:rsid w:val="00252508"/>
    <w:rsid w:val="002525B0"/>
    <w:rsid w:val="002528C2"/>
    <w:rsid w:val="00253370"/>
    <w:rsid w:val="002535D2"/>
    <w:rsid w:val="002537BB"/>
    <w:rsid w:val="002538D8"/>
    <w:rsid w:val="00254005"/>
    <w:rsid w:val="002542D0"/>
    <w:rsid w:val="00254F75"/>
    <w:rsid w:val="00254FC2"/>
    <w:rsid w:val="0025519D"/>
    <w:rsid w:val="00255497"/>
    <w:rsid w:val="00255C9D"/>
    <w:rsid w:val="002572B9"/>
    <w:rsid w:val="002572BD"/>
    <w:rsid w:val="002603D4"/>
    <w:rsid w:val="00260802"/>
    <w:rsid w:val="00260E56"/>
    <w:rsid w:val="002610BE"/>
    <w:rsid w:val="002612D0"/>
    <w:rsid w:val="0026145E"/>
    <w:rsid w:val="0026179E"/>
    <w:rsid w:val="00261C22"/>
    <w:rsid w:val="00261F8B"/>
    <w:rsid w:val="00262BFE"/>
    <w:rsid w:val="00262E1F"/>
    <w:rsid w:val="00263360"/>
    <w:rsid w:val="00263476"/>
    <w:rsid w:val="00263814"/>
    <w:rsid w:val="002638A7"/>
    <w:rsid w:val="002639CA"/>
    <w:rsid w:val="00263CD5"/>
    <w:rsid w:val="002641E8"/>
    <w:rsid w:val="002647B5"/>
    <w:rsid w:val="002654C0"/>
    <w:rsid w:val="002657EC"/>
    <w:rsid w:val="002657EF"/>
    <w:rsid w:val="002664A8"/>
    <w:rsid w:val="002664F9"/>
    <w:rsid w:val="002668C2"/>
    <w:rsid w:val="00266ED9"/>
    <w:rsid w:val="00267145"/>
    <w:rsid w:val="002675A6"/>
    <w:rsid w:val="00267856"/>
    <w:rsid w:val="00270349"/>
    <w:rsid w:val="0027047D"/>
    <w:rsid w:val="002709F1"/>
    <w:rsid w:val="00270C8B"/>
    <w:rsid w:val="00270D30"/>
    <w:rsid w:val="00270E7B"/>
    <w:rsid w:val="0027113A"/>
    <w:rsid w:val="00271599"/>
    <w:rsid w:val="00271CFC"/>
    <w:rsid w:val="00272435"/>
    <w:rsid w:val="0027284E"/>
    <w:rsid w:val="00272864"/>
    <w:rsid w:val="00272ABC"/>
    <w:rsid w:val="00273186"/>
    <w:rsid w:val="0027330C"/>
    <w:rsid w:val="00273F23"/>
    <w:rsid w:val="00274187"/>
    <w:rsid w:val="002745C0"/>
    <w:rsid w:val="00274AD6"/>
    <w:rsid w:val="00275131"/>
    <w:rsid w:val="00275F2B"/>
    <w:rsid w:val="00275FDE"/>
    <w:rsid w:val="00276422"/>
    <w:rsid w:val="002765D8"/>
    <w:rsid w:val="002767C0"/>
    <w:rsid w:val="002768C5"/>
    <w:rsid w:val="002770AF"/>
    <w:rsid w:val="002770D7"/>
    <w:rsid w:val="00277114"/>
    <w:rsid w:val="00277383"/>
    <w:rsid w:val="002773F8"/>
    <w:rsid w:val="002777BA"/>
    <w:rsid w:val="00277DFD"/>
    <w:rsid w:val="00280818"/>
    <w:rsid w:val="0028083C"/>
    <w:rsid w:val="00280A24"/>
    <w:rsid w:val="002811A8"/>
    <w:rsid w:val="002813DA"/>
    <w:rsid w:val="002814C1"/>
    <w:rsid w:val="00281E03"/>
    <w:rsid w:val="0028206C"/>
    <w:rsid w:val="002822E8"/>
    <w:rsid w:val="0028279F"/>
    <w:rsid w:val="00282B85"/>
    <w:rsid w:val="00282E27"/>
    <w:rsid w:val="00282E2B"/>
    <w:rsid w:val="00283533"/>
    <w:rsid w:val="00283BC6"/>
    <w:rsid w:val="002842AC"/>
    <w:rsid w:val="0028478A"/>
    <w:rsid w:val="00284BA8"/>
    <w:rsid w:val="00284C4E"/>
    <w:rsid w:val="0028508A"/>
    <w:rsid w:val="0028508B"/>
    <w:rsid w:val="00285141"/>
    <w:rsid w:val="00285A7D"/>
    <w:rsid w:val="00285F2B"/>
    <w:rsid w:val="00286816"/>
    <w:rsid w:val="00286E02"/>
    <w:rsid w:val="00287241"/>
    <w:rsid w:val="002872A4"/>
    <w:rsid w:val="00287491"/>
    <w:rsid w:val="00287535"/>
    <w:rsid w:val="0028789A"/>
    <w:rsid w:val="0028799E"/>
    <w:rsid w:val="00290145"/>
    <w:rsid w:val="0029044E"/>
    <w:rsid w:val="002906AA"/>
    <w:rsid w:val="002908AB"/>
    <w:rsid w:val="00291BF8"/>
    <w:rsid w:val="002924FD"/>
    <w:rsid w:val="00292737"/>
    <w:rsid w:val="00292797"/>
    <w:rsid w:val="00292A1D"/>
    <w:rsid w:val="002930E1"/>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497"/>
    <w:rsid w:val="0029674B"/>
    <w:rsid w:val="002968DA"/>
    <w:rsid w:val="00296C6F"/>
    <w:rsid w:val="00296D6B"/>
    <w:rsid w:val="002977C8"/>
    <w:rsid w:val="00297969"/>
    <w:rsid w:val="00297B5C"/>
    <w:rsid w:val="002A05C3"/>
    <w:rsid w:val="002A0900"/>
    <w:rsid w:val="002A118F"/>
    <w:rsid w:val="002A1376"/>
    <w:rsid w:val="002A1923"/>
    <w:rsid w:val="002A2552"/>
    <w:rsid w:val="002A2615"/>
    <w:rsid w:val="002A28A0"/>
    <w:rsid w:val="002A2F09"/>
    <w:rsid w:val="002A3373"/>
    <w:rsid w:val="002A3557"/>
    <w:rsid w:val="002A3786"/>
    <w:rsid w:val="002A38BB"/>
    <w:rsid w:val="002A528B"/>
    <w:rsid w:val="002A5449"/>
    <w:rsid w:val="002A55F4"/>
    <w:rsid w:val="002A58F3"/>
    <w:rsid w:val="002A5AD3"/>
    <w:rsid w:val="002A5C87"/>
    <w:rsid w:val="002A5D81"/>
    <w:rsid w:val="002A5E27"/>
    <w:rsid w:val="002A5FA6"/>
    <w:rsid w:val="002A62FD"/>
    <w:rsid w:val="002A6344"/>
    <w:rsid w:val="002A6BEC"/>
    <w:rsid w:val="002A7254"/>
    <w:rsid w:val="002A7441"/>
    <w:rsid w:val="002A77E6"/>
    <w:rsid w:val="002A79D3"/>
    <w:rsid w:val="002B0430"/>
    <w:rsid w:val="002B0F37"/>
    <w:rsid w:val="002B1456"/>
    <w:rsid w:val="002B17D6"/>
    <w:rsid w:val="002B19A4"/>
    <w:rsid w:val="002B1FDE"/>
    <w:rsid w:val="002B21CA"/>
    <w:rsid w:val="002B2500"/>
    <w:rsid w:val="002B25F0"/>
    <w:rsid w:val="002B2ABA"/>
    <w:rsid w:val="002B2F61"/>
    <w:rsid w:val="002B3222"/>
    <w:rsid w:val="002B32E3"/>
    <w:rsid w:val="002B3466"/>
    <w:rsid w:val="002B3CFB"/>
    <w:rsid w:val="002B43A2"/>
    <w:rsid w:val="002B4784"/>
    <w:rsid w:val="002B500B"/>
    <w:rsid w:val="002B505C"/>
    <w:rsid w:val="002B51C9"/>
    <w:rsid w:val="002B5220"/>
    <w:rsid w:val="002B5802"/>
    <w:rsid w:val="002B5ABD"/>
    <w:rsid w:val="002B5DE9"/>
    <w:rsid w:val="002B62CB"/>
    <w:rsid w:val="002B6694"/>
    <w:rsid w:val="002B6846"/>
    <w:rsid w:val="002B6AD8"/>
    <w:rsid w:val="002B7966"/>
    <w:rsid w:val="002B7E61"/>
    <w:rsid w:val="002C0C62"/>
    <w:rsid w:val="002C0F24"/>
    <w:rsid w:val="002C133E"/>
    <w:rsid w:val="002C1804"/>
    <w:rsid w:val="002C23EF"/>
    <w:rsid w:val="002C27BE"/>
    <w:rsid w:val="002C2DE0"/>
    <w:rsid w:val="002C36C8"/>
    <w:rsid w:val="002C3720"/>
    <w:rsid w:val="002C3867"/>
    <w:rsid w:val="002C3DE5"/>
    <w:rsid w:val="002C3F19"/>
    <w:rsid w:val="002C47C5"/>
    <w:rsid w:val="002C49B0"/>
    <w:rsid w:val="002C510E"/>
    <w:rsid w:val="002C57E2"/>
    <w:rsid w:val="002C5D13"/>
    <w:rsid w:val="002C629B"/>
    <w:rsid w:val="002C69AE"/>
    <w:rsid w:val="002C7073"/>
    <w:rsid w:val="002C7234"/>
    <w:rsid w:val="002C7278"/>
    <w:rsid w:val="002D016C"/>
    <w:rsid w:val="002D0513"/>
    <w:rsid w:val="002D0909"/>
    <w:rsid w:val="002D0D5F"/>
    <w:rsid w:val="002D1057"/>
    <w:rsid w:val="002D16C4"/>
    <w:rsid w:val="002D17F8"/>
    <w:rsid w:val="002D2257"/>
    <w:rsid w:val="002D25F7"/>
    <w:rsid w:val="002D2714"/>
    <w:rsid w:val="002D345E"/>
    <w:rsid w:val="002D38E5"/>
    <w:rsid w:val="002D3DDA"/>
    <w:rsid w:val="002D421E"/>
    <w:rsid w:val="002D4975"/>
    <w:rsid w:val="002D49DD"/>
    <w:rsid w:val="002D4A31"/>
    <w:rsid w:val="002D4DF8"/>
    <w:rsid w:val="002D4FF0"/>
    <w:rsid w:val="002D5383"/>
    <w:rsid w:val="002D5860"/>
    <w:rsid w:val="002D58CF"/>
    <w:rsid w:val="002D5993"/>
    <w:rsid w:val="002D59BE"/>
    <w:rsid w:val="002D5AFD"/>
    <w:rsid w:val="002D608A"/>
    <w:rsid w:val="002D624A"/>
    <w:rsid w:val="002D72F3"/>
    <w:rsid w:val="002D7431"/>
    <w:rsid w:val="002D752D"/>
    <w:rsid w:val="002D78F3"/>
    <w:rsid w:val="002D7ADF"/>
    <w:rsid w:val="002E0244"/>
    <w:rsid w:val="002E02BD"/>
    <w:rsid w:val="002E145B"/>
    <w:rsid w:val="002E1C7E"/>
    <w:rsid w:val="002E1D0B"/>
    <w:rsid w:val="002E1DE3"/>
    <w:rsid w:val="002E21E5"/>
    <w:rsid w:val="002E24E1"/>
    <w:rsid w:val="002E2536"/>
    <w:rsid w:val="002E337C"/>
    <w:rsid w:val="002E48FD"/>
    <w:rsid w:val="002E4F8C"/>
    <w:rsid w:val="002E617F"/>
    <w:rsid w:val="002E6380"/>
    <w:rsid w:val="002E6666"/>
    <w:rsid w:val="002E6838"/>
    <w:rsid w:val="002E7733"/>
    <w:rsid w:val="002E7F2C"/>
    <w:rsid w:val="002F01E0"/>
    <w:rsid w:val="002F1601"/>
    <w:rsid w:val="002F1903"/>
    <w:rsid w:val="002F1AC5"/>
    <w:rsid w:val="002F1AD7"/>
    <w:rsid w:val="002F1D35"/>
    <w:rsid w:val="002F1F7F"/>
    <w:rsid w:val="002F241D"/>
    <w:rsid w:val="002F2E31"/>
    <w:rsid w:val="002F3084"/>
    <w:rsid w:val="002F3600"/>
    <w:rsid w:val="002F3761"/>
    <w:rsid w:val="002F3C93"/>
    <w:rsid w:val="002F4203"/>
    <w:rsid w:val="002F4657"/>
    <w:rsid w:val="002F4685"/>
    <w:rsid w:val="002F4718"/>
    <w:rsid w:val="002F5065"/>
    <w:rsid w:val="002F5094"/>
    <w:rsid w:val="002F5D75"/>
    <w:rsid w:val="002F6148"/>
    <w:rsid w:val="002F7027"/>
    <w:rsid w:val="002F7A47"/>
    <w:rsid w:val="002F7BF3"/>
    <w:rsid w:val="002F7D93"/>
    <w:rsid w:val="0030009F"/>
    <w:rsid w:val="003006DA"/>
    <w:rsid w:val="0030092A"/>
    <w:rsid w:val="00300CC9"/>
    <w:rsid w:val="00301044"/>
    <w:rsid w:val="003011A0"/>
    <w:rsid w:val="0030128B"/>
    <w:rsid w:val="0030151B"/>
    <w:rsid w:val="00301C94"/>
    <w:rsid w:val="00301FDD"/>
    <w:rsid w:val="003020BD"/>
    <w:rsid w:val="00302277"/>
    <w:rsid w:val="00302288"/>
    <w:rsid w:val="003024B7"/>
    <w:rsid w:val="003027DB"/>
    <w:rsid w:val="00302A81"/>
    <w:rsid w:val="0030398D"/>
    <w:rsid w:val="003039EF"/>
    <w:rsid w:val="00303C7B"/>
    <w:rsid w:val="00304259"/>
    <w:rsid w:val="003053FC"/>
    <w:rsid w:val="003055CB"/>
    <w:rsid w:val="00305738"/>
    <w:rsid w:val="00305A10"/>
    <w:rsid w:val="00306048"/>
    <w:rsid w:val="003065F7"/>
    <w:rsid w:val="0030661A"/>
    <w:rsid w:val="003067A2"/>
    <w:rsid w:val="003069EC"/>
    <w:rsid w:val="00306C5C"/>
    <w:rsid w:val="00306E2C"/>
    <w:rsid w:val="0030798F"/>
    <w:rsid w:val="00307B5A"/>
    <w:rsid w:val="003107C2"/>
    <w:rsid w:val="00310A6A"/>
    <w:rsid w:val="00311E5D"/>
    <w:rsid w:val="00311FFB"/>
    <w:rsid w:val="003122C4"/>
    <w:rsid w:val="00314B45"/>
    <w:rsid w:val="00315ADA"/>
    <w:rsid w:val="00315C4E"/>
    <w:rsid w:val="003160C0"/>
    <w:rsid w:val="003164E5"/>
    <w:rsid w:val="003165DC"/>
    <w:rsid w:val="00317025"/>
    <w:rsid w:val="0031715A"/>
    <w:rsid w:val="0031730F"/>
    <w:rsid w:val="0031784F"/>
    <w:rsid w:val="00317881"/>
    <w:rsid w:val="003179FD"/>
    <w:rsid w:val="00317FEC"/>
    <w:rsid w:val="00320044"/>
    <w:rsid w:val="0032007D"/>
    <w:rsid w:val="0032025E"/>
    <w:rsid w:val="00320666"/>
    <w:rsid w:val="00320835"/>
    <w:rsid w:val="003209B7"/>
    <w:rsid w:val="00320DF2"/>
    <w:rsid w:val="00321019"/>
    <w:rsid w:val="00321457"/>
    <w:rsid w:val="0032183A"/>
    <w:rsid w:val="00322406"/>
    <w:rsid w:val="0032260E"/>
    <w:rsid w:val="00322B55"/>
    <w:rsid w:val="00323091"/>
    <w:rsid w:val="00323437"/>
    <w:rsid w:val="003234CA"/>
    <w:rsid w:val="00323613"/>
    <w:rsid w:val="00324873"/>
    <w:rsid w:val="00324E58"/>
    <w:rsid w:val="003250AD"/>
    <w:rsid w:val="003255CA"/>
    <w:rsid w:val="0032735B"/>
    <w:rsid w:val="0032739A"/>
    <w:rsid w:val="00327BDD"/>
    <w:rsid w:val="0033072B"/>
    <w:rsid w:val="00330863"/>
    <w:rsid w:val="00331487"/>
    <w:rsid w:val="003315F6"/>
    <w:rsid w:val="003316A1"/>
    <w:rsid w:val="00331A83"/>
    <w:rsid w:val="00331AD5"/>
    <w:rsid w:val="00331BEE"/>
    <w:rsid w:val="0033211B"/>
    <w:rsid w:val="0033222E"/>
    <w:rsid w:val="0033295F"/>
    <w:rsid w:val="00333636"/>
    <w:rsid w:val="003336F0"/>
    <w:rsid w:val="003336FB"/>
    <w:rsid w:val="0033391A"/>
    <w:rsid w:val="00333AB1"/>
    <w:rsid w:val="0033444C"/>
    <w:rsid w:val="0033479E"/>
    <w:rsid w:val="00335154"/>
    <w:rsid w:val="00335A0C"/>
    <w:rsid w:val="00335E8B"/>
    <w:rsid w:val="0033635D"/>
    <w:rsid w:val="003364CC"/>
    <w:rsid w:val="003366A6"/>
    <w:rsid w:val="00336AEE"/>
    <w:rsid w:val="00336B96"/>
    <w:rsid w:val="00336CA4"/>
    <w:rsid w:val="0033712F"/>
    <w:rsid w:val="003375C3"/>
    <w:rsid w:val="00337768"/>
    <w:rsid w:val="00337AEC"/>
    <w:rsid w:val="003401ED"/>
    <w:rsid w:val="00340781"/>
    <w:rsid w:val="00340A20"/>
    <w:rsid w:val="00340E23"/>
    <w:rsid w:val="00341005"/>
    <w:rsid w:val="003416D9"/>
    <w:rsid w:val="0034178C"/>
    <w:rsid w:val="00341D7C"/>
    <w:rsid w:val="003421CC"/>
    <w:rsid w:val="0034324F"/>
    <w:rsid w:val="0034342B"/>
    <w:rsid w:val="003436D8"/>
    <w:rsid w:val="00343A13"/>
    <w:rsid w:val="00343CCA"/>
    <w:rsid w:val="0034481F"/>
    <w:rsid w:val="003449F4"/>
    <w:rsid w:val="00344B58"/>
    <w:rsid w:val="00344F5D"/>
    <w:rsid w:val="003454D4"/>
    <w:rsid w:val="0034575E"/>
    <w:rsid w:val="00345BB9"/>
    <w:rsid w:val="00345FF5"/>
    <w:rsid w:val="0034635A"/>
    <w:rsid w:val="00346F20"/>
    <w:rsid w:val="003470C2"/>
    <w:rsid w:val="003471C5"/>
    <w:rsid w:val="00347790"/>
    <w:rsid w:val="00347998"/>
    <w:rsid w:val="00347F8D"/>
    <w:rsid w:val="00347FAB"/>
    <w:rsid w:val="0035027B"/>
    <w:rsid w:val="003512CF"/>
    <w:rsid w:val="00351A2F"/>
    <w:rsid w:val="00351AC2"/>
    <w:rsid w:val="00352526"/>
    <w:rsid w:val="00352558"/>
    <w:rsid w:val="0035273E"/>
    <w:rsid w:val="003531C7"/>
    <w:rsid w:val="0035338B"/>
    <w:rsid w:val="00353CB0"/>
    <w:rsid w:val="00353F26"/>
    <w:rsid w:val="0035406A"/>
    <w:rsid w:val="0035489D"/>
    <w:rsid w:val="00354F0E"/>
    <w:rsid w:val="00355B1D"/>
    <w:rsid w:val="00355D08"/>
    <w:rsid w:val="00356039"/>
    <w:rsid w:val="003564F2"/>
    <w:rsid w:val="00356510"/>
    <w:rsid w:val="003567A2"/>
    <w:rsid w:val="00356BB7"/>
    <w:rsid w:val="003571CD"/>
    <w:rsid w:val="0035786D"/>
    <w:rsid w:val="00357938"/>
    <w:rsid w:val="00357C53"/>
    <w:rsid w:val="00357F46"/>
    <w:rsid w:val="0036052A"/>
    <w:rsid w:val="00360947"/>
    <w:rsid w:val="00361028"/>
    <w:rsid w:val="0036165F"/>
    <w:rsid w:val="00361728"/>
    <w:rsid w:val="0036189E"/>
    <w:rsid w:val="003622A7"/>
    <w:rsid w:val="003624CB"/>
    <w:rsid w:val="00362677"/>
    <w:rsid w:val="00362855"/>
    <w:rsid w:val="00363313"/>
    <w:rsid w:val="00363B0B"/>
    <w:rsid w:val="00363D15"/>
    <w:rsid w:val="00363D28"/>
    <w:rsid w:val="00363DBD"/>
    <w:rsid w:val="003640F7"/>
    <w:rsid w:val="00364990"/>
    <w:rsid w:val="003650FF"/>
    <w:rsid w:val="0036517D"/>
    <w:rsid w:val="00365385"/>
    <w:rsid w:val="00365FC2"/>
    <w:rsid w:val="003669F4"/>
    <w:rsid w:val="00366DFF"/>
    <w:rsid w:val="003670B6"/>
    <w:rsid w:val="003673A0"/>
    <w:rsid w:val="00367508"/>
    <w:rsid w:val="00367AD4"/>
    <w:rsid w:val="003707A4"/>
    <w:rsid w:val="0037132E"/>
    <w:rsid w:val="003714D3"/>
    <w:rsid w:val="00371B8F"/>
    <w:rsid w:val="003721DB"/>
    <w:rsid w:val="0037228D"/>
    <w:rsid w:val="003723DF"/>
    <w:rsid w:val="0037247E"/>
    <w:rsid w:val="00372FF7"/>
    <w:rsid w:val="00373232"/>
    <w:rsid w:val="00374009"/>
    <w:rsid w:val="00374126"/>
    <w:rsid w:val="00374482"/>
    <w:rsid w:val="003747AD"/>
    <w:rsid w:val="00374CBE"/>
    <w:rsid w:val="003750DD"/>
    <w:rsid w:val="003758BF"/>
    <w:rsid w:val="003758CA"/>
    <w:rsid w:val="00375A17"/>
    <w:rsid w:val="00376100"/>
    <w:rsid w:val="00376B9E"/>
    <w:rsid w:val="003770A9"/>
    <w:rsid w:val="00377280"/>
    <w:rsid w:val="00377357"/>
    <w:rsid w:val="0037737A"/>
    <w:rsid w:val="003777AE"/>
    <w:rsid w:val="003779FD"/>
    <w:rsid w:val="003801B9"/>
    <w:rsid w:val="003806E9"/>
    <w:rsid w:val="00380786"/>
    <w:rsid w:val="00380B7C"/>
    <w:rsid w:val="00380F6A"/>
    <w:rsid w:val="003810DA"/>
    <w:rsid w:val="003811C1"/>
    <w:rsid w:val="00381757"/>
    <w:rsid w:val="0038219D"/>
    <w:rsid w:val="00382D11"/>
    <w:rsid w:val="003831E3"/>
    <w:rsid w:val="003836BB"/>
    <w:rsid w:val="00383AAE"/>
    <w:rsid w:val="00383E4E"/>
    <w:rsid w:val="003840D3"/>
    <w:rsid w:val="0038417E"/>
    <w:rsid w:val="003847E4"/>
    <w:rsid w:val="00384A04"/>
    <w:rsid w:val="003855F2"/>
    <w:rsid w:val="00385794"/>
    <w:rsid w:val="00385BFD"/>
    <w:rsid w:val="00385F64"/>
    <w:rsid w:val="0038611F"/>
    <w:rsid w:val="00386971"/>
    <w:rsid w:val="00386F0C"/>
    <w:rsid w:val="00386F9A"/>
    <w:rsid w:val="00387287"/>
    <w:rsid w:val="00387486"/>
    <w:rsid w:val="003875E8"/>
    <w:rsid w:val="00387D86"/>
    <w:rsid w:val="00387E71"/>
    <w:rsid w:val="003919C7"/>
    <w:rsid w:val="00391F78"/>
    <w:rsid w:val="003920EF"/>
    <w:rsid w:val="00392188"/>
    <w:rsid w:val="00392560"/>
    <w:rsid w:val="00392E99"/>
    <w:rsid w:val="00393241"/>
    <w:rsid w:val="00393350"/>
    <w:rsid w:val="00393ED0"/>
    <w:rsid w:val="003942EE"/>
    <w:rsid w:val="003949E5"/>
    <w:rsid w:val="00394C21"/>
    <w:rsid w:val="0039516A"/>
    <w:rsid w:val="0039547D"/>
    <w:rsid w:val="003954AC"/>
    <w:rsid w:val="003959F8"/>
    <w:rsid w:val="0039626C"/>
    <w:rsid w:val="003963B5"/>
    <w:rsid w:val="00396601"/>
    <w:rsid w:val="00396EB2"/>
    <w:rsid w:val="003970BC"/>
    <w:rsid w:val="00397154"/>
    <w:rsid w:val="003976A9"/>
    <w:rsid w:val="003977F6"/>
    <w:rsid w:val="0039788B"/>
    <w:rsid w:val="003978EC"/>
    <w:rsid w:val="00397AAF"/>
    <w:rsid w:val="00397DE6"/>
    <w:rsid w:val="003A01F2"/>
    <w:rsid w:val="003A0724"/>
    <w:rsid w:val="003A0FAF"/>
    <w:rsid w:val="003A102F"/>
    <w:rsid w:val="003A11EA"/>
    <w:rsid w:val="003A171F"/>
    <w:rsid w:val="003A1BE9"/>
    <w:rsid w:val="003A1C9A"/>
    <w:rsid w:val="003A1EA1"/>
    <w:rsid w:val="003A2789"/>
    <w:rsid w:val="003A2A32"/>
    <w:rsid w:val="003A2D43"/>
    <w:rsid w:val="003A3403"/>
    <w:rsid w:val="003A3670"/>
    <w:rsid w:val="003A4074"/>
    <w:rsid w:val="003A41C6"/>
    <w:rsid w:val="003A466E"/>
    <w:rsid w:val="003A46A8"/>
    <w:rsid w:val="003A499A"/>
    <w:rsid w:val="003A4AD2"/>
    <w:rsid w:val="003A5219"/>
    <w:rsid w:val="003A5299"/>
    <w:rsid w:val="003A5372"/>
    <w:rsid w:val="003A54A5"/>
    <w:rsid w:val="003A592A"/>
    <w:rsid w:val="003A5B9D"/>
    <w:rsid w:val="003A6849"/>
    <w:rsid w:val="003A68B4"/>
    <w:rsid w:val="003A6FFD"/>
    <w:rsid w:val="003A70F8"/>
    <w:rsid w:val="003A7378"/>
    <w:rsid w:val="003A77C8"/>
    <w:rsid w:val="003A7D55"/>
    <w:rsid w:val="003A7F91"/>
    <w:rsid w:val="003B0440"/>
    <w:rsid w:val="003B0482"/>
    <w:rsid w:val="003B0971"/>
    <w:rsid w:val="003B0B3E"/>
    <w:rsid w:val="003B0E68"/>
    <w:rsid w:val="003B11C3"/>
    <w:rsid w:val="003B17C5"/>
    <w:rsid w:val="003B1A9F"/>
    <w:rsid w:val="003B1B69"/>
    <w:rsid w:val="003B215C"/>
    <w:rsid w:val="003B21CA"/>
    <w:rsid w:val="003B2233"/>
    <w:rsid w:val="003B2A79"/>
    <w:rsid w:val="003B32FC"/>
    <w:rsid w:val="003B41D7"/>
    <w:rsid w:val="003B4345"/>
    <w:rsid w:val="003B45DC"/>
    <w:rsid w:val="003B45E9"/>
    <w:rsid w:val="003B4DEC"/>
    <w:rsid w:val="003B54FD"/>
    <w:rsid w:val="003B5C2D"/>
    <w:rsid w:val="003B6162"/>
    <w:rsid w:val="003B6502"/>
    <w:rsid w:val="003B6528"/>
    <w:rsid w:val="003B6735"/>
    <w:rsid w:val="003B68DF"/>
    <w:rsid w:val="003B7A89"/>
    <w:rsid w:val="003C0371"/>
    <w:rsid w:val="003C0446"/>
    <w:rsid w:val="003C0568"/>
    <w:rsid w:val="003C0C73"/>
    <w:rsid w:val="003C0EA7"/>
    <w:rsid w:val="003C1611"/>
    <w:rsid w:val="003C1C76"/>
    <w:rsid w:val="003C2614"/>
    <w:rsid w:val="003C290D"/>
    <w:rsid w:val="003C2BF3"/>
    <w:rsid w:val="003C2D66"/>
    <w:rsid w:val="003C2F90"/>
    <w:rsid w:val="003C3B22"/>
    <w:rsid w:val="003C3E2F"/>
    <w:rsid w:val="003C4B11"/>
    <w:rsid w:val="003C4FE3"/>
    <w:rsid w:val="003C500C"/>
    <w:rsid w:val="003C550D"/>
    <w:rsid w:val="003C5620"/>
    <w:rsid w:val="003C586A"/>
    <w:rsid w:val="003C5AB9"/>
    <w:rsid w:val="003C5B0E"/>
    <w:rsid w:val="003C64D3"/>
    <w:rsid w:val="003C7C1A"/>
    <w:rsid w:val="003C7DE1"/>
    <w:rsid w:val="003D2C23"/>
    <w:rsid w:val="003D3E2D"/>
    <w:rsid w:val="003D445B"/>
    <w:rsid w:val="003D461A"/>
    <w:rsid w:val="003D485C"/>
    <w:rsid w:val="003D4868"/>
    <w:rsid w:val="003D4903"/>
    <w:rsid w:val="003D4923"/>
    <w:rsid w:val="003D4A6D"/>
    <w:rsid w:val="003D53D6"/>
    <w:rsid w:val="003D5B3A"/>
    <w:rsid w:val="003D6AD1"/>
    <w:rsid w:val="003D6C8A"/>
    <w:rsid w:val="003D6E31"/>
    <w:rsid w:val="003D6FE3"/>
    <w:rsid w:val="003D77D8"/>
    <w:rsid w:val="003D7DA2"/>
    <w:rsid w:val="003E0327"/>
    <w:rsid w:val="003E03CE"/>
    <w:rsid w:val="003E0CDB"/>
    <w:rsid w:val="003E15B4"/>
    <w:rsid w:val="003E1C96"/>
    <w:rsid w:val="003E1CBA"/>
    <w:rsid w:val="003E1F71"/>
    <w:rsid w:val="003E2279"/>
    <w:rsid w:val="003E266B"/>
    <w:rsid w:val="003E29DE"/>
    <w:rsid w:val="003E2B56"/>
    <w:rsid w:val="003E3ABA"/>
    <w:rsid w:val="003E4CF0"/>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900"/>
    <w:rsid w:val="003F2D3D"/>
    <w:rsid w:val="003F2D9A"/>
    <w:rsid w:val="003F2F54"/>
    <w:rsid w:val="003F3430"/>
    <w:rsid w:val="003F354C"/>
    <w:rsid w:val="003F394E"/>
    <w:rsid w:val="003F3AE0"/>
    <w:rsid w:val="003F3BC5"/>
    <w:rsid w:val="003F492C"/>
    <w:rsid w:val="003F5DB9"/>
    <w:rsid w:val="003F6490"/>
    <w:rsid w:val="003F7121"/>
    <w:rsid w:val="003F7169"/>
    <w:rsid w:val="003F77BC"/>
    <w:rsid w:val="003F7F2A"/>
    <w:rsid w:val="00400132"/>
    <w:rsid w:val="0040014B"/>
    <w:rsid w:val="0040065F"/>
    <w:rsid w:val="00400802"/>
    <w:rsid w:val="00400B13"/>
    <w:rsid w:val="00400E97"/>
    <w:rsid w:val="00400EC8"/>
    <w:rsid w:val="00400F70"/>
    <w:rsid w:val="0040122B"/>
    <w:rsid w:val="00401F01"/>
    <w:rsid w:val="004024C9"/>
    <w:rsid w:val="0040253E"/>
    <w:rsid w:val="00402638"/>
    <w:rsid w:val="00402A1F"/>
    <w:rsid w:val="00403EA8"/>
    <w:rsid w:val="00404FEE"/>
    <w:rsid w:val="004054AA"/>
    <w:rsid w:val="00405E60"/>
    <w:rsid w:val="00406452"/>
    <w:rsid w:val="00406578"/>
    <w:rsid w:val="0040677E"/>
    <w:rsid w:val="00406CA5"/>
    <w:rsid w:val="00407483"/>
    <w:rsid w:val="00407586"/>
    <w:rsid w:val="0040793A"/>
    <w:rsid w:val="00407C7F"/>
    <w:rsid w:val="00407CE5"/>
    <w:rsid w:val="00407FF5"/>
    <w:rsid w:val="0041023E"/>
    <w:rsid w:val="00410E7B"/>
    <w:rsid w:val="0041108A"/>
    <w:rsid w:val="004113D4"/>
    <w:rsid w:val="00411F4F"/>
    <w:rsid w:val="00412A28"/>
    <w:rsid w:val="0041323A"/>
    <w:rsid w:val="00413F8F"/>
    <w:rsid w:val="0041464F"/>
    <w:rsid w:val="00414B3B"/>
    <w:rsid w:val="004150A7"/>
    <w:rsid w:val="004156F1"/>
    <w:rsid w:val="00415C0B"/>
    <w:rsid w:val="00415E10"/>
    <w:rsid w:val="004162B1"/>
    <w:rsid w:val="004164C6"/>
    <w:rsid w:val="00416531"/>
    <w:rsid w:val="00416AEF"/>
    <w:rsid w:val="00416B45"/>
    <w:rsid w:val="00416D14"/>
    <w:rsid w:val="0041701A"/>
    <w:rsid w:val="004179A2"/>
    <w:rsid w:val="00417B1D"/>
    <w:rsid w:val="00417C3C"/>
    <w:rsid w:val="00417D9F"/>
    <w:rsid w:val="004205E1"/>
    <w:rsid w:val="00420828"/>
    <w:rsid w:val="004209B7"/>
    <w:rsid w:val="004216C3"/>
    <w:rsid w:val="0042197D"/>
    <w:rsid w:val="00421E4E"/>
    <w:rsid w:val="00421FD8"/>
    <w:rsid w:val="00422057"/>
    <w:rsid w:val="00422D9E"/>
    <w:rsid w:val="00423735"/>
    <w:rsid w:val="00423EAD"/>
    <w:rsid w:val="00423F5D"/>
    <w:rsid w:val="00424365"/>
    <w:rsid w:val="00424483"/>
    <w:rsid w:val="004248E2"/>
    <w:rsid w:val="00424E8C"/>
    <w:rsid w:val="004268C3"/>
    <w:rsid w:val="00426A97"/>
    <w:rsid w:val="004304F5"/>
    <w:rsid w:val="00430D6C"/>
    <w:rsid w:val="00430D70"/>
    <w:rsid w:val="0043121A"/>
    <w:rsid w:val="004316DE"/>
    <w:rsid w:val="004317AA"/>
    <w:rsid w:val="00431D59"/>
    <w:rsid w:val="0043385B"/>
    <w:rsid w:val="0043446D"/>
    <w:rsid w:val="00434C02"/>
    <w:rsid w:val="0043514A"/>
    <w:rsid w:val="004358DB"/>
    <w:rsid w:val="00435F65"/>
    <w:rsid w:val="0043623C"/>
    <w:rsid w:val="0043644E"/>
    <w:rsid w:val="00436F88"/>
    <w:rsid w:val="0043725B"/>
    <w:rsid w:val="00437834"/>
    <w:rsid w:val="004378B8"/>
    <w:rsid w:val="00437AC4"/>
    <w:rsid w:val="00437C2C"/>
    <w:rsid w:val="004405FA"/>
    <w:rsid w:val="0044077A"/>
    <w:rsid w:val="004414EB"/>
    <w:rsid w:val="00441749"/>
    <w:rsid w:val="00441F64"/>
    <w:rsid w:val="00441FB8"/>
    <w:rsid w:val="004421E1"/>
    <w:rsid w:val="00442E1A"/>
    <w:rsid w:val="00442E8C"/>
    <w:rsid w:val="00443731"/>
    <w:rsid w:val="00443AAA"/>
    <w:rsid w:val="004440C2"/>
    <w:rsid w:val="00444597"/>
    <w:rsid w:val="00445343"/>
    <w:rsid w:val="00445633"/>
    <w:rsid w:val="00445C35"/>
    <w:rsid w:val="0044609E"/>
    <w:rsid w:val="00446108"/>
    <w:rsid w:val="00446D08"/>
    <w:rsid w:val="00446F71"/>
    <w:rsid w:val="004470DE"/>
    <w:rsid w:val="0044712D"/>
    <w:rsid w:val="00447819"/>
    <w:rsid w:val="004501B9"/>
    <w:rsid w:val="00450604"/>
    <w:rsid w:val="00450982"/>
    <w:rsid w:val="00450A7C"/>
    <w:rsid w:val="00451696"/>
    <w:rsid w:val="0045185A"/>
    <w:rsid w:val="00452195"/>
    <w:rsid w:val="00453D4C"/>
    <w:rsid w:val="004541AC"/>
    <w:rsid w:val="0045435C"/>
    <w:rsid w:val="004546F5"/>
    <w:rsid w:val="004547F9"/>
    <w:rsid w:val="00454932"/>
    <w:rsid w:val="00454A59"/>
    <w:rsid w:val="00454D3E"/>
    <w:rsid w:val="0045549B"/>
    <w:rsid w:val="00456028"/>
    <w:rsid w:val="0045750B"/>
    <w:rsid w:val="00457A3F"/>
    <w:rsid w:val="004602F7"/>
    <w:rsid w:val="00460DB4"/>
    <w:rsid w:val="004617EE"/>
    <w:rsid w:val="00461D61"/>
    <w:rsid w:val="004620D0"/>
    <w:rsid w:val="00462A23"/>
    <w:rsid w:val="00462AA0"/>
    <w:rsid w:val="00462F40"/>
    <w:rsid w:val="00463248"/>
    <w:rsid w:val="00463496"/>
    <w:rsid w:val="004634A9"/>
    <w:rsid w:val="00463A1B"/>
    <w:rsid w:val="00463DDF"/>
    <w:rsid w:val="004643D6"/>
    <w:rsid w:val="00464D42"/>
    <w:rsid w:val="00464F41"/>
    <w:rsid w:val="0046500E"/>
    <w:rsid w:val="004652A2"/>
    <w:rsid w:val="00465390"/>
    <w:rsid w:val="0046544E"/>
    <w:rsid w:val="0046565B"/>
    <w:rsid w:val="0046577E"/>
    <w:rsid w:val="00465A54"/>
    <w:rsid w:val="00465C95"/>
    <w:rsid w:val="00465F2D"/>
    <w:rsid w:val="00466632"/>
    <w:rsid w:val="004669B2"/>
    <w:rsid w:val="0046717A"/>
    <w:rsid w:val="004673D9"/>
    <w:rsid w:val="00467903"/>
    <w:rsid w:val="00467BF4"/>
    <w:rsid w:val="00467F61"/>
    <w:rsid w:val="0047010E"/>
    <w:rsid w:val="00470442"/>
    <w:rsid w:val="00470E7E"/>
    <w:rsid w:val="0047136E"/>
    <w:rsid w:val="004715C7"/>
    <w:rsid w:val="00471A18"/>
    <w:rsid w:val="00471C19"/>
    <w:rsid w:val="004723D1"/>
    <w:rsid w:val="0047242D"/>
    <w:rsid w:val="00472782"/>
    <w:rsid w:val="0047285B"/>
    <w:rsid w:val="00472ACC"/>
    <w:rsid w:val="00472B14"/>
    <w:rsid w:val="00472B16"/>
    <w:rsid w:val="00472F5D"/>
    <w:rsid w:val="004731BC"/>
    <w:rsid w:val="00473321"/>
    <w:rsid w:val="00473ACE"/>
    <w:rsid w:val="00474A02"/>
    <w:rsid w:val="00474A34"/>
    <w:rsid w:val="0047541A"/>
    <w:rsid w:val="00475907"/>
    <w:rsid w:val="0047620B"/>
    <w:rsid w:val="004763E0"/>
    <w:rsid w:val="004765CD"/>
    <w:rsid w:val="00477E70"/>
    <w:rsid w:val="00480204"/>
    <w:rsid w:val="00480B1E"/>
    <w:rsid w:val="00480CA4"/>
    <w:rsid w:val="00481FE1"/>
    <w:rsid w:val="00482271"/>
    <w:rsid w:val="00482D64"/>
    <w:rsid w:val="00483987"/>
    <w:rsid w:val="00483A63"/>
    <w:rsid w:val="00483FA3"/>
    <w:rsid w:val="00483FCB"/>
    <w:rsid w:val="00484B9D"/>
    <w:rsid w:val="00484BC6"/>
    <w:rsid w:val="00484DC0"/>
    <w:rsid w:val="0048528B"/>
    <w:rsid w:val="0048540A"/>
    <w:rsid w:val="004855BD"/>
    <w:rsid w:val="004858D0"/>
    <w:rsid w:val="004859B2"/>
    <w:rsid w:val="00485D9F"/>
    <w:rsid w:val="00485E6A"/>
    <w:rsid w:val="00486C23"/>
    <w:rsid w:val="00487087"/>
    <w:rsid w:val="0048713A"/>
    <w:rsid w:val="00490742"/>
    <w:rsid w:val="00490BA0"/>
    <w:rsid w:val="00491248"/>
    <w:rsid w:val="004914CA"/>
    <w:rsid w:val="00491C6B"/>
    <w:rsid w:val="00491C9F"/>
    <w:rsid w:val="00492198"/>
    <w:rsid w:val="004923E4"/>
    <w:rsid w:val="004932C0"/>
    <w:rsid w:val="00493662"/>
    <w:rsid w:val="004936AE"/>
    <w:rsid w:val="004937E8"/>
    <w:rsid w:val="00493C90"/>
    <w:rsid w:val="00493F18"/>
    <w:rsid w:val="0049415E"/>
    <w:rsid w:val="004946C8"/>
    <w:rsid w:val="00494749"/>
    <w:rsid w:val="00494C24"/>
    <w:rsid w:val="00495218"/>
    <w:rsid w:val="00495BB7"/>
    <w:rsid w:val="00495CF0"/>
    <w:rsid w:val="00495EDC"/>
    <w:rsid w:val="004962CF"/>
    <w:rsid w:val="00496BD2"/>
    <w:rsid w:val="004974DE"/>
    <w:rsid w:val="00497AE7"/>
    <w:rsid w:val="004A03A0"/>
    <w:rsid w:val="004A1146"/>
    <w:rsid w:val="004A1157"/>
    <w:rsid w:val="004A1475"/>
    <w:rsid w:val="004A17DD"/>
    <w:rsid w:val="004A1977"/>
    <w:rsid w:val="004A281B"/>
    <w:rsid w:val="004A311B"/>
    <w:rsid w:val="004A3369"/>
    <w:rsid w:val="004A39D9"/>
    <w:rsid w:val="004A40E3"/>
    <w:rsid w:val="004A54CF"/>
    <w:rsid w:val="004A574B"/>
    <w:rsid w:val="004A58FD"/>
    <w:rsid w:val="004A590A"/>
    <w:rsid w:val="004A59EE"/>
    <w:rsid w:val="004A6F41"/>
    <w:rsid w:val="004A6F99"/>
    <w:rsid w:val="004A7D62"/>
    <w:rsid w:val="004B024E"/>
    <w:rsid w:val="004B13C1"/>
    <w:rsid w:val="004B153F"/>
    <w:rsid w:val="004B189A"/>
    <w:rsid w:val="004B1F50"/>
    <w:rsid w:val="004B20AE"/>
    <w:rsid w:val="004B276B"/>
    <w:rsid w:val="004B27DC"/>
    <w:rsid w:val="004B2B5C"/>
    <w:rsid w:val="004B2D0B"/>
    <w:rsid w:val="004B331C"/>
    <w:rsid w:val="004B49B7"/>
    <w:rsid w:val="004B520A"/>
    <w:rsid w:val="004B5235"/>
    <w:rsid w:val="004B579E"/>
    <w:rsid w:val="004B5935"/>
    <w:rsid w:val="004B612C"/>
    <w:rsid w:val="004B6199"/>
    <w:rsid w:val="004B6303"/>
    <w:rsid w:val="004B6406"/>
    <w:rsid w:val="004B69B5"/>
    <w:rsid w:val="004B6C12"/>
    <w:rsid w:val="004B70C2"/>
    <w:rsid w:val="004B7231"/>
    <w:rsid w:val="004B79B1"/>
    <w:rsid w:val="004C059F"/>
    <w:rsid w:val="004C05DE"/>
    <w:rsid w:val="004C0675"/>
    <w:rsid w:val="004C0680"/>
    <w:rsid w:val="004C0749"/>
    <w:rsid w:val="004C0C60"/>
    <w:rsid w:val="004C1065"/>
    <w:rsid w:val="004C10E9"/>
    <w:rsid w:val="004C127C"/>
    <w:rsid w:val="004C1DCA"/>
    <w:rsid w:val="004C2200"/>
    <w:rsid w:val="004C2261"/>
    <w:rsid w:val="004C2C55"/>
    <w:rsid w:val="004C2DEA"/>
    <w:rsid w:val="004C2E7E"/>
    <w:rsid w:val="004C314C"/>
    <w:rsid w:val="004C33C6"/>
    <w:rsid w:val="004C3717"/>
    <w:rsid w:val="004C3CE0"/>
    <w:rsid w:val="004C427B"/>
    <w:rsid w:val="004C454A"/>
    <w:rsid w:val="004C4C9A"/>
    <w:rsid w:val="004C4F40"/>
    <w:rsid w:val="004C52E0"/>
    <w:rsid w:val="004C708B"/>
    <w:rsid w:val="004C7421"/>
    <w:rsid w:val="004C7878"/>
    <w:rsid w:val="004C7F9B"/>
    <w:rsid w:val="004D025E"/>
    <w:rsid w:val="004D03E2"/>
    <w:rsid w:val="004D1035"/>
    <w:rsid w:val="004D1216"/>
    <w:rsid w:val="004D16E4"/>
    <w:rsid w:val="004D1AF7"/>
    <w:rsid w:val="004D2095"/>
    <w:rsid w:val="004D279D"/>
    <w:rsid w:val="004D2BF7"/>
    <w:rsid w:val="004D2D60"/>
    <w:rsid w:val="004D2F82"/>
    <w:rsid w:val="004D3179"/>
    <w:rsid w:val="004D3716"/>
    <w:rsid w:val="004D38A5"/>
    <w:rsid w:val="004D5054"/>
    <w:rsid w:val="004D52B7"/>
    <w:rsid w:val="004D5988"/>
    <w:rsid w:val="004D5EB3"/>
    <w:rsid w:val="004D6627"/>
    <w:rsid w:val="004D719D"/>
    <w:rsid w:val="004D7623"/>
    <w:rsid w:val="004D7C5D"/>
    <w:rsid w:val="004E0052"/>
    <w:rsid w:val="004E0617"/>
    <w:rsid w:val="004E0A3E"/>
    <w:rsid w:val="004E1255"/>
    <w:rsid w:val="004E163A"/>
    <w:rsid w:val="004E1A4B"/>
    <w:rsid w:val="004E1C0F"/>
    <w:rsid w:val="004E1C6D"/>
    <w:rsid w:val="004E1FAC"/>
    <w:rsid w:val="004E202B"/>
    <w:rsid w:val="004E2156"/>
    <w:rsid w:val="004E3282"/>
    <w:rsid w:val="004E32F3"/>
    <w:rsid w:val="004E35AF"/>
    <w:rsid w:val="004E3D58"/>
    <w:rsid w:val="004E4657"/>
    <w:rsid w:val="004E474F"/>
    <w:rsid w:val="004E49D7"/>
    <w:rsid w:val="004E4A21"/>
    <w:rsid w:val="004E4AE0"/>
    <w:rsid w:val="004E4FF9"/>
    <w:rsid w:val="004E5294"/>
    <w:rsid w:val="004E53D7"/>
    <w:rsid w:val="004E581E"/>
    <w:rsid w:val="004E5984"/>
    <w:rsid w:val="004E5B57"/>
    <w:rsid w:val="004E5D22"/>
    <w:rsid w:val="004E622A"/>
    <w:rsid w:val="004E637F"/>
    <w:rsid w:val="004E65EE"/>
    <w:rsid w:val="004E664E"/>
    <w:rsid w:val="004E6978"/>
    <w:rsid w:val="004E69BA"/>
    <w:rsid w:val="004E76AD"/>
    <w:rsid w:val="004E7826"/>
    <w:rsid w:val="004E7C49"/>
    <w:rsid w:val="004F02C7"/>
    <w:rsid w:val="004F02E6"/>
    <w:rsid w:val="004F05A5"/>
    <w:rsid w:val="004F0EEC"/>
    <w:rsid w:val="004F130A"/>
    <w:rsid w:val="004F148D"/>
    <w:rsid w:val="004F182F"/>
    <w:rsid w:val="004F187F"/>
    <w:rsid w:val="004F1895"/>
    <w:rsid w:val="004F2706"/>
    <w:rsid w:val="004F28ED"/>
    <w:rsid w:val="004F2A0D"/>
    <w:rsid w:val="004F2A27"/>
    <w:rsid w:val="004F2A99"/>
    <w:rsid w:val="004F2C39"/>
    <w:rsid w:val="004F2E94"/>
    <w:rsid w:val="004F3A51"/>
    <w:rsid w:val="004F3AFC"/>
    <w:rsid w:val="004F3B77"/>
    <w:rsid w:val="004F4269"/>
    <w:rsid w:val="004F4BE2"/>
    <w:rsid w:val="004F4C4A"/>
    <w:rsid w:val="004F4DD9"/>
    <w:rsid w:val="004F4EBD"/>
    <w:rsid w:val="004F530D"/>
    <w:rsid w:val="004F5BCF"/>
    <w:rsid w:val="004F7F0C"/>
    <w:rsid w:val="00500A1A"/>
    <w:rsid w:val="00500B8F"/>
    <w:rsid w:val="00500DF2"/>
    <w:rsid w:val="0050143A"/>
    <w:rsid w:val="00501B2E"/>
    <w:rsid w:val="0050227A"/>
    <w:rsid w:val="005022C0"/>
    <w:rsid w:val="0050245C"/>
    <w:rsid w:val="00502BB8"/>
    <w:rsid w:val="005033A4"/>
    <w:rsid w:val="00503E8A"/>
    <w:rsid w:val="005042D6"/>
    <w:rsid w:val="005046D4"/>
    <w:rsid w:val="00504F56"/>
    <w:rsid w:val="0050502B"/>
    <w:rsid w:val="00505275"/>
    <w:rsid w:val="00505585"/>
    <w:rsid w:val="005056A9"/>
    <w:rsid w:val="00505A1D"/>
    <w:rsid w:val="00505F1F"/>
    <w:rsid w:val="00506A39"/>
    <w:rsid w:val="00506C9C"/>
    <w:rsid w:val="00506EE6"/>
    <w:rsid w:val="005072DD"/>
    <w:rsid w:val="00507CB2"/>
    <w:rsid w:val="00510412"/>
    <w:rsid w:val="005106F3"/>
    <w:rsid w:val="005114B2"/>
    <w:rsid w:val="005114DF"/>
    <w:rsid w:val="0051274E"/>
    <w:rsid w:val="00512A3A"/>
    <w:rsid w:val="00512A7C"/>
    <w:rsid w:val="00512B39"/>
    <w:rsid w:val="005132CC"/>
    <w:rsid w:val="00513420"/>
    <w:rsid w:val="00513D34"/>
    <w:rsid w:val="00513EE9"/>
    <w:rsid w:val="00514147"/>
    <w:rsid w:val="005142F8"/>
    <w:rsid w:val="00514555"/>
    <w:rsid w:val="00514AFA"/>
    <w:rsid w:val="00514F9D"/>
    <w:rsid w:val="00515394"/>
    <w:rsid w:val="005160A2"/>
    <w:rsid w:val="005163BA"/>
    <w:rsid w:val="005165BB"/>
    <w:rsid w:val="00516797"/>
    <w:rsid w:val="0051694E"/>
    <w:rsid w:val="005169FC"/>
    <w:rsid w:val="00516BD6"/>
    <w:rsid w:val="00517108"/>
    <w:rsid w:val="00517A00"/>
    <w:rsid w:val="00517C88"/>
    <w:rsid w:val="00520701"/>
    <w:rsid w:val="00520A61"/>
    <w:rsid w:val="0052111B"/>
    <w:rsid w:val="00521598"/>
    <w:rsid w:val="00521620"/>
    <w:rsid w:val="0052183C"/>
    <w:rsid w:val="00521AC6"/>
    <w:rsid w:val="00521FA0"/>
    <w:rsid w:val="0052260A"/>
    <w:rsid w:val="00522997"/>
    <w:rsid w:val="00522AD1"/>
    <w:rsid w:val="00522F3F"/>
    <w:rsid w:val="005235C8"/>
    <w:rsid w:val="00523B9A"/>
    <w:rsid w:val="005245B9"/>
    <w:rsid w:val="00524D61"/>
    <w:rsid w:val="00524DF9"/>
    <w:rsid w:val="005250C0"/>
    <w:rsid w:val="005253D9"/>
    <w:rsid w:val="00525831"/>
    <w:rsid w:val="00525E25"/>
    <w:rsid w:val="00525F93"/>
    <w:rsid w:val="00525FCE"/>
    <w:rsid w:val="005266A7"/>
    <w:rsid w:val="0052677E"/>
    <w:rsid w:val="00526A25"/>
    <w:rsid w:val="00527443"/>
    <w:rsid w:val="005274AB"/>
    <w:rsid w:val="005279BA"/>
    <w:rsid w:val="00527C21"/>
    <w:rsid w:val="00527E48"/>
    <w:rsid w:val="00527E4D"/>
    <w:rsid w:val="005301E8"/>
    <w:rsid w:val="00530A60"/>
    <w:rsid w:val="005317E6"/>
    <w:rsid w:val="0053197A"/>
    <w:rsid w:val="005319A3"/>
    <w:rsid w:val="00532410"/>
    <w:rsid w:val="00532524"/>
    <w:rsid w:val="005325D0"/>
    <w:rsid w:val="00532951"/>
    <w:rsid w:val="00532AF8"/>
    <w:rsid w:val="005339C9"/>
    <w:rsid w:val="00533DE5"/>
    <w:rsid w:val="00533EC7"/>
    <w:rsid w:val="00533ED1"/>
    <w:rsid w:val="0053408E"/>
    <w:rsid w:val="00535497"/>
    <w:rsid w:val="00535750"/>
    <w:rsid w:val="00536189"/>
    <w:rsid w:val="005362A1"/>
    <w:rsid w:val="0053631E"/>
    <w:rsid w:val="00536640"/>
    <w:rsid w:val="005369DE"/>
    <w:rsid w:val="00536C2B"/>
    <w:rsid w:val="00536E7F"/>
    <w:rsid w:val="00537145"/>
    <w:rsid w:val="0053772A"/>
    <w:rsid w:val="00537C91"/>
    <w:rsid w:val="00537D50"/>
    <w:rsid w:val="00537E2E"/>
    <w:rsid w:val="00540C4F"/>
    <w:rsid w:val="0054159F"/>
    <w:rsid w:val="005416AD"/>
    <w:rsid w:val="005416AE"/>
    <w:rsid w:val="0054170B"/>
    <w:rsid w:val="00541AC6"/>
    <w:rsid w:val="00541B64"/>
    <w:rsid w:val="00541C73"/>
    <w:rsid w:val="00541E6F"/>
    <w:rsid w:val="00542026"/>
    <w:rsid w:val="005421E0"/>
    <w:rsid w:val="0054268D"/>
    <w:rsid w:val="00542C07"/>
    <w:rsid w:val="00542ED9"/>
    <w:rsid w:val="00543365"/>
    <w:rsid w:val="00543661"/>
    <w:rsid w:val="0054375D"/>
    <w:rsid w:val="00543A83"/>
    <w:rsid w:val="00543B41"/>
    <w:rsid w:val="00543B6B"/>
    <w:rsid w:val="00544099"/>
    <w:rsid w:val="00544EF1"/>
    <w:rsid w:val="00544F78"/>
    <w:rsid w:val="00545077"/>
    <w:rsid w:val="00545728"/>
    <w:rsid w:val="005464E9"/>
    <w:rsid w:val="0054685E"/>
    <w:rsid w:val="0054733C"/>
    <w:rsid w:val="0054791C"/>
    <w:rsid w:val="005479FB"/>
    <w:rsid w:val="00547E3A"/>
    <w:rsid w:val="00547F2F"/>
    <w:rsid w:val="0055000C"/>
    <w:rsid w:val="005506A1"/>
    <w:rsid w:val="005507B6"/>
    <w:rsid w:val="00550B07"/>
    <w:rsid w:val="00550BAE"/>
    <w:rsid w:val="00550D8E"/>
    <w:rsid w:val="0055115E"/>
    <w:rsid w:val="005517F0"/>
    <w:rsid w:val="00551E11"/>
    <w:rsid w:val="00552012"/>
    <w:rsid w:val="0055273C"/>
    <w:rsid w:val="00552F78"/>
    <w:rsid w:val="005547C6"/>
    <w:rsid w:val="00554D82"/>
    <w:rsid w:val="005550B6"/>
    <w:rsid w:val="00555219"/>
    <w:rsid w:val="005557EC"/>
    <w:rsid w:val="00555F2A"/>
    <w:rsid w:val="0055612B"/>
    <w:rsid w:val="00556D02"/>
    <w:rsid w:val="00556F17"/>
    <w:rsid w:val="00556F2B"/>
    <w:rsid w:val="005576E4"/>
    <w:rsid w:val="0055788C"/>
    <w:rsid w:val="00557C92"/>
    <w:rsid w:val="00557DF6"/>
    <w:rsid w:val="00560154"/>
    <w:rsid w:val="00560175"/>
    <w:rsid w:val="005607F6"/>
    <w:rsid w:val="00560ABF"/>
    <w:rsid w:val="00560C74"/>
    <w:rsid w:val="00560D3E"/>
    <w:rsid w:val="00560DCA"/>
    <w:rsid w:val="00561253"/>
    <w:rsid w:val="0056147F"/>
    <w:rsid w:val="005621F7"/>
    <w:rsid w:val="005636AF"/>
    <w:rsid w:val="0056378E"/>
    <w:rsid w:val="005637A8"/>
    <w:rsid w:val="00563CE2"/>
    <w:rsid w:val="00563ED4"/>
    <w:rsid w:val="005640F8"/>
    <w:rsid w:val="0056539A"/>
    <w:rsid w:val="00565B7D"/>
    <w:rsid w:val="00565BB3"/>
    <w:rsid w:val="00566454"/>
    <w:rsid w:val="005665FC"/>
    <w:rsid w:val="005669A4"/>
    <w:rsid w:val="0056703B"/>
    <w:rsid w:val="0056722A"/>
    <w:rsid w:val="0056796C"/>
    <w:rsid w:val="00567A64"/>
    <w:rsid w:val="00567BAD"/>
    <w:rsid w:val="00567BB2"/>
    <w:rsid w:val="00567DB7"/>
    <w:rsid w:val="00567F04"/>
    <w:rsid w:val="005702B3"/>
    <w:rsid w:val="0057037E"/>
    <w:rsid w:val="005707F8"/>
    <w:rsid w:val="00570B09"/>
    <w:rsid w:val="00570E55"/>
    <w:rsid w:val="00571557"/>
    <w:rsid w:val="005715A4"/>
    <w:rsid w:val="005719B4"/>
    <w:rsid w:val="00571B1B"/>
    <w:rsid w:val="00571BB2"/>
    <w:rsid w:val="00571EDC"/>
    <w:rsid w:val="005722AF"/>
    <w:rsid w:val="00572387"/>
    <w:rsid w:val="005724DA"/>
    <w:rsid w:val="005728DE"/>
    <w:rsid w:val="00572F3B"/>
    <w:rsid w:val="00573AC4"/>
    <w:rsid w:val="00573EC0"/>
    <w:rsid w:val="00573FB1"/>
    <w:rsid w:val="00574A47"/>
    <w:rsid w:val="005751FA"/>
    <w:rsid w:val="0057578A"/>
    <w:rsid w:val="00575820"/>
    <w:rsid w:val="00575BFE"/>
    <w:rsid w:val="0057611C"/>
    <w:rsid w:val="00576A91"/>
    <w:rsid w:val="00576D6B"/>
    <w:rsid w:val="00576E59"/>
    <w:rsid w:val="0057703D"/>
    <w:rsid w:val="0057778E"/>
    <w:rsid w:val="00577C2F"/>
    <w:rsid w:val="00577C93"/>
    <w:rsid w:val="00577EE8"/>
    <w:rsid w:val="0058006A"/>
    <w:rsid w:val="00580096"/>
    <w:rsid w:val="00580408"/>
    <w:rsid w:val="00580530"/>
    <w:rsid w:val="00580730"/>
    <w:rsid w:val="00580770"/>
    <w:rsid w:val="005808AC"/>
    <w:rsid w:val="00581007"/>
    <w:rsid w:val="00581DB5"/>
    <w:rsid w:val="00582EA0"/>
    <w:rsid w:val="00583734"/>
    <w:rsid w:val="00584522"/>
    <w:rsid w:val="00584D80"/>
    <w:rsid w:val="00584D8D"/>
    <w:rsid w:val="0058527E"/>
    <w:rsid w:val="00585565"/>
    <w:rsid w:val="005859CD"/>
    <w:rsid w:val="0058627A"/>
    <w:rsid w:val="005862BB"/>
    <w:rsid w:val="005862CE"/>
    <w:rsid w:val="00586716"/>
    <w:rsid w:val="00586A91"/>
    <w:rsid w:val="00586ABF"/>
    <w:rsid w:val="00586AC4"/>
    <w:rsid w:val="00586DEE"/>
    <w:rsid w:val="0058768C"/>
    <w:rsid w:val="005876A4"/>
    <w:rsid w:val="00590EC3"/>
    <w:rsid w:val="00591200"/>
    <w:rsid w:val="00591868"/>
    <w:rsid w:val="00591D26"/>
    <w:rsid w:val="00591D7F"/>
    <w:rsid w:val="00592F4C"/>
    <w:rsid w:val="00593402"/>
    <w:rsid w:val="005936CF"/>
    <w:rsid w:val="005940A7"/>
    <w:rsid w:val="005940E6"/>
    <w:rsid w:val="005941D8"/>
    <w:rsid w:val="00594316"/>
    <w:rsid w:val="005943B6"/>
    <w:rsid w:val="0059479C"/>
    <w:rsid w:val="005957B5"/>
    <w:rsid w:val="00595A23"/>
    <w:rsid w:val="00596105"/>
    <w:rsid w:val="00596316"/>
    <w:rsid w:val="005966D3"/>
    <w:rsid w:val="00596F55"/>
    <w:rsid w:val="0059774D"/>
    <w:rsid w:val="00597A09"/>
    <w:rsid w:val="00597C3A"/>
    <w:rsid w:val="00597DEC"/>
    <w:rsid w:val="005A0163"/>
    <w:rsid w:val="005A0367"/>
    <w:rsid w:val="005A073A"/>
    <w:rsid w:val="005A0B3C"/>
    <w:rsid w:val="005A0FEC"/>
    <w:rsid w:val="005A1227"/>
    <w:rsid w:val="005A1C30"/>
    <w:rsid w:val="005A27CB"/>
    <w:rsid w:val="005A2AA6"/>
    <w:rsid w:val="005A2BE1"/>
    <w:rsid w:val="005A2FB6"/>
    <w:rsid w:val="005A3205"/>
    <w:rsid w:val="005A4490"/>
    <w:rsid w:val="005A4B5F"/>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6E4"/>
    <w:rsid w:val="005B0D15"/>
    <w:rsid w:val="005B18BE"/>
    <w:rsid w:val="005B1F35"/>
    <w:rsid w:val="005B211D"/>
    <w:rsid w:val="005B2392"/>
    <w:rsid w:val="005B2689"/>
    <w:rsid w:val="005B27BF"/>
    <w:rsid w:val="005B35B0"/>
    <w:rsid w:val="005B3695"/>
    <w:rsid w:val="005B36E9"/>
    <w:rsid w:val="005B39B9"/>
    <w:rsid w:val="005B3A35"/>
    <w:rsid w:val="005B4071"/>
    <w:rsid w:val="005B47FC"/>
    <w:rsid w:val="005B4C71"/>
    <w:rsid w:val="005B52CA"/>
    <w:rsid w:val="005B5B2E"/>
    <w:rsid w:val="005B632E"/>
    <w:rsid w:val="005B6EDE"/>
    <w:rsid w:val="005B7564"/>
    <w:rsid w:val="005C014E"/>
    <w:rsid w:val="005C03B2"/>
    <w:rsid w:val="005C05A2"/>
    <w:rsid w:val="005C105E"/>
    <w:rsid w:val="005C168F"/>
    <w:rsid w:val="005C1B34"/>
    <w:rsid w:val="005C1F44"/>
    <w:rsid w:val="005C2467"/>
    <w:rsid w:val="005C2A6A"/>
    <w:rsid w:val="005C3CD3"/>
    <w:rsid w:val="005C426F"/>
    <w:rsid w:val="005C44F6"/>
    <w:rsid w:val="005C4573"/>
    <w:rsid w:val="005C526E"/>
    <w:rsid w:val="005C572C"/>
    <w:rsid w:val="005C58E3"/>
    <w:rsid w:val="005C69EB"/>
    <w:rsid w:val="005C6BBE"/>
    <w:rsid w:val="005C6F2B"/>
    <w:rsid w:val="005C7701"/>
    <w:rsid w:val="005C7C21"/>
    <w:rsid w:val="005C7D89"/>
    <w:rsid w:val="005D0B23"/>
    <w:rsid w:val="005D0B7F"/>
    <w:rsid w:val="005D0C12"/>
    <w:rsid w:val="005D0D41"/>
    <w:rsid w:val="005D1077"/>
    <w:rsid w:val="005D1A4B"/>
    <w:rsid w:val="005D2185"/>
    <w:rsid w:val="005D2B18"/>
    <w:rsid w:val="005D2B99"/>
    <w:rsid w:val="005D2C0F"/>
    <w:rsid w:val="005D321F"/>
    <w:rsid w:val="005D352D"/>
    <w:rsid w:val="005D3A6F"/>
    <w:rsid w:val="005D4312"/>
    <w:rsid w:val="005D44C4"/>
    <w:rsid w:val="005D4830"/>
    <w:rsid w:val="005D4F97"/>
    <w:rsid w:val="005D5945"/>
    <w:rsid w:val="005D6B4F"/>
    <w:rsid w:val="005D6B99"/>
    <w:rsid w:val="005D6EEC"/>
    <w:rsid w:val="005D7001"/>
    <w:rsid w:val="005D7040"/>
    <w:rsid w:val="005D77E2"/>
    <w:rsid w:val="005E060C"/>
    <w:rsid w:val="005E0DFE"/>
    <w:rsid w:val="005E11D3"/>
    <w:rsid w:val="005E1246"/>
    <w:rsid w:val="005E1454"/>
    <w:rsid w:val="005E1FA1"/>
    <w:rsid w:val="005E218B"/>
    <w:rsid w:val="005E29B9"/>
    <w:rsid w:val="005E2F94"/>
    <w:rsid w:val="005E310B"/>
    <w:rsid w:val="005E36C4"/>
    <w:rsid w:val="005E3913"/>
    <w:rsid w:val="005E4534"/>
    <w:rsid w:val="005E4C83"/>
    <w:rsid w:val="005E5190"/>
    <w:rsid w:val="005E527F"/>
    <w:rsid w:val="005E5412"/>
    <w:rsid w:val="005E58ED"/>
    <w:rsid w:val="005E5EED"/>
    <w:rsid w:val="005E5FBE"/>
    <w:rsid w:val="005E6206"/>
    <w:rsid w:val="005E651C"/>
    <w:rsid w:val="005E6D31"/>
    <w:rsid w:val="005E770D"/>
    <w:rsid w:val="005E77D3"/>
    <w:rsid w:val="005E7BED"/>
    <w:rsid w:val="005E7E35"/>
    <w:rsid w:val="005F0B16"/>
    <w:rsid w:val="005F0D8C"/>
    <w:rsid w:val="005F0E51"/>
    <w:rsid w:val="005F145D"/>
    <w:rsid w:val="005F1DD5"/>
    <w:rsid w:val="005F2052"/>
    <w:rsid w:val="005F2201"/>
    <w:rsid w:val="005F28F9"/>
    <w:rsid w:val="005F2BFF"/>
    <w:rsid w:val="005F2E51"/>
    <w:rsid w:val="005F3015"/>
    <w:rsid w:val="005F3465"/>
    <w:rsid w:val="005F393D"/>
    <w:rsid w:val="005F3AD6"/>
    <w:rsid w:val="005F3C83"/>
    <w:rsid w:val="005F41A2"/>
    <w:rsid w:val="005F41B2"/>
    <w:rsid w:val="005F4203"/>
    <w:rsid w:val="005F42EA"/>
    <w:rsid w:val="005F48B6"/>
    <w:rsid w:val="005F517F"/>
    <w:rsid w:val="005F5541"/>
    <w:rsid w:val="005F6003"/>
    <w:rsid w:val="005F6572"/>
    <w:rsid w:val="005F6745"/>
    <w:rsid w:val="005F67B4"/>
    <w:rsid w:val="005F69DB"/>
    <w:rsid w:val="005F6AD4"/>
    <w:rsid w:val="005F7F03"/>
    <w:rsid w:val="006003B3"/>
    <w:rsid w:val="00600E38"/>
    <w:rsid w:val="00601376"/>
    <w:rsid w:val="006013CB"/>
    <w:rsid w:val="00601A3D"/>
    <w:rsid w:val="00602DA0"/>
    <w:rsid w:val="00602EAA"/>
    <w:rsid w:val="00602F1A"/>
    <w:rsid w:val="00603A45"/>
    <w:rsid w:val="00604002"/>
    <w:rsid w:val="006046DD"/>
    <w:rsid w:val="00604CFF"/>
    <w:rsid w:val="00604F06"/>
    <w:rsid w:val="00605567"/>
    <w:rsid w:val="006058C4"/>
    <w:rsid w:val="00606851"/>
    <w:rsid w:val="00606BE6"/>
    <w:rsid w:val="00606F6C"/>
    <w:rsid w:val="006103EB"/>
    <w:rsid w:val="00610567"/>
    <w:rsid w:val="0061064E"/>
    <w:rsid w:val="006108C3"/>
    <w:rsid w:val="00611364"/>
    <w:rsid w:val="0061141E"/>
    <w:rsid w:val="00611FE1"/>
    <w:rsid w:val="006121FA"/>
    <w:rsid w:val="00612441"/>
    <w:rsid w:val="0061266E"/>
    <w:rsid w:val="006126B3"/>
    <w:rsid w:val="00612959"/>
    <w:rsid w:val="00612C46"/>
    <w:rsid w:val="00612C4A"/>
    <w:rsid w:val="00613074"/>
    <w:rsid w:val="006130D4"/>
    <w:rsid w:val="0061335F"/>
    <w:rsid w:val="006134F6"/>
    <w:rsid w:val="006135C5"/>
    <w:rsid w:val="00613E15"/>
    <w:rsid w:val="00614018"/>
    <w:rsid w:val="00615AD2"/>
    <w:rsid w:val="00615C9C"/>
    <w:rsid w:val="00615FEA"/>
    <w:rsid w:val="00616820"/>
    <w:rsid w:val="0061687B"/>
    <w:rsid w:val="006176EA"/>
    <w:rsid w:val="006206C5"/>
    <w:rsid w:val="006214BF"/>
    <w:rsid w:val="00621613"/>
    <w:rsid w:val="00621653"/>
    <w:rsid w:val="00621F8E"/>
    <w:rsid w:val="00622AD0"/>
    <w:rsid w:val="006242AF"/>
    <w:rsid w:val="006244A3"/>
    <w:rsid w:val="00624510"/>
    <w:rsid w:val="00624591"/>
    <w:rsid w:val="006245C6"/>
    <w:rsid w:val="00624A78"/>
    <w:rsid w:val="006250C2"/>
    <w:rsid w:val="006252B9"/>
    <w:rsid w:val="0062539C"/>
    <w:rsid w:val="00625566"/>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2BA"/>
    <w:rsid w:val="00630AF6"/>
    <w:rsid w:val="00630B28"/>
    <w:rsid w:val="006310B1"/>
    <w:rsid w:val="0063118F"/>
    <w:rsid w:val="00631301"/>
    <w:rsid w:val="006316F2"/>
    <w:rsid w:val="0063265D"/>
    <w:rsid w:val="00632E3F"/>
    <w:rsid w:val="00633BA5"/>
    <w:rsid w:val="00633BAF"/>
    <w:rsid w:val="0063409C"/>
    <w:rsid w:val="0063442A"/>
    <w:rsid w:val="0063448F"/>
    <w:rsid w:val="00634920"/>
    <w:rsid w:val="00634C6E"/>
    <w:rsid w:val="006353F2"/>
    <w:rsid w:val="00635405"/>
    <w:rsid w:val="0063568A"/>
    <w:rsid w:val="006357C6"/>
    <w:rsid w:val="00635A28"/>
    <w:rsid w:val="00636010"/>
    <w:rsid w:val="0063605C"/>
    <w:rsid w:val="00636252"/>
    <w:rsid w:val="00636318"/>
    <w:rsid w:val="006364A0"/>
    <w:rsid w:val="006367A0"/>
    <w:rsid w:val="0063796B"/>
    <w:rsid w:val="006407FF"/>
    <w:rsid w:val="00640B3F"/>
    <w:rsid w:val="006414DC"/>
    <w:rsid w:val="0064206B"/>
    <w:rsid w:val="006423C0"/>
    <w:rsid w:val="00642788"/>
    <w:rsid w:val="006428D0"/>
    <w:rsid w:val="006438FE"/>
    <w:rsid w:val="00643EF7"/>
    <w:rsid w:val="00645F6C"/>
    <w:rsid w:val="00646055"/>
    <w:rsid w:val="00646094"/>
    <w:rsid w:val="00646ACD"/>
    <w:rsid w:val="00647AD9"/>
    <w:rsid w:val="00647E1F"/>
    <w:rsid w:val="00647FE3"/>
    <w:rsid w:val="00650255"/>
    <w:rsid w:val="006508A6"/>
    <w:rsid w:val="00650D2A"/>
    <w:rsid w:val="00650F25"/>
    <w:rsid w:val="006512C4"/>
    <w:rsid w:val="0065154C"/>
    <w:rsid w:val="00653294"/>
    <w:rsid w:val="006535C8"/>
    <w:rsid w:val="0065459C"/>
    <w:rsid w:val="00654D16"/>
    <w:rsid w:val="00654DD7"/>
    <w:rsid w:val="006550C1"/>
    <w:rsid w:val="0065558C"/>
    <w:rsid w:val="00655758"/>
    <w:rsid w:val="006559DA"/>
    <w:rsid w:val="00655B9D"/>
    <w:rsid w:val="00655C59"/>
    <w:rsid w:val="00655E2E"/>
    <w:rsid w:val="00656B40"/>
    <w:rsid w:val="00656CBB"/>
    <w:rsid w:val="00656D12"/>
    <w:rsid w:val="00656DA1"/>
    <w:rsid w:val="00656F05"/>
    <w:rsid w:val="006570AE"/>
    <w:rsid w:val="006576E3"/>
    <w:rsid w:val="006607F6"/>
    <w:rsid w:val="006608BD"/>
    <w:rsid w:val="006613D1"/>
    <w:rsid w:val="006614DA"/>
    <w:rsid w:val="006615C8"/>
    <w:rsid w:val="00661989"/>
    <w:rsid w:val="0066278E"/>
    <w:rsid w:val="00662D3D"/>
    <w:rsid w:val="00662FAB"/>
    <w:rsid w:val="0066361B"/>
    <w:rsid w:val="006640E0"/>
    <w:rsid w:val="0066422B"/>
    <w:rsid w:val="006642E3"/>
    <w:rsid w:val="0066468D"/>
    <w:rsid w:val="0066587B"/>
    <w:rsid w:val="00665AC8"/>
    <w:rsid w:val="00665E01"/>
    <w:rsid w:val="00665EA0"/>
    <w:rsid w:val="00665FAC"/>
    <w:rsid w:val="00666A76"/>
    <w:rsid w:val="006674A2"/>
    <w:rsid w:val="00667627"/>
    <w:rsid w:val="00667751"/>
    <w:rsid w:val="00667B10"/>
    <w:rsid w:val="00667E02"/>
    <w:rsid w:val="00670138"/>
    <w:rsid w:val="006703D0"/>
    <w:rsid w:val="00670426"/>
    <w:rsid w:val="00670466"/>
    <w:rsid w:val="00670823"/>
    <w:rsid w:val="00670B57"/>
    <w:rsid w:val="00670C06"/>
    <w:rsid w:val="00670EBA"/>
    <w:rsid w:val="006712A0"/>
    <w:rsid w:val="0067188E"/>
    <w:rsid w:val="00671EF0"/>
    <w:rsid w:val="00672486"/>
    <w:rsid w:val="00672EC3"/>
    <w:rsid w:val="00673CE8"/>
    <w:rsid w:val="00674229"/>
    <w:rsid w:val="00674C8F"/>
    <w:rsid w:val="00674D1C"/>
    <w:rsid w:val="00675432"/>
    <w:rsid w:val="00675B3D"/>
    <w:rsid w:val="00675D07"/>
    <w:rsid w:val="00675E8C"/>
    <w:rsid w:val="00677513"/>
    <w:rsid w:val="00677525"/>
    <w:rsid w:val="0067783C"/>
    <w:rsid w:val="00680080"/>
    <w:rsid w:val="00680685"/>
    <w:rsid w:val="006806D3"/>
    <w:rsid w:val="006806F4"/>
    <w:rsid w:val="00681937"/>
    <w:rsid w:val="006820B2"/>
    <w:rsid w:val="006820C5"/>
    <w:rsid w:val="00682175"/>
    <w:rsid w:val="0068219D"/>
    <w:rsid w:val="006827E0"/>
    <w:rsid w:val="0068291C"/>
    <w:rsid w:val="00682A53"/>
    <w:rsid w:val="00682B6A"/>
    <w:rsid w:val="00682D89"/>
    <w:rsid w:val="00682E0D"/>
    <w:rsid w:val="0068307F"/>
    <w:rsid w:val="006830DD"/>
    <w:rsid w:val="006831F3"/>
    <w:rsid w:val="0068369F"/>
    <w:rsid w:val="0068382C"/>
    <w:rsid w:val="00683BC5"/>
    <w:rsid w:val="00683DBA"/>
    <w:rsid w:val="00684B3A"/>
    <w:rsid w:val="00685432"/>
    <w:rsid w:val="006856A7"/>
    <w:rsid w:val="0068646D"/>
    <w:rsid w:val="006868FC"/>
    <w:rsid w:val="00686945"/>
    <w:rsid w:val="00686D80"/>
    <w:rsid w:val="006878A0"/>
    <w:rsid w:val="0068791F"/>
    <w:rsid w:val="0069012A"/>
    <w:rsid w:val="00690268"/>
    <w:rsid w:val="006903B1"/>
    <w:rsid w:val="00690501"/>
    <w:rsid w:val="00690B13"/>
    <w:rsid w:val="00691110"/>
    <w:rsid w:val="006914F8"/>
    <w:rsid w:val="006915DE"/>
    <w:rsid w:val="00691D2F"/>
    <w:rsid w:val="006921E6"/>
    <w:rsid w:val="00692602"/>
    <w:rsid w:val="00692B95"/>
    <w:rsid w:val="0069368E"/>
    <w:rsid w:val="00694786"/>
    <w:rsid w:val="0069489D"/>
    <w:rsid w:val="00694ECB"/>
    <w:rsid w:val="006952EB"/>
    <w:rsid w:val="006957EB"/>
    <w:rsid w:val="00695B9E"/>
    <w:rsid w:val="00695D69"/>
    <w:rsid w:val="00696B9B"/>
    <w:rsid w:val="00696D59"/>
    <w:rsid w:val="00697C0E"/>
    <w:rsid w:val="00697D22"/>
    <w:rsid w:val="006A05E3"/>
    <w:rsid w:val="006A0994"/>
    <w:rsid w:val="006A249E"/>
    <w:rsid w:val="006A2559"/>
    <w:rsid w:val="006A3810"/>
    <w:rsid w:val="006A4914"/>
    <w:rsid w:val="006A53E3"/>
    <w:rsid w:val="006A54B4"/>
    <w:rsid w:val="006A5614"/>
    <w:rsid w:val="006A5802"/>
    <w:rsid w:val="006A58ED"/>
    <w:rsid w:val="006A599D"/>
    <w:rsid w:val="006A610C"/>
    <w:rsid w:val="006A611E"/>
    <w:rsid w:val="006A62A7"/>
    <w:rsid w:val="006A6A9E"/>
    <w:rsid w:val="006A6D78"/>
    <w:rsid w:val="006A72D9"/>
    <w:rsid w:val="006A7635"/>
    <w:rsid w:val="006A79F2"/>
    <w:rsid w:val="006A7C21"/>
    <w:rsid w:val="006A7CF4"/>
    <w:rsid w:val="006B0154"/>
    <w:rsid w:val="006B0293"/>
    <w:rsid w:val="006B0A04"/>
    <w:rsid w:val="006B181B"/>
    <w:rsid w:val="006B1B7F"/>
    <w:rsid w:val="006B1E13"/>
    <w:rsid w:val="006B27B7"/>
    <w:rsid w:val="006B2827"/>
    <w:rsid w:val="006B2932"/>
    <w:rsid w:val="006B368D"/>
    <w:rsid w:val="006B3C52"/>
    <w:rsid w:val="006B3F2D"/>
    <w:rsid w:val="006B4E1D"/>
    <w:rsid w:val="006B4F6A"/>
    <w:rsid w:val="006B52AF"/>
    <w:rsid w:val="006B52F1"/>
    <w:rsid w:val="006B5629"/>
    <w:rsid w:val="006B5925"/>
    <w:rsid w:val="006B6014"/>
    <w:rsid w:val="006B67FA"/>
    <w:rsid w:val="006B7273"/>
    <w:rsid w:val="006B768C"/>
    <w:rsid w:val="006B7F4D"/>
    <w:rsid w:val="006C0B9F"/>
    <w:rsid w:val="006C14E3"/>
    <w:rsid w:val="006C196B"/>
    <w:rsid w:val="006C1A36"/>
    <w:rsid w:val="006C1B1C"/>
    <w:rsid w:val="006C1B8E"/>
    <w:rsid w:val="006C1F00"/>
    <w:rsid w:val="006C2923"/>
    <w:rsid w:val="006C2D0C"/>
    <w:rsid w:val="006C32E6"/>
    <w:rsid w:val="006C3698"/>
    <w:rsid w:val="006C3AA6"/>
    <w:rsid w:val="006C4102"/>
    <w:rsid w:val="006C4582"/>
    <w:rsid w:val="006C45A0"/>
    <w:rsid w:val="006C4B2A"/>
    <w:rsid w:val="006C4C7C"/>
    <w:rsid w:val="006C4FAE"/>
    <w:rsid w:val="006C51F7"/>
    <w:rsid w:val="006C5B17"/>
    <w:rsid w:val="006C6072"/>
    <w:rsid w:val="006C7027"/>
    <w:rsid w:val="006C70CC"/>
    <w:rsid w:val="006D136F"/>
    <w:rsid w:val="006D1842"/>
    <w:rsid w:val="006D2049"/>
    <w:rsid w:val="006D22E0"/>
    <w:rsid w:val="006D2C73"/>
    <w:rsid w:val="006D3A59"/>
    <w:rsid w:val="006D43CA"/>
    <w:rsid w:val="006D4B2E"/>
    <w:rsid w:val="006D5911"/>
    <w:rsid w:val="006D6763"/>
    <w:rsid w:val="006D6807"/>
    <w:rsid w:val="006D6B6D"/>
    <w:rsid w:val="006D6EC5"/>
    <w:rsid w:val="006D796D"/>
    <w:rsid w:val="006D7A0E"/>
    <w:rsid w:val="006D7B3E"/>
    <w:rsid w:val="006D7BED"/>
    <w:rsid w:val="006D7CFE"/>
    <w:rsid w:val="006E037C"/>
    <w:rsid w:val="006E0441"/>
    <w:rsid w:val="006E1F90"/>
    <w:rsid w:val="006E2770"/>
    <w:rsid w:val="006E2A3A"/>
    <w:rsid w:val="006E2A88"/>
    <w:rsid w:val="006E3197"/>
    <w:rsid w:val="006E3270"/>
    <w:rsid w:val="006E3851"/>
    <w:rsid w:val="006E3B0E"/>
    <w:rsid w:val="006E3CBA"/>
    <w:rsid w:val="006E3DF5"/>
    <w:rsid w:val="006E3E42"/>
    <w:rsid w:val="006E4088"/>
    <w:rsid w:val="006E40C1"/>
    <w:rsid w:val="006E4128"/>
    <w:rsid w:val="006E426A"/>
    <w:rsid w:val="006E4871"/>
    <w:rsid w:val="006E49ED"/>
    <w:rsid w:val="006E4A87"/>
    <w:rsid w:val="006E582F"/>
    <w:rsid w:val="006E5B14"/>
    <w:rsid w:val="006E5EBC"/>
    <w:rsid w:val="006E5F07"/>
    <w:rsid w:val="006E6CD8"/>
    <w:rsid w:val="006E709F"/>
    <w:rsid w:val="006E732F"/>
    <w:rsid w:val="006E7929"/>
    <w:rsid w:val="006E7EA0"/>
    <w:rsid w:val="006F0051"/>
    <w:rsid w:val="006F0E20"/>
    <w:rsid w:val="006F0FF1"/>
    <w:rsid w:val="006F13A5"/>
    <w:rsid w:val="006F1845"/>
    <w:rsid w:val="006F1BAB"/>
    <w:rsid w:val="006F1C85"/>
    <w:rsid w:val="006F1D31"/>
    <w:rsid w:val="006F2142"/>
    <w:rsid w:val="006F2256"/>
    <w:rsid w:val="006F2339"/>
    <w:rsid w:val="006F305C"/>
    <w:rsid w:val="006F308D"/>
    <w:rsid w:val="006F32D1"/>
    <w:rsid w:val="006F36E4"/>
    <w:rsid w:val="006F37AA"/>
    <w:rsid w:val="006F3972"/>
    <w:rsid w:val="006F3AFD"/>
    <w:rsid w:val="006F3C04"/>
    <w:rsid w:val="006F3C32"/>
    <w:rsid w:val="006F461E"/>
    <w:rsid w:val="006F47AD"/>
    <w:rsid w:val="006F493B"/>
    <w:rsid w:val="006F4CD7"/>
    <w:rsid w:val="006F52C8"/>
    <w:rsid w:val="006F5941"/>
    <w:rsid w:val="006F6033"/>
    <w:rsid w:val="006F6400"/>
    <w:rsid w:val="006F67CB"/>
    <w:rsid w:val="006F69A5"/>
    <w:rsid w:val="006F7150"/>
    <w:rsid w:val="006F785E"/>
    <w:rsid w:val="006F7C5E"/>
    <w:rsid w:val="006F7F64"/>
    <w:rsid w:val="00700206"/>
    <w:rsid w:val="007004A4"/>
    <w:rsid w:val="007008FA"/>
    <w:rsid w:val="00700A21"/>
    <w:rsid w:val="00700B85"/>
    <w:rsid w:val="00700D7C"/>
    <w:rsid w:val="007013C0"/>
    <w:rsid w:val="0070195A"/>
    <w:rsid w:val="00701E91"/>
    <w:rsid w:val="0070216B"/>
    <w:rsid w:val="0070216C"/>
    <w:rsid w:val="007022E5"/>
    <w:rsid w:val="0070256B"/>
    <w:rsid w:val="007025A5"/>
    <w:rsid w:val="00704D10"/>
    <w:rsid w:val="007050EF"/>
    <w:rsid w:val="007051F8"/>
    <w:rsid w:val="007059DF"/>
    <w:rsid w:val="00705ABC"/>
    <w:rsid w:val="00705BBB"/>
    <w:rsid w:val="00705E93"/>
    <w:rsid w:val="0070606B"/>
    <w:rsid w:val="00706A64"/>
    <w:rsid w:val="00706B5E"/>
    <w:rsid w:val="007079DE"/>
    <w:rsid w:val="00707A93"/>
    <w:rsid w:val="00707AC8"/>
    <w:rsid w:val="00707E60"/>
    <w:rsid w:val="00710283"/>
    <w:rsid w:val="007107BB"/>
    <w:rsid w:val="0071098E"/>
    <w:rsid w:val="00710AAA"/>
    <w:rsid w:val="00710FE1"/>
    <w:rsid w:val="0071172A"/>
    <w:rsid w:val="00711CD6"/>
    <w:rsid w:val="00711D15"/>
    <w:rsid w:val="00711FFD"/>
    <w:rsid w:val="00712684"/>
    <w:rsid w:val="0071268B"/>
    <w:rsid w:val="0071368B"/>
    <w:rsid w:val="007137D1"/>
    <w:rsid w:val="00714421"/>
    <w:rsid w:val="00714D7F"/>
    <w:rsid w:val="00715559"/>
    <w:rsid w:val="00715E49"/>
    <w:rsid w:val="00715EDA"/>
    <w:rsid w:val="00715F88"/>
    <w:rsid w:val="00716153"/>
    <w:rsid w:val="00716178"/>
    <w:rsid w:val="00716624"/>
    <w:rsid w:val="0071668C"/>
    <w:rsid w:val="00716B32"/>
    <w:rsid w:val="00716F75"/>
    <w:rsid w:val="007175F4"/>
    <w:rsid w:val="00717C81"/>
    <w:rsid w:val="00717F8E"/>
    <w:rsid w:val="00720284"/>
    <w:rsid w:val="00720293"/>
    <w:rsid w:val="00720382"/>
    <w:rsid w:val="00720790"/>
    <w:rsid w:val="00720BB0"/>
    <w:rsid w:val="00720F89"/>
    <w:rsid w:val="00720F8B"/>
    <w:rsid w:val="00720FA6"/>
    <w:rsid w:val="0072113C"/>
    <w:rsid w:val="0072141E"/>
    <w:rsid w:val="007214EB"/>
    <w:rsid w:val="00721613"/>
    <w:rsid w:val="00721FA5"/>
    <w:rsid w:val="00722CAF"/>
    <w:rsid w:val="00722F3B"/>
    <w:rsid w:val="007230A0"/>
    <w:rsid w:val="007233AF"/>
    <w:rsid w:val="0072349E"/>
    <w:rsid w:val="007236DC"/>
    <w:rsid w:val="00723C31"/>
    <w:rsid w:val="00723EA4"/>
    <w:rsid w:val="00723EEE"/>
    <w:rsid w:val="00724288"/>
    <w:rsid w:val="0072475F"/>
    <w:rsid w:val="00724A92"/>
    <w:rsid w:val="00724D5D"/>
    <w:rsid w:val="0072518E"/>
    <w:rsid w:val="007259BD"/>
    <w:rsid w:val="0072615B"/>
    <w:rsid w:val="00726406"/>
    <w:rsid w:val="007275DD"/>
    <w:rsid w:val="00730ABC"/>
    <w:rsid w:val="00730B4A"/>
    <w:rsid w:val="0073136B"/>
    <w:rsid w:val="007315E7"/>
    <w:rsid w:val="00731C11"/>
    <w:rsid w:val="00732217"/>
    <w:rsid w:val="00732600"/>
    <w:rsid w:val="00732712"/>
    <w:rsid w:val="00732F43"/>
    <w:rsid w:val="00733258"/>
    <w:rsid w:val="00733933"/>
    <w:rsid w:val="0073393D"/>
    <w:rsid w:val="00733A97"/>
    <w:rsid w:val="00733E27"/>
    <w:rsid w:val="0073479D"/>
    <w:rsid w:val="00734DFD"/>
    <w:rsid w:val="0073518C"/>
    <w:rsid w:val="00735640"/>
    <w:rsid w:val="00735DFB"/>
    <w:rsid w:val="007360E7"/>
    <w:rsid w:val="00736733"/>
    <w:rsid w:val="0073673A"/>
    <w:rsid w:val="00736B97"/>
    <w:rsid w:val="00736DBB"/>
    <w:rsid w:val="00737797"/>
    <w:rsid w:val="00740309"/>
    <w:rsid w:val="00740665"/>
    <w:rsid w:val="00740F26"/>
    <w:rsid w:val="0074269A"/>
    <w:rsid w:val="00742AEE"/>
    <w:rsid w:val="00742B41"/>
    <w:rsid w:val="007432FB"/>
    <w:rsid w:val="00743544"/>
    <w:rsid w:val="00743558"/>
    <w:rsid w:val="00743F0F"/>
    <w:rsid w:val="007440E9"/>
    <w:rsid w:val="00745F9C"/>
    <w:rsid w:val="007464D5"/>
    <w:rsid w:val="0074671C"/>
    <w:rsid w:val="00746B6A"/>
    <w:rsid w:val="00746B80"/>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D03"/>
    <w:rsid w:val="00752DE4"/>
    <w:rsid w:val="00753293"/>
    <w:rsid w:val="00753CC9"/>
    <w:rsid w:val="00754034"/>
    <w:rsid w:val="0075427C"/>
    <w:rsid w:val="00754C5D"/>
    <w:rsid w:val="007556C7"/>
    <w:rsid w:val="007570EC"/>
    <w:rsid w:val="007571F8"/>
    <w:rsid w:val="00757417"/>
    <w:rsid w:val="00757B4A"/>
    <w:rsid w:val="0076005F"/>
    <w:rsid w:val="007603C5"/>
    <w:rsid w:val="00760587"/>
    <w:rsid w:val="0076097B"/>
    <w:rsid w:val="00760A49"/>
    <w:rsid w:val="00760D3A"/>
    <w:rsid w:val="00761042"/>
    <w:rsid w:val="00761BD3"/>
    <w:rsid w:val="00761CDB"/>
    <w:rsid w:val="00762199"/>
    <w:rsid w:val="007622B3"/>
    <w:rsid w:val="0076309E"/>
    <w:rsid w:val="00763414"/>
    <w:rsid w:val="00763642"/>
    <w:rsid w:val="0076454B"/>
    <w:rsid w:val="00764918"/>
    <w:rsid w:val="00764924"/>
    <w:rsid w:val="007649D2"/>
    <w:rsid w:val="00764DD0"/>
    <w:rsid w:val="007654AE"/>
    <w:rsid w:val="00765713"/>
    <w:rsid w:val="0076581D"/>
    <w:rsid w:val="007666AE"/>
    <w:rsid w:val="0076688E"/>
    <w:rsid w:val="007675DE"/>
    <w:rsid w:val="00770140"/>
    <w:rsid w:val="0077065D"/>
    <w:rsid w:val="0077088A"/>
    <w:rsid w:val="00770B83"/>
    <w:rsid w:val="00770DC8"/>
    <w:rsid w:val="00771EEB"/>
    <w:rsid w:val="00772100"/>
    <w:rsid w:val="007721B5"/>
    <w:rsid w:val="0077331E"/>
    <w:rsid w:val="007739AC"/>
    <w:rsid w:val="007744DE"/>
    <w:rsid w:val="00774618"/>
    <w:rsid w:val="00774B54"/>
    <w:rsid w:val="00774B5E"/>
    <w:rsid w:val="00774B94"/>
    <w:rsid w:val="00774DE4"/>
    <w:rsid w:val="0077509F"/>
    <w:rsid w:val="007751DC"/>
    <w:rsid w:val="00775366"/>
    <w:rsid w:val="0077552E"/>
    <w:rsid w:val="00775EE3"/>
    <w:rsid w:val="00776405"/>
    <w:rsid w:val="00780054"/>
    <w:rsid w:val="00780619"/>
    <w:rsid w:val="00780DCC"/>
    <w:rsid w:val="007817B5"/>
    <w:rsid w:val="00781B04"/>
    <w:rsid w:val="00781B50"/>
    <w:rsid w:val="00781FB8"/>
    <w:rsid w:val="00782775"/>
    <w:rsid w:val="00782A72"/>
    <w:rsid w:val="00782B38"/>
    <w:rsid w:val="00782B8A"/>
    <w:rsid w:val="0078365D"/>
    <w:rsid w:val="007838CE"/>
    <w:rsid w:val="00783D91"/>
    <w:rsid w:val="007846E7"/>
    <w:rsid w:val="00784838"/>
    <w:rsid w:val="00784852"/>
    <w:rsid w:val="007848E4"/>
    <w:rsid w:val="00784D5B"/>
    <w:rsid w:val="00785068"/>
    <w:rsid w:val="00785427"/>
    <w:rsid w:val="00786926"/>
    <w:rsid w:val="00786946"/>
    <w:rsid w:val="00786B61"/>
    <w:rsid w:val="00787406"/>
    <w:rsid w:val="007877D6"/>
    <w:rsid w:val="007878A9"/>
    <w:rsid w:val="00787CD1"/>
    <w:rsid w:val="00787D88"/>
    <w:rsid w:val="007902F4"/>
    <w:rsid w:val="00790848"/>
    <w:rsid w:val="0079099A"/>
    <w:rsid w:val="00790AE5"/>
    <w:rsid w:val="00790BCC"/>
    <w:rsid w:val="00790DE3"/>
    <w:rsid w:val="00790E66"/>
    <w:rsid w:val="00791151"/>
    <w:rsid w:val="007911A4"/>
    <w:rsid w:val="00791C9A"/>
    <w:rsid w:val="00792938"/>
    <w:rsid w:val="00792A1F"/>
    <w:rsid w:val="00792BF6"/>
    <w:rsid w:val="00792E9A"/>
    <w:rsid w:val="00793099"/>
    <w:rsid w:val="007934EC"/>
    <w:rsid w:val="007935E7"/>
    <w:rsid w:val="00793791"/>
    <w:rsid w:val="007938D0"/>
    <w:rsid w:val="007938DC"/>
    <w:rsid w:val="00794E5C"/>
    <w:rsid w:val="00794EF4"/>
    <w:rsid w:val="00794FA3"/>
    <w:rsid w:val="00795006"/>
    <w:rsid w:val="007952E3"/>
    <w:rsid w:val="007956DE"/>
    <w:rsid w:val="00796317"/>
    <w:rsid w:val="00796397"/>
    <w:rsid w:val="00796666"/>
    <w:rsid w:val="00796807"/>
    <w:rsid w:val="00796CD0"/>
    <w:rsid w:val="0079709B"/>
    <w:rsid w:val="00797CB0"/>
    <w:rsid w:val="007A0B1C"/>
    <w:rsid w:val="007A0CCB"/>
    <w:rsid w:val="007A104C"/>
    <w:rsid w:val="007A13F6"/>
    <w:rsid w:val="007A1511"/>
    <w:rsid w:val="007A1A33"/>
    <w:rsid w:val="007A1B7E"/>
    <w:rsid w:val="007A27F5"/>
    <w:rsid w:val="007A2ABF"/>
    <w:rsid w:val="007A3144"/>
    <w:rsid w:val="007A5377"/>
    <w:rsid w:val="007A53A9"/>
    <w:rsid w:val="007A5C67"/>
    <w:rsid w:val="007A62E1"/>
    <w:rsid w:val="007A7198"/>
    <w:rsid w:val="007A7277"/>
    <w:rsid w:val="007A746B"/>
    <w:rsid w:val="007A7CEA"/>
    <w:rsid w:val="007A7F2F"/>
    <w:rsid w:val="007B0853"/>
    <w:rsid w:val="007B0BE7"/>
    <w:rsid w:val="007B0E46"/>
    <w:rsid w:val="007B0FEE"/>
    <w:rsid w:val="007B1503"/>
    <w:rsid w:val="007B1761"/>
    <w:rsid w:val="007B19B2"/>
    <w:rsid w:val="007B1D5A"/>
    <w:rsid w:val="007B1E79"/>
    <w:rsid w:val="007B1ED4"/>
    <w:rsid w:val="007B2413"/>
    <w:rsid w:val="007B2EA6"/>
    <w:rsid w:val="007B3D2E"/>
    <w:rsid w:val="007B4257"/>
    <w:rsid w:val="007B478D"/>
    <w:rsid w:val="007B555D"/>
    <w:rsid w:val="007B557E"/>
    <w:rsid w:val="007B5B38"/>
    <w:rsid w:val="007B5C8C"/>
    <w:rsid w:val="007B60D5"/>
    <w:rsid w:val="007B6147"/>
    <w:rsid w:val="007B6D2B"/>
    <w:rsid w:val="007B6DC4"/>
    <w:rsid w:val="007B6E07"/>
    <w:rsid w:val="007B72D6"/>
    <w:rsid w:val="007B7928"/>
    <w:rsid w:val="007B7CA2"/>
    <w:rsid w:val="007B7D91"/>
    <w:rsid w:val="007B7FF2"/>
    <w:rsid w:val="007C0246"/>
    <w:rsid w:val="007C05B6"/>
    <w:rsid w:val="007C0977"/>
    <w:rsid w:val="007C0B7B"/>
    <w:rsid w:val="007C1019"/>
    <w:rsid w:val="007C1A3E"/>
    <w:rsid w:val="007C1E74"/>
    <w:rsid w:val="007C2A2F"/>
    <w:rsid w:val="007C3023"/>
    <w:rsid w:val="007C34DF"/>
    <w:rsid w:val="007C3518"/>
    <w:rsid w:val="007C353B"/>
    <w:rsid w:val="007C42E3"/>
    <w:rsid w:val="007C4776"/>
    <w:rsid w:val="007C4AFF"/>
    <w:rsid w:val="007C5CB6"/>
    <w:rsid w:val="007C6114"/>
    <w:rsid w:val="007C635E"/>
    <w:rsid w:val="007C6533"/>
    <w:rsid w:val="007C6AA0"/>
    <w:rsid w:val="007C6E13"/>
    <w:rsid w:val="007C6E71"/>
    <w:rsid w:val="007C6ED6"/>
    <w:rsid w:val="007C7039"/>
    <w:rsid w:val="007C7870"/>
    <w:rsid w:val="007C79A1"/>
    <w:rsid w:val="007C79F8"/>
    <w:rsid w:val="007D0694"/>
    <w:rsid w:val="007D0884"/>
    <w:rsid w:val="007D0AB3"/>
    <w:rsid w:val="007D0D5B"/>
    <w:rsid w:val="007D1183"/>
    <w:rsid w:val="007D2DC7"/>
    <w:rsid w:val="007D3075"/>
    <w:rsid w:val="007D32A8"/>
    <w:rsid w:val="007D33F8"/>
    <w:rsid w:val="007D3618"/>
    <w:rsid w:val="007D3A5D"/>
    <w:rsid w:val="007D4C66"/>
    <w:rsid w:val="007D4FC6"/>
    <w:rsid w:val="007D5571"/>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AA"/>
    <w:rsid w:val="007D7DF9"/>
    <w:rsid w:val="007D7EE5"/>
    <w:rsid w:val="007E0122"/>
    <w:rsid w:val="007E0E91"/>
    <w:rsid w:val="007E1251"/>
    <w:rsid w:val="007E1360"/>
    <w:rsid w:val="007E1A8E"/>
    <w:rsid w:val="007E2098"/>
    <w:rsid w:val="007E20D4"/>
    <w:rsid w:val="007E2807"/>
    <w:rsid w:val="007E3375"/>
    <w:rsid w:val="007E36D1"/>
    <w:rsid w:val="007E3A98"/>
    <w:rsid w:val="007E3DD7"/>
    <w:rsid w:val="007E40A9"/>
    <w:rsid w:val="007E4136"/>
    <w:rsid w:val="007E4173"/>
    <w:rsid w:val="007E41DC"/>
    <w:rsid w:val="007E48EF"/>
    <w:rsid w:val="007E49DB"/>
    <w:rsid w:val="007E59A4"/>
    <w:rsid w:val="007E5AA0"/>
    <w:rsid w:val="007E5FDA"/>
    <w:rsid w:val="007E60FB"/>
    <w:rsid w:val="007E6657"/>
    <w:rsid w:val="007E6E85"/>
    <w:rsid w:val="007E7245"/>
    <w:rsid w:val="007E7295"/>
    <w:rsid w:val="007E7AC9"/>
    <w:rsid w:val="007F0103"/>
    <w:rsid w:val="007F05D0"/>
    <w:rsid w:val="007F0AD0"/>
    <w:rsid w:val="007F163C"/>
    <w:rsid w:val="007F1D81"/>
    <w:rsid w:val="007F1F1D"/>
    <w:rsid w:val="007F21F0"/>
    <w:rsid w:val="007F27D0"/>
    <w:rsid w:val="007F2ADD"/>
    <w:rsid w:val="007F30A7"/>
    <w:rsid w:val="007F35C8"/>
    <w:rsid w:val="007F379F"/>
    <w:rsid w:val="007F3C35"/>
    <w:rsid w:val="007F3C36"/>
    <w:rsid w:val="007F3CE6"/>
    <w:rsid w:val="007F3E21"/>
    <w:rsid w:val="007F44F7"/>
    <w:rsid w:val="007F4AAC"/>
    <w:rsid w:val="007F4FB7"/>
    <w:rsid w:val="007F5125"/>
    <w:rsid w:val="007F52D1"/>
    <w:rsid w:val="007F5357"/>
    <w:rsid w:val="007F5483"/>
    <w:rsid w:val="007F57A5"/>
    <w:rsid w:val="007F58BD"/>
    <w:rsid w:val="007F60D4"/>
    <w:rsid w:val="007F6407"/>
    <w:rsid w:val="007F653B"/>
    <w:rsid w:val="007F660C"/>
    <w:rsid w:val="007F6CAA"/>
    <w:rsid w:val="007F705A"/>
    <w:rsid w:val="007F7EBE"/>
    <w:rsid w:val="0080030E"/>
    <w:rsid w:val="00800A8F"/>
    <w:rsid w:val="00800DB8"/>
    <w:rsid w:val="00801536"/>
    <w:rsid w:val="008019E4"/>
    <w:rsid w:val="008028DF"/>
    <w:rsid w:val="00802B39"/>
    <w:rsid w:val="0080398B"/>
    <w:rsid w:val="00803A0E"/>
    <w:rsid w:val="00803DB3"/>
    <w:rsid w:val="008042E0"/>
    <w:rsid w:val="00804A61"/>
    <w:rsid w:val="0080519E"/>
    <w:rsid w:val="008061CA"/>
    <w:rsid w:val="00806AED"/>
    <w:rsid w:val="008071BF"/>
    <w:rsid w:val="00807AE4"/>
    <w:rsid w:val="00807DD3"/>
    <w:rsid w:val="00810591"/>
    <w:rsid w:val="00810A26"/>
    <w:rsid w:val="00810A80"/>
    <w:rsid w:val="00810FD9"/>
    <w:rsid w:val="008110FE"/>
    <w:rsid w:val="00811350"/>
    <w:rsid w:val="00811F60"/>
    <w:rsid w:val="00812001"/>
    <w:rsid w:val="0081321A"/>
    <w:rsid w:val="0081327C"/>
    <w:rsid w:val="008132F7"/>
    <w:rsid w:val="00813E53"/>
    <w:rsid w:val="008141ED"/>
    <w:rsid w:val="00814B96"/>
    <w:rsid w:val="00814DDC"/>
    <w:rsid w:val="00814FB9"/>
    <w:rsid w:val="0081520F"/>
    <w:rsid w:val="00815277"/>
    <w:rsid w:val="008158DB"/>
    <w:rsid w:val="00815C1C"/>
    <w:rsid w:val="00816389"/>
    <w:rsid w:val="008163F5"/>
    <w:rsid w:val="008165F1"/>
    <w:rsid w:val="00816BDB"/>
    <w:rsid w:val="00816E15"/>
    <w:rsid w:val="00817762"/>
    <w:rsid w:val="00820157"/>
    <w:rsid w:val="0082052C"/>
    <w:rsid w:val="00820B1A"/>
    <w:rsid w:val="008213F4"/>
    <w:rsid w:val="0082151F"/>
    <w:rsid w:val="00821E53"/>
    <w:rsid w:val="008224ED"/>
    <w:rsid w:val="0082267F"/>
    <w:rsid w:val="00822A39"/>
    <w:rsid w:val="00822C4C"/>
    <w:rsid w:val="008238B5"/>
    <w:rsid w:val="00823E32"/>
    <w:rsid w:val="00824685"/>
    <w:rsid w:val="00824C1E"/>
    <w:rsid w:val="00824DB6"/>
    <w:rsid w:val="008253E8"/>
    <w:rsid w:val="00825878"/>
    <w:rsid w:val="008258BD"/>
    <w:rsid w:val="008262B5"/>
    <w:rsid w:val="008265A0"/>
    <w:rsid w:val="00826C9B"/>
    <w:rsid w:val="00826EA0"/>
    <w:rsid w:val="00826EFD"/>
    <w:rsid w:val="0082707E"/>
    <w:rsid w:val="00827594"/>
    <w:rsid w:val="0082766B"/>
    <w:rsid w:val="008277AC"/>
    <w:rsid w:val="00827E60"/>
    <w:rsid w:val="00827FD9"/>
    <w:rsid w:val="0083040D"/>
    <w:rsid w:val="008308EC"/>
    <w:rsid w:val="008309D4"/>
    <w:rsid w:val="0083141B"/>
    <w:rsid w:val="00831D6F"/>
    <w:rsid w:val="00832210"/>
    <w:rsid w:val="008322BD"/>
    <w:rsid w:val="008326D8"/>
    <w:rsid w:val="00832D93"/>
    <w:rsid w:val="00832DB3"/>
    <w:rsid w:val="00833BC2"/>
    <w:rsid w:val="00833C8F"/>
    <w:rsid w:val="00833D92"/>
    <w:rsid w:val="00833DD5"/>
    <w:rsid w:val="00833E43"/>
    <w:rsid w:val="008343BF"/>
    <w:rsid w:val="00834B68"/>
    <w:rsid w:val="008353E9"/>
    <w:rsid w:val="0083586F"/>
    <w:rsid w:val="00835BA1"/>
    <w:rsid w:val="00836534"/>
    <w:rsid w:val="00836A41"/>
    <w:rsid w:val="00837417"/>
    <w:rsid w:val="008379B1"/>
    <w:rsid w:val="00837BDA"/>
    <w:rsid w:val="008405EC"/>
    <w:rsid w:val="00840B96"/>
    <w:rsid w:val="00841551"/>
    <w:rsid w:val="00841D0A"/>
    <w:rsid w:val="00841DF4"/>
    <w:rsid w:val="00841FC9"/>
    <w:rsid w:val="0084204E"/>
    <w:rsid w:val="008423A0"/>
    <w:rsid w:val="008428EC"/>
    <w:rsid w:val="00843159"/>
    <w:rsid w:val="008432CB"/>
    <w:rsid w:val="00843451"/>
    <w:rsid w:val="00843895"/>
    <w:rsid w:val="008443F5"/>
    <w:rsid w:val="00844C43"/>
    <w:rsid w:val="00845077"/>
    <w:rsid w:val="008450B0"/>
    <w:rsid w:val="00845106"/>
    <w:rsid w:val="008454C9"/>
    <w:rsid w:val="008466F0"/>
    <w:rsid w:val="00846EFB"/>
    <w:rsid w:val="00846FE0"/>
    <w:rsid w:val="00847AB0"/>
    <w:rsid w:val="008502AA"/>
    <w:rsid w:val="008510D2"/>
    <w:rsid w:val="0085142B"/>
    <w:rsid w:val="00852BE3"/>
    <w:rsid w:val="00852C5A"/>
    <w:rsid w:val="00852F5B"/>
    <w:rsid w:val="0085364F"/>
    <w:rsid w:val="00853727"/>
    <w:rsid w:val="00853EE2"/>
    <w:rsid w:val="0085423A"/>
    <w:rsid w:val="008543EC"/>
    <w:rsid w:val="0085452F"/>
    <w:rsid w:val="008549EA"/>
    <w:rsid w:val="00855254"/>
    <w:rsid w:val="00855272"/>
    <w:rsid w:val="00855695"/>
    <w:rsid w:val="00855974"/>
    <w:rsid w:val="008559A3"/>
    <w:rsid w:val="0085629B"/>
    <w:rsid w:val="00856A2C"/>
    <w:rsid w:val="008571BA"/>
    <w:rsid w:val="008571D4"/>
    <w:rsid w:val="00860283"/>
    <w:rsid w:val="008603D3"/>
    <w:rsid w:val="008606FD"/>
    <w:rsid w:val="00860788"/>
    <w:rsid w:val="00860C88"/>
    <w:rsid w:val="00860EEE"/>
    <w:rsid w:val="00860F78"/>
    <w:rsid w:val="008613EF"/>
    <w:rsid w:val="008615CD"/>
    <w:rsid w:val="00861607"/>
    <w:rsid w:val="00861B9A"/>
    <w:rsid w:val="00862196"/>
    <w:rsid w:val="0086219E"/>
    <w:rsid w:val="00862E50"/>
    <w:rsid w:val="0086371F"/>
    <w:rsid w:val="008638A7"/>
    <w:rsid w:val="00863B22"/>
    <w:rsid w:val="0086407F"/>
    <w:rsid w:val="00864380"/>
    <w:rsid w:val="00864468"/>
    <w:rsid w:val="008644B7"/>
    <w:rsid w:val="008645AF"/>
    <w:rsid w:val="008647F9"/>
    <w:rsid w:val="008650F8"/>
    <w:rsid w:val="00865184"/>
    <w:rsid w:val="00865C94"/>
    <w:rsid w:val="00866004"/>
    <w:rsid w:val="008661C8"/>
    <w:rsid w:val="00866416"/>
    <w:rsid w:val="00867E75"/>
    <w:rsid w:val="00870206"/>
    <w:rsid w:val="00870394"/>
    <w:rsid w:val="008709E2"/>
    <w:rsid w:val="00870D61"/>
    <w:rsid w:val="00871931"/>
    <w:rsid w:val="00871D31"/>
    <w:rsid w:val="00872665"/>
    <w:rsid w:val="00872742"/>
    <w:rsid w:val="00872D48"/>
    <w:rsid w:val="00872DA4"/>
    <w:rsid w:val="00872F38"/>
    <w:rsid w:val="008736C5"/>
    <w:rsid w:val="00873B8C"/>
    <w:rsid w:val="0087437D"/>
    <w:rsid w:val="008747AE"/>
    <w:rsid w:val="00874B24"/>
    <w:rsid w:val="00875203"/>
    <w:rsid w:val="00875EF6"/>
    <w:rsid w:val="00875F6E"/>
    <w:rsid w:val="00876132"/>
    <w:rsid w:val="00876C64"/>
    <w:rsid w:val="00877275"/>
    <w:rsid w:val="008776C0"/>
    <w:rsid w:val="00877F62"/>
    <w:rsid w:val="008805A1"/>
    <w:rsid w:val="00880A7E"/>
    <w:rsid w:val="00880B7D"/>
    <w:rsid w:val="00880E78"/>
    <w:rsid w:val="00880F8D"/>
    <w:rsid w:val="00881A26"/>
    <w:rsid w:val="00881B56"/>
    <w:rsid w:val="00881CA0"/>
    <w:rsid w:val="00881F0F"/>
    <w:rsid w:val="00881F1F"/>
    <w:rsid w:val="008830EF"/>
    <w:rsid w:val="0088356A"/>
    <w:rsid w:val="008836FB"/>
    <w:rsid w:val="00884F69"/>
    <w:rsid w:val="00886C14"/>
    <w:rsid w:val="008870DF"/>
    <w:rsid w:val="00887335"/>
    <w:rsid w:val="008879E9"/>
    <w:rsid w:val="008879EB"/>
    <w:rsid w:val="00887AA1"/>
    <w:rsid w:val="00887C90"/>
    <w:rsid w:val="00890195"/>
    <w:rsid w:val="00890845"/>
    <w:rsid w:val="00890C9A"/>
    <w:rsid w:val="00890CC6"/>
    <w:rsid w:val="00890E3C"/>
    <w:rsid w:val="0089106F"/>
    <w:rsid w:val="0089191F"/>
    <w:rsid w:val="008919DB"/>
    <w:rsid w:val="00891A9E"/>
    <w:rsid w:val="00891B71"/>
    <w:rsid w:val="008927A0"/>
    <w:rsid w:val="00892B01"/>
    <w:rsid w:val="00892C64"/>
    <w:rsid w:val="00892D79"/>
    <w:rsid w:val="008934A9"/>
    <w:rsid w:val="0089430E"/>
    <w:rsid w:val="008948C7"/>
    <w:rsid w:val="00894D47"/>
    <w:rsid w:val="00896458"/>
    <w:rsid w:val="0089650A"/>
    <w:rsid w:val="008965E0"/>
    <w:rsid w:val="008966D4"/>
    <w:rsid w:val="00896798"/>
    <w:rsid w:val="00896C2F"/>
    <w:rsid w:val="0089737D"/>
    <w:rsid w:val="008976A4"/>
    <w:rsid w:val="00897773"/>
    <w:rsid w:val="008A048B"/>
    <w:rsid w:val="008A0C8F"/>
    <w:rsid w:val="008A1015"/>
    <w:rsid w:val="008A11E1"/>
    <w:rsid w:val="008A1B63"/>
    <w:rsid w:val="008A2447"/>
    <w:rsid w:val="008A3120"/>
    <w:rsid w:val="008A347C"/>
    <w:rsid w:val="008A3645"/>
    <w:rsid w:val="008A40B2"/>
    <w:rsid w:val="008A4316"/>
    <w:rsid w:val="008A49F4"/>
    <w:rsid w:val="008A4D4D"/>
    <w:rsid w:val="008A5C8C"/>
    <w:rsid w:val="008A5E27"/>
    <w:rsid w:val="008A6548"/>
    <w:rsid w:val="008A6833"/>
    <w:rsid w:val="008A690C"/>
    <w:rsid w:val="008A6C89"/>
    <w:rsid w:val="008B0E4B"/>
    <w:rsid w:val="008B0F0C"/>
    <w:rsid w:val="008B1011"/>
    <w:rsid w:val="008B1D71"/>
    <w:rsid w:val="008B2137"/>
    <w:rsid w:val="008B25BF"/>
    <w:rsid w:val="008B290B"/>
    <w:rsid w:val="008B2C36"/>
    <w:rsid w:val="008B3177"/>
    <w:rsid w:val="008B321E"/>
    <w:rsid w:val="008B3690"/>
    <w:rsid w:val="008B371C"/>
    <w:rsid w:val="008B3944"/>
    <w:rsid w:val="008B3C2C"/>
    <w:rsid w:val="008B3CF0"/>
    <w:rsid w:val="008B44D3"/>
    <w:rsid w:val="008B509D"/>
    <w:rsid w:val="008B5186"/>
    <w:rsid w:val="008B51DB"/>
    <w:rsid w:val="008B52C3"/>
    <w:rsid w:val="008B55F8"/>
    <w:rsid w:val="008B6670"/>
    <w:rsid w:val="008B681D"/>
    <w:rsid w:val="008B693A"/>
    <w:rsid w:val="008B76AE"/>
    <w:rsid w:val="008B7DAC"/>
    <w:rsid w:val="008B7F96"/>
    <w:rsid w:val="008C00DB"/>
    <w:rsid w:val="008C0DC2"/>
    <w:rsid w:val="008C12BE"/>
    <w:rsid w:val="008C13C6"/>
    <w:rsid w:val="008C19AB"/>
    <w:rsid w:val="008C2511"/>
    <w:rsid w:val="008C27C6"/>
    <w:rsid w:val="008C28D6"/>
    <w:rsid w:val="008C2EDC"/>
    <w:rsid w:val="008C335A"/>
    <w:rsid w:val="008C33EC"/>
    <w:rsid w:val="008C3AD4"/>
    <w:rsid w:val="008C3F68"/>
    <w:rsid w:val="008C427F"/>
    <w:rsid w:val="008C48A1"/>
    <w:rsid w:val="008C49F3"/>
    <w:rsid w:val="008C4BD6"/>
    <w:rsid w:val="008C527C"/>
    <w:rsid w:val="008C5646"/>
    <w:rsid w:val="008C5AC2"/>
    <w:rsid w:val="008C5DA0"/>
    <w:rsid w:val="008C6272"/>
    <w:rsid w:val="008C65EB"/>
    <w:rsid w:val="008C677D"/>
    <w:rsid w:val="008C6C80"/>
    <w:rsid w:val="008C6F0C"/>
    <w:rsid w:val="008C70F7"/>
    <w:rsid w:val="008C72AA"/>
    <w:rsid w:val="008C7547"/>
    <w:rsid w:val="008C7D0B"/>
    <w:rsid w:val="008D05DB"/>
    <w:rsid w:val="008D0E81"/>
    <w:rsid w:val="008D1705"/>
    <w:rsid w:val="008D1CF3"/>
    <w:rsid w:val="008D1EBA"/>
    <w:rsid w:val="008D230B"/>
    <w:rsid w:val="008D2FA4"/>
    <w:rsid w:val="008D2FB7"/>
    <w:rsid w:val="008D338C"/>
    <w:rsid w:val="008D390F"/>
    <w:rsid w:val="008D486A"/>
    <w:rsid w:val="008D52DE"/>
    <w:rsid w:val="008D552A"/>
    <w:rsid w:val="008D6A1D"/>
    <w:rsid w:val="008D6E8C"/>
    <w:rsid w:val="008D78A2"/>
    <w:rsid w:val="008E019F"/>
    <w:rsid w:val="008E03C3"/>
    <w:rsid w:val="008E0D6F"/>
    <w:rsid w:val="008E12EE"/>
    <w:rsid w:val="008E1554"/>
    <w:rsid w:val="008E1B6D"/>
    <w:rsid w:val="008E251A"/>
    <w:rsid w:val="008E27C2"/>
    <w:rsid w:val="008E3106"/>
    <w:rsid w:val="008E31DD"/>
    <w:rsid w:val="008E3490"/>
    <w:rsid w:val="008E355F"/>
    <w:rsid w:val="008E4727"/>
    <w:rsid w:val="008E5310"/>
    <w:rsid w:val="008E5C1F"/>
    <w:rsid w:val="008E6D2F"/>
    <w:rsid w:val="008E7428"/>
    <w:rsid w:val="008E7842"/>
    <w:rsid w:val="008F0894"/>
    <w:rsid w:val="008F08EA"/>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E11"/>
    <w:rsid w:val="008F5F49"/>
    <w:rsid w:val="008F6495"/>
    <w:rsid w:val="008F665F"/>
    <w:rsid w:val="008F68B9"/>
    <w:rsid w:val="008F6FAB"/>
    <w:rsid w:val="008F7176"/>
    <w:rsid w:val="008F7B3D"/>
    <w:rsid w:val="008F7B8A"/>
    <w:rsid w:val="008F7E38"/>
    <w:rsid w:val="008F7F77"/>
    <w:rsid w:val="00900031"/>
    <w:rsid w:val="009011B2"/>
    <w:rsid w:val="00901C95"/>
    <w:rsid w:val="00901CCD"/>
    <w:rsid w:val="00902441"/>
    <w:rsid w:val="00902512"/>
    <w:rsid w:val="009029CC"/>
    <w:rsid w:val="00902C1B"/>
    <w:rsid w:val="00902CA5"/>
    <w:rsid w:val="00902D68"/>
    <w:rsid w:val="00902E76"/>
    <w:rsid w:val="0090403D"/>
    <w:rsid w:val="00904182"/>
    <w:rsid w:val="009043A4"/>
    <w:rsid w:val="009046BA"/>
    <w:rsid w:val="00904D59"/>
    <w:rsid w:val="00905FEF"/>
    <w:rsid w:val="009060A9"/>
    <w:rsid w:val="00906AF7"/>
    <w:rsid w:val="00906F14"/>
    <w:rsid w:val="0090713A"/>
    <w:rsid w:val="009078F9"/>
    <w:rsid w:val="00907B1B"/>
    <w:rsid w:val="00907C61"/>
    <w:rsid w:val="00907CA7"/>
    <w:rsid w:val="00907D58"/>
    <w:rsid w:val="00907F10"/>
    <w:rsid w:val="00910079"/>
    <w:rsid w:val="00910320"/>
    <w:rsid w:val="0091089B"/>
    <w:rsid w:val="00910BED"/>
    <w:rsid w:val="00910E9A"/>
    <w:rsid w:val="00910F27"/>
    <w:rsid w:val="0091140F"/>
    <w:rsid w:val="00911D16"/>
    <w:rsid w:val="00912142"/>
    <w:rsid w:val="00912D5B"/>
    <w:rsid w:val="00912DA1"/>
    <w:rsid w:val="009132ED"/>
    <w:rsid w:val="00913747"/>
    <w:rsid w:val="00913A83"/>
    <w:rsid w:val="00913CF3"/>
    <w:rsid w:val="00913E1F"/>
    <w:rsid w:val="009141F1"/>
    <w:rsid w:val="00914E41"/>
    <w:rsid w:val="00914F84"/>
    <w:rsid w:val="0091550C"/>
    <w:rsid w:val="0091599F"/>
    <w:rsid w:val="00915AE4"/>
    <w:rsid w:val="00915C10"/>
    <w:rsid w:val="00916406"/>
    <w:rsid w:val="00916D52"/>
    <w:rsid w:val="00917315"/>
    <w:rsid w:val="00920360"/>
    <w:rsid w:val="009205D3"/>
    <w:rsid w:val="009206D3"/>
    <w:rsid w:val="009211C1"/>
    <w:rsid w:val="00921B4A"/>
    <w:rsid w:val="0092262A"/>
    <w:rsid w:val="00922A16"/>
    <w:rsid w:val="0092339A"/>
    <w:rsid w:val="00923C81"/>
    <w:rsid w:val="00924623"/>
    <w:rsid w:val="00925154"/>
    <w:rsid w:val="00925FB8"/>
    <w:rsid w:val="00926656"/>
    <w:rsid w:val="00927CDF"/>
    <w:rsid w:val="00930051"/>
    <w:rsid w:val="00930339"/>
    <w:rsid w:val="00930493"/>
    <w:rsid w:val="00930CBA"/>
    <w:rsid w:val="0093110D"/>
    <w:rsid w:val="0093143C"/>
    <w:rsid w:val="0093185E"/>
    <w:rsid w:val="00931B33"/>
    <w:rsid w:val="00931BBC"/>
    <w:rsid w:val="00932674"/>
    <w:rsid w:val="00933126"/>
    <w:rsid w:val="00933668"/>
    <w:rsid w:val="00933AB3"/>
    <w:rsid w:val="00933CDE"/>
    <w:rsid w:val="00933E3C"/>
    <w:rsid w:val="00935288"/>
    <w:rsid w:val="0093533D"/>
    <w:rsid w:val="0093570E"/>
    <w:rsid w:val="009357ED"/>
    <w:rsid w:val="00935EC6"/>
    <w:rsid w:val="009367DF"/>
    <w:rsid w:val="0093722B"/>
    <w:rsid w:val="009372C1"/>
    <w:rsid w:val="00937AA9"/>
    <w:rsid w:val="00937AB1"/>
    <w:rsid w:val="00940112"/>
    <w:rsid w:val="00940309"/>
    <w:rsid w:val="0094042F"/>
    <w:rsid w:val="00940676"/>
    <w:rsid w:val="00940679"/>
    <w:rsid w:val="0094068D"/>
    <w:rsid w:val="00940D03"/>
    <w:rsid w:val="00941466"/>
    <w:rsid w:val="009419B9"/>
    <w:rsid w:val="00941CAD"/>
    <w:rsid w:val="00943610"/>
    <w:rsid w:val="0094380A"/>
    <w:rsid w:val="00943D64"/>
    <w:rsid w:val="00943EB8"/>
    <w:rsid w:val="009443D8"/>
    <w:rsid w:val="0094440F"/>
    <w:rsid w:val="0094449B"/>
    <w:rsid w:val="009454ED"/>
    <w:rsid w:val="009465FF"/>
    <w:rsid w:val="00946FCE"/>
    <w:rsid w:val="0094720D"/>
    <w:rsid w:val="00947242"/>
    <w:rsid w:val="0094781E"/>
    <w:rsid w:val="00947920"/>
    <w:rsid w:val="00950888"/>
    <w:rsid w:val="00950A01"/>
    <w:rsid w:val="00950CB7"/>
    <w:rsid w:val="00950D20"/>
    <w:rsid w:val="00950FE9"/>
    <w:rsid w:val="0095193F"/>
    <w:rsid w:val="00952309"/>
    <w:rsid w:val="0095235F"/>
    <w:rsid w:val="00952744"/>
    <w:rsid w:val="0095291D"/>
    <w:rsid w:val="009536A0"/>
    <w:rsid w:val="009538A2"/>
    <w:rsid w:val="00953A52"/>
    <w:rsid w:val="00954A3F"/>
    <w:rsid w:val="00955102"/>
    <w:rsid w:val="00955690"/>
    <w:rsid w:val="00956111"/>
    <w:rsid w:val="00956168"/>
    <w:rsid w:val="0095626D"/>
    <w:rsid w:val="00956F0F"/>
    <w:rsid w:val="00957325"/>
    <w:rsid w:val="009579C9"/>
    <w:rsid w:val="00957D37"/>
    <w:rsid w:val="00961B52"/>
    <w:rsid w:val="00961B67"/>
    <w:rsid w:val="00961BFE"/>
    <w:rsid w:val="00961C44"/>
    <w:rsid w:val="00961D9F"/>
    <w:rsid w:val="009620A8"/>
    <w:rsid w:val="00962597"/>
    <w:rsid w:val="009626D4"/>
    <w:rsid w:val="009626F1"/>
    <w:rsid w:val="00962835"/>
    <w:rsid w:val="0096284E"/>
    <w:rsid w:val="00962A02"/>
    <w:rsid w:val="00962B9E"/>
    <w:rsid w:val="00962C26"/>
    <w:rsid w:val="00963219"/>
    <w:rsid w:val="00963519"/>
    <w:rsid w:val="0096398E"/>
    <w:rsid w:val="00964373"/>
    <w:rsid w:val="00965861"/>
    <w:rsid w:val="00965BED"/>
    <w:rsid w:val="0096665D"/>
    <w:rsid w:val="00966EC9"/>
    <w:rsid w:val="0096708C"/>
    <w:rsid w:val="009673B1"/>
    <w:rsid w:val="00967407"/>
    <w:rsid w:val="0096759F"/>
    <w:rsid w:val="00967A16"/>
    <w:rsid w:val="009701BE"/>
    <w:rsid w:val="00971A85"/>
    <w:rsid w:val="009722CC"/>
    <w:rsid w:val="0097248B"/>
    <w:rsid w:val="00972CBE"/>
    <w:rsid w:val="00973513"/>
    <w:rsid w:val="0097374F"/>
    <w:rsid w:val="00973806"/>
    <w:rsid w:val="00973D25"/>
    <w:rsid w:val="00973D7A"/>
    <w:rsid w:val="009747C3"/>
    <w:rsid w:val="009748EE"/>
    <w:rsid w:val="00974908"/>
    <w:rsid w:val="009749F9"/>
    <w:rsid w:val="009750B4"/>
    <w:rsid w:val="0097526E"/>
    <w:rsid w:val="009759E2"/>
    <w:rsid w:val="00976020"/>
    <w:rsid w:val="0097619D"/>
    <w:rsid w:val="0097635E"/>
    <w:rsid w:val="009765C7"/>
    <w:rsid w:val="009769EA"/>
    <w:rsid w:val="009769EE"/>
    <w:rsid w:val="00976A1D"/>
    <w:rsid w:val="00976AC0"/>
    <w:rsid w:val="00976D95"/>
    <w:rsid w:val="009775E4"/>
    <w:rsid w:val="0097768C"/>
    <w:rsid w:val="00980402"/>
    <w:rsid w:val="00980779"/>
    <w:rsid w:val="00980EF0"/>
    <w:rsid w:val="009812A6"/>
    <w:rsid w:val="00983058"/>
    <w:rsid w:val="00983121"/>
    <w:rsid w:val="00983136"/>
    <w:rsid w:val="00983702"/>
    <w:rsid w:val="0098382B"/>
    <w:rsid w:val="00983FD1"/>
    <w:rsid w:val="00983FD7"/>
    <w:rsid w:val="00984478"/>
    <w:rsid w:val="00984906"/>
    <w:rsid w:val="00985350"/>
    <w:rsid w:val="00985599"/>
    <w:rsid w:val="00985735"/>
    <w:rsid w:val="00985DCB"/>
    <w:rsid w:val="0098604D"/>
    <w:rsid w:val="009862A4"/>
    <w:rsid w:val="00986447"/>
    <w:rsid w:val="009865DB"/>
    <w:rsid w:val="00986A20"/>
    <w:rsid w:val="00986B2E"/>
    <w:rsid w:val="00987AC8"/>
    <w:rsid w:val="00991237"/>
    <w:rsid w:val="009914A5"/>
    <w:rsid w:val="009914EE"/>
    <w:rsid w:val="00991FAC"/>
    <w:rsid w:val="00991FF7"/>
    <w:rsid w:val="0099221A"/>
    <w:rsid w:val="00992277"/>
    <w:rsid w:val="00992D97"/>
    <w:rsid w:val="009932BF"/>
    <w:rsid w:val="00993697"/>
    <w:rsid w:val="00993A63"/>
    <w:rsid w:val="00993D41"/>
    <w:rsid w:val="00994037"/>
    <w:rsid w:val="009940F2"/>
    <w:rsid w:val="009948C0"/>
    <w:rsid w:val="009957A0"/>
    <w:rsid w:val="00995842"/>
    <w:rsid w:val="00995C44"/>
    <w:rsid w:val="00996732"/>
    <w:rsid w:val="0099685F"/>
    <w:rsid w:val="00996BD8"/>
    <w:rsid w:val="00996E56"/>
    <w:rsid w:val="009971C5"/>
    <w:rsid w:val="009976A0"/>
    <w:rsid w:val="00997759"/>
    <w:rsid w:val="0099798F"/>
    <w:rsid w:val="00997B80"/>
    <w:rsid w:val="00997F87"/>
    <w:rsid w:val="009A0097"/>
    <w:rsid w:val="009A0774"/>
    <w:rsid w:val="009A0D83"/>
    <w:rsid w:val="009A17B1"/>
    <w:rsid w:val="009A1B61"/>
    <w:rsid w:val="009A2296"/>
    <w:rsid w:val="009A278E"/>
    <w:rsid w:val="009A38BA"/>
    <w:rsid w:val="009A39C3"/>
    <w:rsid w:val="009A3E12"/>
    <w:rsid w:val="009A42C8"/>
    <w:rsid w:val="009A44D6"/>
    <w:rsid w:val="009A46F1"/>
    <w:rsid w:val="009A496C"/>
    <w:rsid w:val="009A5386"/>
    <w:rsid w:val="009A54B5"/>
    <w:rsid w:val="009A5840"/>
    <w:rsid w:val="009A5945"/>
    <w:rsid w:val="009A62B1"/>
    <w:rsid w:val="009A6486"/>
    <w:rsid w:val="009A6A4F"/>
    <w:rsid w:val="009A6DE0"/>
    <w:rsid w:val="009A798C"/>
    <w:rsid w:val="009A7C1D"/>
    <w:rsid w:val="009B0091"/>
    <w:rsid w:val="009B0103"/>
    <w:rsid w:val="009B132A"/>
    <w:rsid w:val="009B1897"/>
    <w:rsid w:val="009B1BD0"/>
    <w:rsid w:val="009B1F71"/>
    <w:rsid w:val="009B204D"/>
    <w:rsid w:val="009B233C"/>
    <w:rsid w:val="009B2458"/>
    <w:rsid w:val="009B2545"/>
    <w:rsid w:val="009B2E78"/>
    <w:rsid w:val="009B317B"/>
    <w:rsid w:val="009B3283"/>
    <w:rsid w:val="009B3D63"/>
    <w:rsid w:val="009B3F9E"/>
    <w:rsid w:val="009B497E"/>
    <w:rsid w:val="009B4B95"/>
    <w:rsid w:val="009B5631"/>
    <w:rsid w:val="009B57E4"/>
    <w:rsid w:val="009B5A66"/>
    <w:rsid w:val="009B5B8D"/>
    <w:rsid w:val="009B6C2A"/>
    <w:rsid w:val="009B6E52"/>
    <w:rsid w:val="009B7002"/>
    <w:rsid w:val="009B7444"/>
    <w:rsid w:val="009B7666"/>
    <w:rsid w:val="009B76BF"/>
    <w:rsid w:val="009B7773"/>
    <w:rsid w:val="009C02CB"/>
    <w:rsid w:val="009C04F0"/>
    <w:rsid w:val="009C0E59"/>
    <w:rsid w:val="009C1597"/>
    <w:rsid w:val="009C16D0"/>
    <w:rsid w:val="009C202E"/>
    <w:rsid w:val="009C20D0"/>
    <w:rsid w:val="009C25A5"/>
    <w:rsid w:val="009C25E8"/>
    <w:rsid w:val="009C2603"/>
    <w:rsid w:val="009C309E"/>
    <w:rsid w:val="009C3109"/>
    <w:rsid w:val="009C33F2"/>
    <w:rsid w:val="009C49AB"/>
    <w:rsid w:val="009C4D65"/>
    <w:rsid w:val="009C560E"/>
    <w:rsid w:val="009C5666"/>
    <w:rsid w:val="009C6371"/>
    <w:rsid w:val="009C6BC5"/>
    <w:rsid w:val="009C6FE4"/>
    <w:rsid w:val="009C7092"/>
    <w:rsid w:val="009C70F6"/>
    <w:rsid w:val="009C7124"/>
    <w:rsid w:val="009C73C1"/>
    <w:rsid w:val="009C7DCE"/>
    <w:rsid w:val="009D002D"/>
    <w:rsid w:val="009D003F"/>
    <w:rsid w:val="009D01C7"/>
    <w:rsid w:val="009D045F"/>
    <w:rsid w:val="009D0650"/>
    <w:rsid w:val="009D08C5"/>
    <w:rsid w:val="009D1253"/>
    <w:rsid w:val="009D1254"/>
    <w:rsid w:val="009D1508"/>
    <w:rsid w:val="009D1644"/>
    <w:rsid w:val="009D1AAB"/>
    <w:rsid w:val="009D1B02"/>
    <w:rsid w:val="009D1CC0"/>
    <w:rsid w:val="009D2406"/>
    <w:rsid w:val="009D2771"/>
    <w:rsid w:val="009D2A13"/>
    <w:rsid w:val="009D3BED"/>
    <w:rsid w:val="009D40D0"/>
    <w:rsid w:val="009D4574"/>
    <w:rsid w:val="009D49E7"/>
    <w:rsid w:val="009D4A0A"/>
    <w:rsid w:val="009D4BAA"/>
    <w:rsid w:val="009D4C0D"/>
    <w:rsid w:val="009D55BA"/>
    <w:rsid w:val="009D583B"/>
    <w:rsid w:val="009D602A"/>
    <w:rsid w:val="009D6354"/>
    <w:rsid w:val="009D6D7F"/>
    <w:rsid w:val="009D6E72"/>
    <w:rsid w:val="009D75BD"/>
    <w:rsid w:val="009E0683"/>
    <w:rsid w:val="009E0B4C"/>
    <w:rsid w:val="009E2049"/>
    <w:rsid w:val="009E286F"/>
    <w:rsid w:val="009E2AAB"/>
    <w:rsid w:val="009E2EC6"/>
    <w:rsid w:val="009E3075"/>
    <w:rsid w:val="009E3A60"/>
    <w:rsid w:val="009E40F6"/>
    <w:rsid w:val="009E44C7"/>
    <w:rsid w:val="009E5331"/>
    <w:rsid w:val="009E5498"/>
    <w:rsid w:val="009E5690"/>
    <w:rsid w:val="009E58FC"/>
    <w:rsid w:val="009E5AA2"/>
    <w:rsid w:val="009E5D05"/>
    <w:rsid w:val="009E65AC"/>
    <w:rsid w:val="009E6BB4"/>
    <w:rsid w:val="009E6E73"/>
    <w:rsid w:val="009E7C06"/>
    <w:rsid w:val="009F0330"/>
    <w:rsid w:val="009F0556"/>
    <w:rsid w:val="009F117B"/>
    <w:rsid w:val="009F13F7"/>
    <w:rsid w:val="009F1418"/>
    <w:rsid w:val="009F165D"/>
    <w:rsid w:val="009F19D4"/>
    <w:rsid w:val="009F255F"/>
    <w:rsid w:val="009F2EBB"/>
    <w:rsid w:val="009F30A5"/>
    <w:rsid w:val="009F32B6"/>
    <w:rsid w:val="009F396E"/>
    <w:rsid w:val="009F49A0"/>
    <w:rsid w:val="009F4DB4"/>
    <w:rsid w:val="009F50F7"/>
    <w:rsid w:val="009F5172"/>
    <w:rsid w:val="009F521B"/>
    <w:rsid w:val="009F591D"/>
    <w:rsid w:val="009F63C5"/>
    <w:rsid w:val="009F6785"/>
    <w:rsid w:val="009F6B0E"/>
    <w:rsid w:val="009F735D"/>
    <w:rsid w:val="009F7633"/>
    <w:rsid w:val="009F7913"/>
    <w:rsid w:val="009F7F59"/>
    <w:rsid w:val="00A005C6"/>
    <w:rsid w:val="00A01E1C"/>
    <w:rsid w:val="00A0202E"/>
    <w:rsid w:val="00A02284"/>
    <w:rsid w:val="00A028C2"/>
    <w:rsid w:val="00A02D7E"/>
    <w:rsid w:val="00A02E32"/>
    <w:rsid w:val="00A0353A"/>
    <w:rsid w:val="00A03A92"/>
    <w:rsid w:val="00A03FF4"/>
    <w:rsid w:val="00A04129"/>
    <w:rsid w:val="00A0441B"/>
    <w:rsid w:val="00A04D54"/>
    <w:rsid w:val="00A04E6F"/>
    <w:rsid w:val="00A04EB0"/>
    <w:rsid w:val="00A05B2F"/>
    <w:rsid w:val="00A063A3"/>
    <w:rsid w:val="00A06414"/>
    <w:rsid w:val="00A0647B"/>
    <w:rsid w:val="00A06C12"/>
    <w:rsid w:val="00A075E2"/>
    <w:rsid w:val="00A079DB"/>
    <w:rsid w:val="00A10917"/>
    <w:rsid w:val="00A10D90"/>
    <w:rsid w:val="00A11167"/>
    <w:rsid w:val="00A117CD"/>
    <w:rsid w:val="00A11989"/>
    <w:rsid w:val="00A11AC3"/>
    <w:rsid w:val="00A11B81"/>
    <w:rsid w:val="00A1216C"/>
    <w:rsid w:val="00A13052"/>
    <w:rsid w:val="00A13074"/>
    <w:rsid w:val="00A1363C"/>
    <w:rsid w:val="00A136D2"/>
    <w:rsid w:val="00A13877"/>
    <w:rsid w:val="00A13BC4"/>
    <w:rsid w:val="00A13CA9"/>
    <w:rsid w:val="00A140C5"/>
    <w:rsid w:val="00A1411D"/>
    <w:rsid w:val="00A1442F"/>
    <w:rsid w:val="00A1449E"/>
    <w:rsid w:val="00A144AA"/>
    <w:rsid w:val="00A146C0"/>
    <w:rsid w:val="00A14A21"/>
    <w:rsid w:val="00A14ECB"/>
    <w:rsid w:val="00A150A5"/>
    <w:rsid w:val="00A15D97"/>
    <w:rsid w:val="00A15F1E"/>
    <w:rsid w:val="00A16708"/>
    <w:rsid w:val="00A169F4"/>
    <w:rsid w:val="00A17EE4"/>
    <w:rsid w:val="00A17FCB"/>
    <w:rsid w:val="00A202B7"/>
    <w:rsid w:val="00A205F2"/>
    <w:rsid w:val="00A20977"/>
    <w:rsid w:val="00A20F48"/>
    <w:rsid w:val="00A21144"/>
    <w:rsid w:val="00A21473"/>
    <w:rsid w:val="00A216D2"/>
    <w:rsid w:val="00A21712"/>
    <w:rsid w:val="00A2193C"/>
    <w:rsid w:val="00A21F3D"/>
    <w:rsid w:val="00A224CB"/>
    <w:rsid w:val="00A2301E"/>
    <w:rsid w:val="00A236C5"/>
    <w:rsid w:val="00A237A4"/>
    <w:rsid w:val="00A23E14"/>
    <w:rsid w:val="00A24593"/>
    <w:rsid w:val="00A2461D"/>
    <w:rsid w:val="00A2462A"/>
    <w:rsid w:val="00A24E89"/>
    <w:rsid w:val="00A253B8"/>
    <w:rsid w:val="00A2541F"/>
    <w:rsid w:val="00A2567D"/>
    <w:rsid w:val="00A25B7F"/>
    <w:rsid w:val="00A25B8A"/>
    <w:rsid w:val="00A25C3F"/>
    <w:rsid w:val="00A25CCB"/>
    <w:rsid w:val="00A25D29"/>
    <w:rsid w:val="00A269B0"/>
    <w:rsid w:val="00A270D1"/>
    <w:rsid w:val="00A274B2"/>
    <w:rsid w:val="00A2774F"/>
    <w:rsid w:val="00A27AA4"/>
    <w:rsid w:val="00A30495"/>
    <w:rsid w:val="00A30A8A"/>
    <w:rsid w:val="00A30D77"/>
    <w:rsid w:val="00A30E47"/>
    <w:rsid w:val="00A30FC2"/>
    <w:rsid w:val="00A3179D"/>
    <w:rsid w:val="00A31A68"/>
    <w:rsid w:val="00A31DF6"/>
    <w:rsid w:val="00A323D2"/>
    <w:rsid w:val="00A32845"/>
    <w:rsid w:val="00A3292A"/>
    <w:rsid w:val="00A32B2E"/>
    <w:rsid w:val="00A32B55"/>
    <w:rsid w:val="00A32B8A"/>
    <w:rsid w:val="00A32C1B"/>
    <w:rsid w:val="00A32F80"/>
    <w:rsid w:val="00A33F99"/>
    <w:rsid w:val="00A34080"/>
    <w:rsid w:val="00A342F0"/>
    <w:rsid w:val="00A34406"/>
    <w:rsid w:val="00A34574"/>
    <w:rsid w:val="00A348A4"/>
    <w:rsid w:val="00A34C1D"/>
    <w:rsid w:val="00A34CB6"/>
    <w:rsid w:val="00A35521"/>
    <w:rsid w:val="00A358A2"/>
    <w:rsid w:val="00A35E1B"/>
    <w:rsid w:val="00A36155"/>
    <w:rsid w:val="00A37083"/>
    <w:rsid w:val="00A371A9"/>
    <w:rsid w:val="00A378C4"/>
    <w:rsid w:val="00A37D18"/>
    <w:rsid w:val="00A40D42"/>
    <w:rsid w:val="00A40DE0"/>
    <w:rsid w:val="00A414E5"/>
    <w:rsid w:val="00A41BF5"/>
    <w:rsid w:val="00A42184"/>
    <w:rsid w:val="00A425B0"/>
    <w:rsid w:val="00A42604"/>
    <w:rsid w:val="00A42E3B"/>
    <w:rsid w:val="00A433DF"/>
    <w:rsid w:val="00A433F8"/>
    <w:rsid w:val="00A43925"/>
    <w:rsid w:val="00A439A0"/>
    <w:rsid w:val="00A43C8D"/>
    <w:rsid w:val="00A43D73"/>
    <w:rsid w:val="00A43FCA"/>
    <w:rsid w:val="00A446B8"/>
    <w:rsid w:val="00A44EC7"/>
    <w:rsid w:val="00A44FE2"/>
    <w:rsid w:val="00A45364"/>
    <w:rsid w:val="00A4609F"/>
    <w:rsid w:val="00A46353"/>
    <w:rsid w:val="00A46CAD"/>
    <w:rsid w:val="00A46CC4"/>
    <w:rsid w:val="00A46E10"/>
    <w:rsid w:val="00A46E61"/>
    <w:rsid w:val="00A46EE2"/>
    <w:rsid w:val="00A47698"/>
    <w:rsid w:val="00A478F2"/>
    <w:rsid w:val="00A50654"/>
    <w:rsid w:val="00A5093F"/>
    <w:rsid w:val="00A50B36"/>
    <w:rsid w:val="00A50D1B"/>
    <w:rsid w:val="00A50F1F"/>
    <w:rsid w:val="00A51056"/>
    <w:rsid w:val="00A5121E"/>
    <w:rsid w:val="00A5153E"/>
    <w:rsid w:val="00A52139"/>
    <w:rsid w:val="00A5218F"/>
    <w:rsid w:val="00A522C5"/>
    <w:rsid w:val="00A52620"/>
    <w:rsid w:val="00A527FA"/>
    <w:rsid w:val="00A53739"/>
    <w:rsid w:val="00A53FF4"/>
    <w:rsid w:val="00A54002"/>
    <w:rsid w:val="00A549D3"/>
    <w:rsid w:val="00A5545D"/>
    <w:rsid w:val="00A554CD"/>
    <w:rsid w:val="00A5588B"/>
    <w:rsid w:val="00A55D2B"/>
    <w:rsid w:val="00A56435"/>
    <w:rsid w:val="00A5698E"/>
    <w:rsid w:val="00A56D2E"/>
    <w:rsid w:val="00A572FB"/>
    <w:rsid w:val="00A57570"/>
    <w:rsid w:val="00A57CEC"/>
    <w:rsid w:val="00A57EF4"/>
    <w:rsid w:val="00A60112"/>
    <w:rsid w:val="00A60553"/>
    <w:rsid w:val="00A60714"/>
    <w:rsid w:val="00A609DA"/>
    <w:rsid w:val="00A60DD5"/>
    <w:rsid w:val="00A6134A"/>
    <w:rsid w:val="00A61C0B"/>
    <w:rsid w:val="00A61DC1"/>
    <w:rsid w:val="00A628A6"/>
    <w:rsid w:val="00A6291E"/>
    <w:rsid w:val="00A62EF6"/>
    <w:rsid w:val="00A62FAB"/>
    <w:rsid w:val="00A635E9"/>
    <w:rsid w:val="00A63D67"/>
    <w:rsid w:val="00A63EC1"/>
    <w:rsid w:val="00A63F8F"/>
    <w:rsid w:val="00A647D1"/>
    <w:rsid w:val="00A64F0F"/>
    <w:rsid w:val="00A65503"/>
    <w:rsid w:val="00A656D5"/>
    <w:rsid w:val="00A658BD"/>
    <w:rsid w:val="00A66240"/>
    <w:rsid w:val="00A6644A"/>
    <w:rsid w:val="00A668D4"/>
    <w:rsid w:val="00A66917"/>
    <w:rsid w:val="00A66A8C"/>
    <w:rsid w:val="00A66E44"/>
    <w:rsid w:val="00A673EF"/>
    <w:rsid w:val="00A67522"/>
    <w:rsid w:val="00A67939"/>
    <w:rsid w:val="00A67E4A"/>
    <w:rsid w:val="00A67E7A"/>
    <w:rsid w:val="00A7123D"/>
    <w:rsid w:val="00A7131E"/>
    <w:rsid w:val="00A71AB5"/>
    <w:rsid w:val="00A71ECB"/>
    <w:rsid w:val="00A72032"/>
    <w:rsid w:val="00A720EC"/>
    <w:rsid w:val="00A7232F"/>
    <w:rsid w:val="00A72C94"/>
    <w:rsid w:val="00A72F9E"/>
    <w:rsid w:val="00A73636"/>
    <w:rsid w:val="00A73C8C"/>
    <w:rsid w:val="00A73F4B"/>
    <w:rsid w:val="00A7443B"/>
    <w:rsid w:val="00A74BFE"/>
    <w:rsid w:val="00A74C75"/>
    <w:rsid w:val="00A74EA3"/>
    <w:rsid w:val="00A75269"/>
    <w:rsid w:val="00A75A7E"/>
    <w:rsid w:val="00A75BC2"/>
    <w:rsid w:val="00A7671B"/>
    <w:rsid w:val="00A768C3"/>
    <w:rsid w:val="00A76B9C"/>
    <w:rsid w:val="00A76BDC"/>
    <w:rsid w:val="00A7725B"/>
    <w:rsid w:val="00A7750D"/>
    <w:rsid w:val="00A7774D"/>
    <w:rsid w:val="00A77964"/>
    <w:rsid w:val="00A80149"/>
    <w:rsid w:val="00A80541"/>
    <w:rsid w:val="00A8083D"/>
    <w:rsid w:val="00A80F48"/>
    <w:rsid w:val="00A815DB"/>
    <w:rsid w:val="00A81814"/>
    <w:rsid w:val="00A81A96"/>
    <w:rsid w:val="00A81BC1"/>
    <w:rsid w:val="00A81D15"/>
    <w:rsid w:val="00A824A5"/>
    <w:rsid w:val="00A82B79"/>
    <w:rsid w:val="00A82C78"/>
    <w:rsid w:val="00A8305E"/>
    <w:rsid w:val="00A833BD"/>
    <w:rsid w:val="00A83F18"/>
    <w:rsid w:val="00A84792"/>
    <w:rsid w:val="00A849AB"/>
    <w:rsid w:val="00A84B2F"/>
    <w:rsid w:val="00A84E3D"/>
    <w:rsid w:val="00A850C7"/>
    <w:rsid w:val="00A86044"/>
    <w:rsid w:val="00A866C1"/>
    <w:rsid w:val="00A86CFD"/>
    <w:rsid w:val="00A87025"/>
    <w:rsid w:val="00A871B2"/>
    <w:rsid w:val="00A872FA"/>
    <w:rsid w:val="00A873A1"/>
    <w:rsid w:val="00A87995"/>
    <w:rsid w:val="00A9092B"/>
    <w:rsid w:val="00A91A62"/>
    <w:rsid w:val="00A92094"/>
    <w:rsid w:val="00A92A12"/>
    <w:rsid w:val="00A92F28"/>
    <w:rsid w:val="00A931BA"/>
    <w:rsid w:val="00A93A95"/>
    <w:rsid w:val="00A93B5E"/>
    <w:rsid w:val="00A94FFC"/>
    <w:rsid w:val="00A952B9"/>
    <w:rsid w:val="00A95305"/>
    <w:rsid w:val="00A96008"/>
    <w:rsid w:val="00A960BE"/>
    <w:rsid w:val="00A960DD"/>
    <w:rsid w:val="00A96761"/>
    <w:rsid w:val="00A96CE0"/>
    <w:rsid w:val="00A97AB3"/>
    <w:rsid w:val="00AA04D5"/>
    <w:rsid w:val="00AA093C"/>
    <w:rsid w:val="00AA0AE3"/>
    <w:rsid w:val="00AA0C36"/>
    <w:rsid w:val="00AA0D65"/>
    <w:rsid w:val="00AA0FFB"/>
    <w:rsid w:val="00AA1265"/>
    <w:rsid w:val="00AA1D5F"/>
    <w:rsid w:val="00AA1E2A"/>
    <w:rsid w:val="00AA1E3C"/>
    <w:rsid w:val="00AA20DC"/>
    <w:rsid w:val="00AA21D4"/>
    <w:rsid w:val="00AA3C17"/>
    <w:rsid w:val="00AA3C6F"/>
    <w:rsid w:val="00AA3E97"/>
    <w:rsid w:val="00AA3FF0"/>
    <w:rsid w:val="00AA41F2"/>
    <w:rsid w:val="00AA4271"/>
    <w:rsid w:val="00AA4608"/>
    <w:rsid w:val="00AA4E57"/>
    <w:rsid w:val="00AA4EB1"/>
    <w:rsid w:val="00AA4F0B"/>
    <w:rsid w:val="00AA5180"/>
    <w:rsid w:val="00AA5363"/>
    <w:rsid w:val="00AA5488"/>
    <w:rsid w:val="00AA64D8"/>
    <w:rsid w:val="00AA6691"/>
    <w:rsid w:val="00AA6CC3"/>
    <w:rsid w:val="00AA74B5"/>
    <w:rsid w:val="00AA75BD"/>
    <w:rsid w:val="00AA7683"/>
    <w:rsid w:val="00AA7C63"/>
    <w:rsid w:val="00AA7DFC"/>
    <w:rsid w:val="00AA7FDE"/>
    <w:rsid w:val="00AB0204"/>
    <w:rsid w:val="00AB097D"/>
    <w:rsid w:val="00AB0AA1"/>
    <w:rsid w:val="00AB0CD6"/>
    <w:rsid w:val="00AB1BEE"/>
    <w:rsid w:val="00AB22B5"/>
    <w:rsid w:val="00AB32DD"/>
    <w:rsid w:val="00AB368B"/>
    <w:rsid w:val="00AB3980"/>
    <w:rsid w:val="00AB410B"/>
    <w:rsid w:val="00AB43FC"/>
    <w:rsid w:val="00AB4836"/>
    <w:rsid w:val="00AB4EB7"/>
    <w:rsid w:val="00AB4F9E"/>
    <w:rsid w:val="00AB540F"/>
    <w:rsid w:val="00AB5793"/>
    <w:rsid w:val="00AB587A"/>
    <w:rsid w:val="00AB589B"/>
    <w:rsid w:val="00AB5BEA"/>
    <w:rsid w:val="00AB5C95"/>
    <w:rsid w:val="00AB5EEC"/>
    <w:rsid w:val="00AB62FC"/>
    <w:rsid w:val="00AB6DD7"/>
    <w:rsid w:val="00AB7DE6"/>
    <w:rsid w:val="00AC05A7"/>
    <w:rsid w:val="00AC08D6"/>
    <w:rsid w:val="00AC0A93"/>
    <w:rsid w:val="00AC0AAE"/>
    <w:rsid w:val="00AC120C"/>
    <w:rsid w:val="00AC31BC"/>
    <w:rsid w:val="00AC3729"/>
    <w:rsid w:val="00AC3B8B"/>
    <w:rsid w:val="00AC41F3"/>
    <w:rsid w:val="00AC455F"/>
    <w:rsid w:val="00AC4719"/>
    <w:rsid w:val="00AC5549"/>
    <w:rsid w:val="00AC556B"/>
    <w:rsid w:val="00AC5A28"/>
    <w:rsid w:val="00AC5C70"/>
    <w:rsid w:val="00AC5E41"/>
    <w:rsid w:val="00AC5EC2"/>
    <w:rsid w:val="00AC6578"/>
    <w:rsid w:val="00AC6673"/>
    <w:rsid w:val="00AC6946"/>
    <w:rsid w:val="00AC6A9E"/>
    <w:rsid w:val="00AC6B1A"/>
    <w:rsid w:val="00AC7072"/>
    <w:rsid w:val="00AC722A"/>
    <w:rsid w:val="00AC76AB"/>
    <w:rsid w:val="00AC778E"/>
    <w:rsid w:val="00AC7A24"/>
    <w:rsid w:val="00AC7B71"/>
    <w:rsid w:val="00AD001C"/>
    <w:rsid w:val="00AD04CD"/>
    <w:rsid w:val="00AD0638"/>
    <w:rsid w:val="00AD0FD4"/>
    <w:rsid w:val="00AD1050"/>
    <w:rsid w:val="00AD10CA"/>
    <w:rsid w:val="00AD116D"/>
    <w:rsid w:val="00AD2A12"/>
    <w:rsid w:val="00AD2F82"/>
    <w:rsid w:val="00AD3103"/>
    <w:rsid w:val="00AD35BA"/>
    <w:rsid w:val="00AD3DC6"/>
    <w:rsid w:val="00AD46DD"/>
    <w:rsid w:val="00AD483F"/>
    <w:rsid w:val="00AD5238"/>
    <w:rsid w:val="00AD5270"/>
    <w:rsid w:val="00AD658B"/>
    <w:rsid w:val="00AD68B0"/>
    <w:rsid w:val="00AD6A9D"/>
    <w:rsid w:val="00AD6D4A"/>
    <w:rsid w:val="00AD6DDE"/>
    <w:rsid w:val="00AD6FEB"/>
    <w:rsid w:val="00AD76AA"/>
    <w:rsid w:val="00AD7858"/>
    <w:rsid w:val="00AD7CC2"/>
    <w:rsid w:val="00AD7D31"/>
    <w:rsid w:val="00AE0314"/>
    <w:rsid w:val="00AE19DB"/>
    <w:rsid w:val="00AE1F97"/>
    <w:rsid w:val="00AE2836"/>
    <w:rsid w:val="00AE2BCC"/>
    <w:rsid w:val="00AE31A1"/>
    <w:rsid w:val="00AE3AF7"/>
    <w:rsid w:val="00AE3EA2"/>
    <w:rsid w:val="00AE40F9"/>
    <w:rsid w:val="00AE4462"/>
    <w:rsid w:val="00AE47E0"/>
    <w:rsid w:val="00AE4D64"/>
    <w:rsid w:val="00AE54C3"/>
    <w:rsid w:val="00AE562C"/>
    <w:rsid w:val="00AE5634"/>
    <w:rsid w:val="00AE5A78"/>
    <w:rsid w:val="00AE6343"/>
    <w:rsid w:val="00AE6624"/>
    <w:rsid w:val="00AE6D3F"/>
    <w:rsid w:val="00AE7EF6"/>
    <w:rsid w:val="00AF03AB"/>
    <w:rsid w:val="00AF073E"/>
    <w:rsid w:val="00AF08A8"/>
    <w:rsid w:val="00AF10B9"/>
    <w:rsid w:val="00AF11BB"/>
    <w:rsid w:val="00AF13E7"/>
    <w:rsid w:val="00AF1542"/>
    <w:rsid w:val="00AF157E"/>
    <w:rsid w:val="00AF1BD1"/>
    <w:rsid w:val="00AF1F00"/>
    <w:rsid w:val="00AF28D4"/>
    <w:rsid w:val="00AF3683"/>
    <w:rsid w:val="00AF39A2"/>
    <w:rsid w:val="00AF3C5A"/>
    <w:rsid w:val="00AF444B"/>
    <w:rsid w:val="00AF4698"/>
    <w:rsid w:val="00AF57B9"/>
    <w:rsid w:val="00AF5A45"/>
    <w:rsid w:val="00AF5A79"/>
    <w:rsid w:val="00AF5B14"/>
    <w:rsid w:val="00AF5D29"/>
    <w:rsid w:val="00AF5DF8"/>
    <w:rsid w:val="00AF6C42"/>
    <w:rsid w:val="00AF6ED5"/>
    <w:rsid w:val="00AF7267"/>
    <w:rsid w:val="00AF726E"/>
    <w:rsid w:val="00AF7DF9"/>
    <w:rsid w:val="00AF7F5B"/>
    <w:rsid w:val="00AF7FC1"/>
    <w:rsid w:val="00B00282"/>
    <w:rsid w:val="00B00C86"/>
    <w:rsid w:val="00B00F4B"/>
    <w:rsid w:val="00B00FAD"/>
    <w:rsid w:val="00B010C6"/>
    <w:rsid w:val="00B01231"/>
    <w:rsid w:val="00B016A5"/>
    <w:rsid w:val="00B01B57"/>
    <w:rsid w:val="00B01DDA"/>
    <w:rsid w:val="00B023AF"/>
    <w:rsid w:val="00B025CB"/>
    <w:rsid w:val="00B03731"/>
    <w:rsid w:val="00B03864"/>
    <w:rsid w:val="00B03872"/>
    <w:rsid w:val="00B03B05"/>
    <w:rsid w:val="00B03D40"/>
    <w:rsid w:val="00B03E6E"/>
    <w:rsid w:val="00B0427D"/>
    <w:rsid w:val="00B042CF"/>
    <w:rsid w:val="00B04FE3"/>
    <w:rsid w:val="00B051EE"/>
    <w:rsid w:val="00B056BD"/>
    <w:rsid w:val="00B06361"/>
    <w:rsid w:val="00B069F5"/>
    <w:rsid w:val="00B06DD4"/>
    <w:rsid w:val="00B07009"/>
    <w:rsid w:val="00B070B3"/>
    <w:rsid w:val="00B0745E"/>
    <w:rsid w:val="00B103B0"/>
    <w:rsid w:val="00B10CE6"/>
    <w:rsid w:val="00B10DED"/>
    <w:rsid w:val="00B11491"/>
    <w:rsid w:val="00B11E99"/>
    <w:rsid w:val="00B12754"/>
    <w:rsid w:val="00B12FB7"/>
    <w:rsid w:val="00B132D8"/>
    <w:rsid w:val="00B13319"/>
    <w:rsid w:val="00B13428"/>
    <w:rsid w:val="00B13794"/>
    <w:rsid w:val="00B140F2"/>
    <w:rsid w:val="00B1415B"/>
    <w:rsid w:val="00B146A2"/>
    <w:rsid w:val="00B14C06"/>
    <w:rsid w:val="00B1585E"/>
    <w:rsid w:val="00B159C5"/>
    <w:rsid w:val="00B16467"/>
    <w:rsid w:val="00B165E7"/>
    <w:rsid w:val="00B16745"/>
    <w:rsid w:val="00B16FDB"/>
    <w:rsid w:val="00B17451"/>
    <w:rsid w:val="00B1755C"/>
    <w:rsid w:val="00B176E0"/>
    <w:rsid w:val="00B17736"/>
    <w:rsid w:val="00B17A26"/>
    <w:rsid w:val="00B17CD2"/>
    <w:rsid w:val="00B17EB5"/>
    <w:rsid w:val="00B202A7"/>
    <w:rsid w:val="00B202FE"/>
    <w:rsid w:val="00B21456"/>
    <w:rsid w:val="00B2188B"/>
    <w:rsid w:val="00B21C15"/>
    <w:rsid w:val="00B21E19"/>
    <w:rsid w:val="00B22258"/>
    <w:rsid w:val="00B226B1"/>
    <w:rsid w:val="00B22C10"/>
    <w:rsid w:val="00B22ED9"/>
    <w:rsid w:val="00B2390D"/>
    <w:rsid w:val="00B23BDE"/>
    <w:rsid w:val="00B23C44"/>
    <w:rsid w:val="00B23D4D"/>
    <w:rsid w:val="00B24857"/>
    <w:rsid w:val="00B2515E"/>
    <w:rsid w:val="00B2519B"/>
    <w:rsid w:val="00B258EA"/>
    <w:rsid w:val="00B25BFC"/>
    <w:rsid w:val="00B2629D"/>
    <w:rsid w:val="00B262D7"/>
    <w:rsid w:val="00B270EB"/>
    <w:rsid w:val="00B275BF"/>
    <w:rsid w:val="00B27E19"/>
    <w:rsid w:val="00B30279"/>
    <w:rsid w:val="00B305ED"/>
    <w:rsid w:val="00B3071C"/>
    <w:rsid w:val="00B3073E"/>
    <w:rsid w:val="00B30A0B"/>
    <w:rsid w:val="00B30CBB"/>
    <w:rsid w:val="00B3104E"/>
    <w:rsid w:val="00B31194"/>
    <w:rsid w:val="00B32309"/>
    <w:rsid w:val="00B32D42"/>
    <w:rsid w:val="00B33BDF"/>
    <w:rsid w:val="00B33F96"/>
    <w:rsid w:val="00B34418"/>
    <w:rsid w:val="00B34527"/>
    <w:rsid w:val="00B3472A"/>
    <w:rsid w:val="00B34BE3"/>
    <w:rsid w:val="00B351BC"/>
    <w:rsid w:val="00B355E2"/>
    <w:rsid w:val="00B3570F"/>
    <w:rsid w:val="00B35D78"/>
    <w:rsid w:val="00B35DBC"/>
    <w:rsid w:val="00B3605F"/>
    <w:rsid w:val="00B360BC"/>
    <w:rsid w:val="00B364C9"/>
    <w:rsid w:val="00B364FE"/>
    <w:rsid w:val="00B36688"/>
    <w:rsid w:val="00B36857"/>
    <w:rsid w:val="00B36C26"/>
    <w:rsid w:val="00B36FF8"/>
    <w:rsid w:val="00B3728F"/>
    <w:rsid w:val="00B37353"/>
    <w:rsid w:val="00B374A7"/>
    <w:rsid w:val="00B403C0"/>
    <w:rsid w:val="00B403F4"/>
    <w:rsid w:val="00B412B4"/>
    <w:rsid w:val="00B41340"/>
    <w:rsid w:val="00B41428"/>
    <w:rsid w:val="00B4178D"/>
    <w:rsid w:val="00B4216D"/>
    <w:rsid w:val="00B425CB"/>
    <w:rsid w:val="00B4292D"/>
    <w:rsid w:val="00B430DC"/>
    <w:rsid w:val="00B4379F"/>
    <w:rsid w:val="00B437C1"/>
    <w:rsid w:val="00B43C59"/>
    <w:rsid w:val="00B44261"/>
    <w:rsid w:val="00B44EAC"/>
    <w:rsid w:val="00B45104"/>
    <w:rsid w:val="00B453C6"/>
    <w:rsid w:val="00B45F7D"/>
    <w:rsid w:val="00B4674C"/>
    <w:rsid w:val="00B4697F"/>
    <w:rsid w:val="00B46D51"/>
    <w:rsid w:val="00B46D63"/>
    <w:rsid w:val="00B46E3C"/>
    <w:rsid w:val="00B474EB"/>
    <w:rsid w:val="00B500D1"/>
    <w:rsid w:val="00B500E0"/>
    <w:rsid w:val="00B507C4"/>
    <w:rsid w:val="00B508E4"/>
    <w:rsid w:val="00B50BBF"/>
    <w:rsid w:val="00B50FF5"/>
    <w:rsid w:val="00B51086"/>
    <w:rsid w:val="00B51087"/>
    <w:rsid w:val="00B5147F"/>
    <w:rsid w:val="00B5175F"/>
    <w:rsid w:val="00B52330"/>
    <w:rsid w:val="00B52A0D"/>
    <w:rsid w:val="00B530B1"/>
    <w:rsid w:val="00B5368E"/>
    <w:rsid w:val="00B53B44"/>
    <w:rsid w:val="00B53D51"/>
    <w:rsid w:val="00B53FFE"/>
    <w:rsid w:val="00B54AE7"/>
    <w:rsid w:val="00B54BF6"/>
    <w:rsid w:val="00B54BF8"/>
    <w:rsid w:val="00B54E97"/>
    <w:rsid w:val="00B54EC9"/>
    <w:rsid w:val="00B5520D"/>
    <w:rsid w:val="00B5527F"/>
    <w:rsid w:val="00B5558B"/>
    <w:rsid w:val="00B55D7F"/>
    <w:rsid w:val="00B561CC"/>
    <w:rsid w:val="00B56275"/>
    <w:rsid w:val="00B56609"/>
    <w:rsid w:val="00B578FC"/>
    <w:rsid w:val="00B6000A"/>
    <w:rsid w:val="00B6041E"/>
    <w:rsid w:val="00B60AAB"/>
    <w:rsid w:val="00B60EA6"/>
    <w:rsid w:val="00B60EE4"/>
    <w:rsid w:val="00B613A8"/>
    <w:rsid w:val="00B613AE"/>
    <w:rsid w:val="00B61856"/>
    <w:rsid w:val="00B6194D"/>
    <w:rsid w:val="00B627ED"/>
    <w:rsid w:val="00B631BD"/>
    <w:rsid w:val="00B63925"/>
    <w:rsid w:val="00B63E81"/>
    <w:rsid w:val="00B640CF"/>
    <w:rsid w:val="00B65044"/>
    <w:rsid w:val="00B6526B"/>
    <w:rsid w:val="00B65886"/>
    <w:rsid w:val="00B65BAD"/>
    <w:rsid w:val="00B65C96"/>
    <w:rsid w:val="00B65E1A"/>
    <w:rsid w:val="00B65F09"/>
    <w:rsid w:val="00B66896"/>
    <w:rsid w:val="00B66913"/>
    <w:rsid w:val="00B66A5D"/>
    <w:rsid w:val="00B67011"/>
    <w:rsid w:val="00B673BD"/>
    <w:rsid w:val="00B679A2"/>
    <w:rsid w:val="00B67F02"/>
    <w:rsid w:val="00B700C6"/>
    <w:rsid w:val="00B70641"/>
    <w:rsid w:val="00B70948"/>
    <w:rsid w:val="00B70A07"/>
    <w:rsid w:val="00B70B95"/>
    <w:rsid w:val="00B70D02"/>
    <w:rsid w:val="00B70E26"/>
    <w:rsid w:val="00B70F21"/>
    <w:rsid w:val="00B718A2"/>
    <w:rsid w:val="00B71980"/>
    <w:rsid w:val="00B71C39"/>
    <w:rsid w:val="00B71D7F"/>
    <w:rsid w:val="00B71E35"/>
    <w:rsid w:val="00B72357"/>
    <w:rsid w:val="00B72573"/>
    <w:rsid w:val="00B7257B"/>
    <w:rsid w:val="00B728C9"/>
    <w:rsid w:val="00B7294D"/>
    <w:rsid w:val="00B7321E"/>
    <w:rsid w:val="00B7369E"/>
    <w:rsid w:val="00B73CA0"/>
    <w:rsid w:val="00B73DD9"/>
    <w:rsid w:val="00B741E1"/>
    <w:rsid w:val="00B746E7"/>
    <w:rsid w:val="00B753E6"/>
    <w:rsid w:val="00B7564F"/>
    <w:rsid w:val="00B7569C"/>
    <w:rsid w:val="00B75A2E"/>
    <w:rsid w:val="00B75C8D"/>
    <w:rsid w:val="00B761C7"/>
    <w:rsid w:val="00B762CD"/>
    <w:rsid w:val="00B7673C"/>
    <w:rsid w:val="00B76816"/>
    <w:rsid w:val="00B76D99"/>
    <w:rsid w:val="00B773CD"/>
    <w:rsid w:val="00B777E3"/>
    <w:rsid w:val="00B77831"/>
    <w:rsid w:val="00B8034F"/>
    <w:rsid w:val="00B81608"/>
    <w:rsid w:val="00B81EED"/>
    <w:rsid w:val="00B820F5"/>
    <w:rsid w:val="00B8284D"/>
    <w:rsid w:val="00B82EE3"/>
    <w:rsid w:val="00B830D2"/>
    <w:rsid w:val="00B83C8D"/>
    <w:rsid w:val="00B83F3E"/>
    <w:rsid w:val="00B83FE7"/>
    <w:rsid w:val="00B84B50"/>
    <w:rsid w:val="00B84DC5"/>
    <w:rsid w:val="00B84F64"/>
    <w:rsid w:val="00B854D4"/>
    <w:rsid w:val="00B859C2"/>
    <w:rsid w:val="00B85AE6"/>
    <w:rsid w:val="00B85B75"/>
    <w:rsid w:val="00B85EA1"/>
    <w:rsid w:val="00B8602C"/>
    <w:rsid w:val="00B8656D"/>
    <w:rsid w:val="00B86C84"/>
    <w:rsid w:val="00B86FD7"/>
    <w:rsid w:val="00B87822"/>
    <w:rsid w:val="00B906A9"/>
    <w:rsid w:val="00B90CEF"/>
    <w:rsid w:val="00B90D09"/>
    <w:rsid w:val="00B90D44"/>
    <w:rsid w:val="00B90D56"/>
    <w:rsid w:val="00B90EA4"/>
    <w:rsid w:val="00B912F7"/>
    <w:rsid w:val="00B916DB"/>
    <w:rsid w:val="00B921E8"/>
    <w:rsid w:val="00B922FC"/>
    <w:rsid w:val="00B9234F"/>
    <w:rsid w:val="00B92686"/>
    <w:rsid w:val="00B927D3"/>
    <w:rsid w:val="00B935E3"/>
    <w:rsid w:val="00B939D8"/>
    <w:rsid w:val="00B9408A"/>
    <w:rsid w:val="00B954D2"/>
    <w:rsid w:val="00B95554"/>
    <w:rsid w:val="00B95DDE"/>
    <w:rsid w:val="00B95EB3"/>
    <w:rsid w:val="00B961A1"/>
    <w:rsid w:val="00B96A42"/>
    <w:rsid w:val="00B97AFA"/>
    <w:rsid w:val="00B97B96"/>
    <w:rsid w:val="00BA0E08"/>
    <w:rsid w:val="00BA0E69"/>
    <w:rsid w:val="00BA10A2"/>
    <w:rsid w:val="00BA1A7E"/>
    <w:rsid w:val="00BA1B87"/>
    <w:rsid w:val="00BA1DED"/>
    <w:rsid w:val="00BA21C0"/>
    <w:rsid w:val="00BA2502"/>
    <w:rsid w:val="00BA2674"/>
    <w:rsid w:val="00BA26CB"/>
    <w:rsid w:val="00BA2909"/>
    <w:rsid w:val="00BA3021"/>
    <w:rsid w:val="00BA3EF2"/>
    <w:rsid w:val="00BA4BD0"/>
    <w:rsid w:val="00BA535E"/>
    <w:rsid w:val="00BA54AD"/>
    <w:rsid w:val="00BA5505"/>
    <w:rsid w:val="00BA56C5"/>
    <w:rsid w:val="00BA64B7"/>
    <w:rsid w:val="00BA68CB"/>
    <w:rsid w:val="00BA75EA"/>
    <w:rsid w:val="00BA7749"/>
    <w:rsid w:val="00BA777D"/>
    <w:rsid w:val="00BA7B0C"/>
    <w:rsid w:val="00BB0855"/>
    <w:rsid w:val="00BB08B8"/>
    <w:rsid w:val="00BB09EF"/>
    <w:rsid w:val="00BB0CF9"/>
    <w:rsid w:val="00BB0E20"/>
    <w:rsid w:val="00BB1674"/>
    <w:rsid w:val="00BB17E3"/>
    <w:rsid w:val="00BB1A44"/>
    <w:rsid w:val="00BB266C"/>
    <w:rsid w:val="00BB2934"/>
    <w:rsid w:val="00BB332D"/>
    <w:rsid w:val="00BB3960"/>
    <w:rsid w:val="00BB3972"/>
    <w:rsid w:val="00BB3DC9"/>
    <w:rsid w:val="00BB3EAD"/>
    <w:rsid w:val="00BB420C"/>
    <w:rsid w:val="00BB4496"/>
    <w:rsid w:val="00BB485D"/>
    <w:rsid w:val="00BB4A6D"/>
    <w:rsid w:val="00BB4C36"/>
    <w:rsid w:val="00BB4CCC"/>
    <w:rsid w:val="00BB582F"/>
    <w:rsid w:val="00BB58E6"/>
    <w:rsid w:val="00BB5A70"/>
    <w:rsid w:val="00BB5AE4"/>
    <w:rsid w:val="00BB5C5F"/>
    <w:rsid w:val="00BB7124"/>
    <w:rsid w:val="00BC0576"/>
    <w:rsid w:val="00BC0927"/>
    <w:rsid w:val="00BC0CE1"/>
    <w:rsid w:val="00BC0E84"/>
    <w:rsid w:val="00BC0F8C"/>
    <w:rsid w:val="00BC1ABB"/>
    <w:rsid w:val="00BC1B09"/>
    <w:rsid w:val="00BC1BC4"/>
    <w:rsid w:val="00BC1DF3"/>
    <w:rsid w:val="00BC22BB"/>
    <w:rsid w:val="00BC268C"/>
    <w:rsid w:val="00BC28E4"/>
    <w:rsid w:val="00BC299E"/>
    <w:rsid w:val="00BC2E8F"/>
    <w:rsid w:val="00BC3346"/>
    <w:rsid w:val="00BC38EB"/>
    <w:rsid w:val="00BC392E"/>
    <w:rsid w:val="00BC3B6E"/>
    <w:rsid w:val="00BC3B97"/>
    <w:rsid w:val="00BC3D15"/>
    <w:rsid w:val="00BC3E92"/>
    <w:rsid w:val="00BC4045"/>
    <w:rsid w:val="00BC413D"/>
    <w:rsid w:val="00BC462A"/>
    <w:rsid w:val="00BC5ABD"/>
    <w:rsid w:val="00BC5AC6"/>
    <w:rsid w:val="00BC5C62"/>
    <w:rsid w:val="00BC5E8A"/>
    <w:rsid w:val="00BC6006"/>
    <w:rsid w:val="00BC61E0"/>
    <w:rsid w:val="00BC6C18"/>
    <w:rsid w:val="00BC760D"/>
    <w:rsid w:val="00BC77ED"/>
    <w:rsid w:val="00BC7B8B"/>
    <w:rsid w:val="00BD0075"/>
    <w:rsid w:val="00BD06F9"/>
    <w:rsid w:val="00BD1137"/>
    <w:rsid w:val="00BD129C"/>
    <w:rsid w:val="00BD160B"/>
    <w:rsid w:val="00BD163E"/>
    <w:rsid w:val="00BD2296"/>
    <w:rsid w:val="00BD366A"/>
    <w:rsid w:val="00BD44E0"/>
    <w:rsid w:val="00BD47A9"/>
    <w:rsid w:val="00BD4A6D"/>
    <w:rsid w:val="00BD4AE7"/>
    <w:rsid w:val="00BD5CFA"/>
    <w:rsid w:val="00BD610D"/>
    <w:rsid w:val="00BD6386"/>
    <w:rsid w:val="00BD63DB"/>
    <w:rsid w:val="00BD6BA6"/>
    <w:rsid w:val="00BD71C5"/>
    <w:rsid w:val="00BD749B"/>
    <w:rsid w:val="00BD76AF"/>
    <w:rsid w:val="00BD76E5"/>
    <w:rsid w:val="00BD789E"/>
    <w:rsid w:val="00BD78D5"/>
    <w:rsid w:val="00BE0011"/>
    <w:rsid w:val="00BE0C5B"/>
    <w:rsid w:val="00BE1341"/>
    <w:rsid w:val="00BE15A0"/>
    <w:rsid w:val="00BE17D8"/>
    <w:rsid w:val="00BE1BED"/>
    <w:rsid w:val="00BE1C05"/>
    <w:rsid w:val="00BE287C"/>
    <w:rsid w:val="00BE2A75"/>
    <w:rsid w:val="00BE3006"/>
    <w:rsid w:val="00BE34FF"/>
    <w:rsid w:val="00BE3B9A"/>
    <w:rsid w:val="00BE479A"/>
    <w:rsid w:val="00BE47D4"/>
    <w:rsid w:val="00BE4962"/>
    <w:rsid w:val="00BE4C64"/>
    <w:rsid w:val="00BE52CA"/>
    <w:rsid w:val="00BE5A11"/>
    <w:rsid w:val="00BE627B"/>
    <w:rsid w:val="00BE6812"/>
    <w:rsid w:val="00BE6902"/>
    <w:rsid w:val="00BE6F2A"/>
    <w:rsid w:val="00BE7480"/>
    <w:rsid w:val="00BF001A"/>
    <w:rsid w:val="00BF0055"/>
    <w:rsid w:val="00BF059B"/>
    <w:rsid w:val="00BF072F"/>
    <w:rsid w:val="00BF0753"/>
    <w:rsid w:val="00BF14A8"/>
    <w:rsid w:val="00BF19B0"/>
    <w:rsid w:val="00BF1DCB"/>
    <w:rsid w:val="00BF2481"/>
    <w:rsid w:val="00BF272F"/>
    <w:rsid w:val="00BF28E3"/>
    <w:rsid w:val="00BF2CD7"/>
    <w:rsid w:val="00BF2EBF"/>
    <w:rsid w:val="00BF2FA9"/>
    <w:rsid w:val="00BF33FC"/>
    <w:rsid w:val="00BF4054"/>
    <w:rsid w:val="00BF50E7"/>
    <w:rsid w:val="00BF552D"/>
    <w:rsid w:val="00BF57A2"/>
    <w:rsid w:val="00BF5BEB"/>
    <w:rsid w:val="00BF6425"/>
    <w:rsid w:val="00BF65EA"/>
    <w:rsid w:val="00BF79BA"/>
    <w:rsid w:val="00BF7FFD"/>
    <w:rsid w:val="00C000D8"/>
    <w:rsid w:val="00C0034F"/>
    <w:rsid w:val="00C00641"/>
    <w:rsid w:val="00C0129F"/>
    <w:rsid w:val="00C016E2"/>
    <w:rsid w:val="00C03537"/>
    <w:rsid w:val="00C03560"/>
    <w:rsid w:val="00C03653"/>
    <w:rsid w:val="00C03EEC"/>
    <w:rsid w:val="00C04138"/>
    <w:rsid w:val="00C0474A"/>
    <w:rsid w:val="00C05006"/>
    <w:rsid w:val="00C05129"/>
    <w:rsid w:val="00C0571E"/>
    <w:rsid w:val="00C05B27"/>
    <w:rsid w:val="00C05C0C"/>
    <w:rsid w:val="00C06885"/>
    <w:rsid w:val="00C068F0"/>
    <w:rsid w:val="00C06C96"/>
    <w:rsid w:val="00C06F6B"/>
    <w:rsid w:val="00C06F8D"/>
    <w:rsid w:val="00C07112"/>
    <w:rsid w:val="00C071FA"/>
    <w:rsid w:val="00C07365"/>
    <w:rsid w:val="00C0748E"/>
    <w:rsid w:val="00C10228"/>
    <w:rsid w:val="00C104A1"/>
    <w:rsid w:val="00C10AC7"/>
    <w:rsid w:val="00C10FAD"/>
    <w:rsid w:val="00C1121D"/>
    <w:rsid w:val="00C11595"/>
    <w:rsid w:val="00C11A4E"/>
    <w:rsid w:val="00C11F6F"/>
    <w:rsid w:val="00C121D0"/>
    <w:rsid w:val="00C1231E"/>
    <w:rsid w:val="00C12504"/>
    <w:rsid w:val="00C12627"/>
    <w:rsid w:val="00C1297D"/>
    <w:rsid w:val="00C12D36"/>
    <w:rsid w:val="00C13B05"/>
    <w:rsid w:val="00C13D56"/>
    <w:rsid w:val="00C13EC0"/>
    <w:rsid w:val="00C141BE"/>
    <w:rsid w:val="00C143FE"/>
    <w:rsid w:val="00C14950"/>
    <w:rsid w:val="00C149AE"/>
    <w:rsid w:val="00C14F9D"/>
    <w:rsid w:val="00C15062"/>
    <w:rsid w:val="00C158CE"/>
    <w:rsid w:val="00C15A76"/>
    <w:rsid w:val="00C15ACE"/>
    <w:rsid w:val="00C16062"/>
    <w:rsid w:val="00C161A9"/>
    <w:rsid w:val="00C165B7"/>
    <w:rsid w:val="00C1667B"/>
    <w:rsid w:val="00C166DB"/>
    <w:rsid w:val="00C16CD6"/>
    <w:rsid w:val="00C1715B"/>
    <w:rsid w:val="00C1719F"/>
    <w:rsid w:val="00C171CD"/>
    <w:rsid w:val="00C171DE"/>
    <w:rsid w:val="00C172AD"/>
    <w:rsid w:val="00C17B86"/>
    <w:rsid w:val="00C17DE2"/>
    <w:rsid w:val="00C2015E"/>
    <w:rsid w:val="00C202B5"/>
    <w:rsid w:val="00C20798"/>
    <w:rsid w:val="00C20E73"/>
    <w:rsid w:val="00C2125C"/>
    <w:rsid w:val="00C21497"/>
    <w:rsid w:val="00C21C48"/>
    <w:rsid w:val="00C2214F"/>
    <w:rsid w:val="00C22357"/>
    <w:rsid w:val="00C23014"/>
    <w:rsid w:val="00C230EA"/>
    <w:rsid w:val="00C23420"/>
    <w:rsid w:val="00C239D5"/>
    <w:rsid w:val="00C23B4B"/>
    <w:rsid w:val="00C24502"/>
    <w:rsid w:val="00C24669"/>
    <w:rsid w:val="00C249F1"/>
    <w:rsid w:val="00C24F2A"/>
    <w:rsid w:val="00C251B0"/>
    <w:rsid w:val="00C2550C"/>
    <w:rsid w:val="00C258C3"/>
    <w:rsid w:val="00C25C9C"/>
    <w:rsid w:val="00C25EA2"/>
    <w:rsid w:val="00C2638C"/>
    <w:rsid w:val="00C26D7B"/>
    <w:rsid w:val="00C26DE0"/>
    <w:rsid w:val="00C26E4F"/>
    <w:rsid w:val="00C26FEC"/>
    <w:rsid w:val="00C30720"/>
    <w:rsid w:val="00C30736"/>
    <w:rsid w:val="00C3181C"/>
    <w:rsid w:val="00C31A8C"/>
    <w:rsid w:val="00C323FA"/>
    <w:rsid w:val="00C32983"/>
    <w:rsid w:val="00C32A88"/>
    <w:rsid w:val="00C3372E"/>
    <w:rsid w:val="00C33854"/>
    <w:rsid w:val="00C33DA0"/>
    <w:rsid w:val="00C34402"/>
    <w:rsid w:val="00C34BE1"/>
    <w:rsid w:val="00C34DB6"/>
    <w:rsid w:val="00C35363"/>
    <w:rsid w:val="00C35893"/>
    <w:rsid w:val="00C359E2"/>
    <w:rsid w:val="00C359EA"/>
    <w:rsid w:val="00C35C4A"/>
    <w:rsid w:val="00C36162"/>
    <w:rsid w:val="00C368B4"/>
    <w:rsid w:val="00C3693F"/>
    <w:rsid w:val="00C36ABD"/>
    <w:rsid w:val="00C36DD6"/>
    <w:rsid w:val="00C36EC7"/>
    <w:rsid w:val="00C3700C"/>
    <w:rsid w:val="00C37044"/>
    <w:rsid w:val="00C3711E"/>
    <w:rsid w:val="00C371EF"/>
    <w:rsid w:val="00C37B9D"/>
    <w:rsid w:val="00C40028"/>
    <w:rsid w:val="00C40DBD"/>
    <w:rsid w:val="00C40FDB"/>
    <w:rsid w:val="00C4145C"/>
    <w:rsid w:val="00C4155B"/>
    <w:rsid w:val="00C41756"/>
    <w:rsid w:val="00C41B22"/>
    <w:rsid w:val="00C423A2"/>
    <w:rsid w:val="00C4276B"/>
    <w:rsid w:val="00C427FD"/>
    <w:rsid w:val="00C42AD0"/>
    <w:rsid w:val="00C4371A"/>
    <w:rsid w:val="00C43898"/>
    <w:rsid w:val="00C43A0A"/>
    <w:rsid w:val="00C43F27"/>
    <w:rsid w:val="00C44BD1"/>
    <w:rsid w:val="00C45603"/>
    <w:rsid w:val="00C4568F"/>
    <w:rsid w:val="00C45CAB"/>
    <w:rsid w:val="00C46735"/>
    <w:rsid w:val="00C46B5F"/>
    <w:rsid w:val="00C47161"/>
    <w:rsid w:val="00C471A5"/>
    <w:rsid w:val="00C4738F"/>
    <w:rsid w:val="00C47CEB"/>
    <w:rsid w:val="00C47E44"/>
    <w:rsid w:val="00C47EFB"/>
    <w:rsid w:val="00C47F74"/>
    <w:rsid w:val="00C51A3B"/>
    <w:rsid w:val="00C51AF2"/>
    <w:rsid w:val="00C51CB4"/>
    <w:rsid w:val="00C51CC3"/>
    <w:rsid w:val="00C51FF8"/>
    <w:rsid w:val="00C521BB"/>
    <w:rsid w:val="00C52253"/>
    <w:rsid w:val="00C525A4"/>
    <w:rsid w:val="00C5263A"/>
    <w:rsid w:val="00C5272C"/>
    <w:rsid w:val="00C52A74"/>
    <w:rsid w:val="00C52BE8"/>
    <w:rsid w:val="00C52E05"/>
    <w:rsid w:val="00C5303F"/>
    <w:rsid w:val="00C531AE"/>
    <w:rsid w:val="00C53457"/>
    <w:rsid w:val="00C53A4D"/>
    <w:rsid w:val="00C53BC6"/>
    <w:rsid w:val="00C53FF2"/>
    <w:rsid w:val="00C5416E"/>
    <w:rsid w:val="00C542A6"/>
    <w:rsid w:val="00C54378"/>
    <w:rsid w:val="00C549A4"/>
    <w:rsid w:val="00C549D6"/>
    <w:rsid w:val="00C549DF"/>
    <w:rsid w:val="00C54E60"/>
    <w:rsid w:val="00C54EF1"/>
    <w:rsid w:val="00C55149"/>
    <w:rsid w:val="00C55489"/>
    <w:rsid w:val="00C55DD1"/>
    <w:rsid w:val="00C56765"/>
    <w:rsid w:val="00C56FE4"/>
    <w:rsid w:val="00C57F5C"/>
    <w:rsid w:val="00C606BD"/>
    <w:rsid w:val="00C6074A"/>
    <w:rsid w:val="00C607FD"/>
    <w:rsid w:val="00C611BD"/>
    <w:rsid w:val="00C612E7"/>
    <w:rsid w:val="00C61A3F"/>
    <w:rsid w:val="00C61B52"/>
    <w:rsid w:val="00C61E56"/>
    <w:rsid w:val="00C6215A"/>
    <w:rsid w:val="00C6248B"/>
    <w:rsid w:val="00C6381B"/>
    <w:rsid w:val="00C6391A"/>
    <w:rsid w:val="00C63E07"/>
    <w:rsid w:val="00C64027"/>
    <w:rsid w:val="00C644BD"/>
    <w:rsid w:val="00C646F9"/>
    <w:rsid w:val="00C64BBA"/>
    <w:rsid w:val="00C651FC"/>
    <w:rsid w:val="00C65D9B"/>
    <w:rsid w:val="00C673C6"/>
    <w:rsid w:val="00C6742B"/>
    <w:rsid w:val="00C67715"/>
    <w:rsid w:val="00C67B01"/>
    <w:rsid w:val="00C7041F"/>
    <w:rsid w:val="00C705F0"/>
    <w:rsid w:val="00C7078E"/>
    <w:rsid w:val="00C70CA7"/>
    <w:rsid w:val="00C70E20"/>
    <w:rsid w:val="00C710BB"/>
    <w:rsid w:val="00C718B9"/>
    <w:rsid w:val="00C71F0E"/>
    <w:rsid w:val="00C7261E"/>
    <w:rsid w:val="00C7279B"/>
    <w:rsid w:val="00C728AD"/>
    <w:rsid w:val="00C72C64"/>
    <w:rsid w:val="00C72DE3"/>
    <w:rsid w:val="00C73382"/>
    <w:rsid w:val="00C73569"/>
    <w:rsid w:val="00C735BC"/>
    <w:rsid w:val="00C738D2"/>
    <w:rsid w:val="00C73AE7"/>
    <w:rsid w:val="00C73B84"/>
    <w:rsid w:val="00C73D70"/>
    <w:rsid w:val="00C74210"/>
    <w:rsid w:val="00C752D6"/>
    <w:rsid w:val="00C75729"/>
    <w:rsid w:val="00C75820"/>
    <w:rsid w:val="00C75A99"/>
    <w:rsid w:val="00C75CE1"/>
    <w:rsid w:val="00C75E0C"/>
    <w:rsid w:val="00C764DF"/>
    <w:rsid w:val="00C76B11"/>
    <w:rsid w:val="00C76E1D"/>
    <w:rsid w:val="00C77441"/>
    <w:rsid w:val="00C77943"/>
    <w:rsid w:val="00C779CD"/>
    <w:rsid w:val="00C77D5E"/>
    <w:rsid w:val="00C77DA4"/>
    <w:rsid w:val="00C77E42"/>
    <w:rsid w:val="00C80384"/>
    <w:rsid w:val="00C8092F"/>
    <w:rsid w:val="00C8099D"/>
    <w:rsid w:val="00C81607"/>
    <w:rsid w:val="00C81781"/>
    <w:rsid w:val="00C81F06"/>
    <w:rsid w:val="00C81FEB"/>
    <w:rsid w:val="00C82D3D"/>
    <w:rsid w:val="00C82E29"/>
    <w:rsid w:val="00C83363"/>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AE1"/>
    <w:rsid w:val="00C87E4B"/>
    <w:rsid w:val="00C9074A"/>
    <w:rsid w:val="00C908BD"/>
    <w:rsid w:val="00C90C09"/>
    <w:rsid w:val="00C91173"/>
    <w:rsid w:val="00C91474"/>
    <w:rsid w:val="00C914BA"/>
    <w:rsid w:val="00C91620"/>
    <w:rsid w:val="00C91A2F"/>
    <w:rsid w:val="00C9274C"/>
    <w:rsid w:val="00C92DBC"/>
    <w:rsid w:val="00C92E84"/>
    <w:rsid w:val="00C930C8"/>
    <w:rsid w:val="00C93843"/>
    <w:rsid w:val="00C93F2A"/>
    <w:rsid w:val="00C945B0"/>
    <w:rsid w:val="00C94650"/>
    <w:rsid w:val="00C94863"/>
    <w:rsid w:val="00C9513B"/>
    <w:rsid w:val="00C95281"/>
    <w:rsid w:val="00C9576F"/>
    <w:rsid w:val="00C95A24"/>
    <w:rsid w:val="00C96308"/>
    <w:rsid w:val="00C967CD"/>
    <w:rsid w:val="00C96A9C"/>
    <w:rsid w:val="00C96E7A"/>
    <w:rsid w:val="00C96E7D"/>
    <w:rsid w:val="00C96FBB"/>
    <w:rsid w:val="00C9725B"/>
    <w:rsid w:val="00C972BC"/>
    <w:rsid w:val="00C9767B"/>
    <w:rsid w:val="00C97984"/>
    <w:rsid w:val="00C97A85"/>
    <w:rsid w:val="00CA01AD"/>
    <w:rsid w:val="00CA0215"/>
    <w:rsid w:val="00CA0EF5"/>
    <w:rsid w:val="00CA10C3"/>
    <w:rsid w:val="00CA1824"/>
    <w:rsid w:val="00CA183A"/>
    <w:rsid w:val="00CA1DCA"/>
    <w:rsid w:val="00CA23BA"/>
    <w:rsid w:val="00CA2560"/>
    <w:rsid w:val="00CA2834"/>
    <w:rsid w:val="00CA2EEB"/>
    <w:rsid w:val="00CA360E"/>
    <w:rsid w:val="00CA42D8"/>
    <w:rsid w:val="00CA4A23"/>
    <w:rsid w:val="00CA4F6A"/>
    <w:rsid w:val="00CA5097"/>
    <w:rsid w:val="00CA609F"/>
    <w:rsid w:val="00CA625C"/>
    <w:rsid w:val="00CA6460"/>
    <w:rsid w:val="00CA64DD"/>
    <w:rsid w:val="00CA699F"/>
    <w:rsid w:val="00CA725C"/>
    <w:rsid w:val="00CA739E"/>
    <w:rsid w:val="00CA7738"/>
    <w:rsid w:val="00CA7BF0"/>
    <w:rsid w:val="00CA7C17"/>
    <w:rsid w:val="00CA7F34"/>
    <w:rsid w:val="00CB0375"/>
    <w:rsid w:val="00CB0596"/>
    <w:rsid w:val="00CB0802"/>
    <w:rsid w:val="00CB0B3A"/>
    <w:rsid w:val="00CB0C55"/>
    <w:rsid w:val="00CB0CFC"/>
    <w:rsid w:val="00CB0D57"/>
    <w:rsid w:val="00CB0FAD"/>
    <w:rsid w:val="00CB1142"/>
    <w:rsid w:val="00CB14FF"/>
    <w:rsid w:val="00CB1D82"/>
    <w:rsid w:val="00CB1E14"/>
    <w:rsid w:val="00CB216A"/>
    <w:rsid w:val="00CB25DC"/>
    <w:rsid w:val="00CB2694"/>
    <w:rsid w:val="00CB2F67"/>
    <w:rsid w:val="00CB3CBB"/>
    <w:rsid w:val="00CB44EB"/>
    <w:rsid w:val="00CB44F5"/>
    <w:rsid w:val="00CB4B5D"/>
    <w:rsid w:val="00CB5293"/>
    <w:rsid w:val="00CB531D"/>
    <w:rsid w:val="00CB5A3E"/>
    <w:rsid w:val="00CB5EFA"/>
    <w:rsid w:val="00CB63A1"/>
    <w:rsid w:val="00CB710C"/>
    <w:rsid w:val="00CB72BC"/>
    <w:rsid w:val="00CB73AF"/>
    <w:rsid w:val="00CB7E4F"/>
    <w:rsid w:val="00CC03B4"/>
    <w:rsid w:val="00CC12B2"/>
    <w:rsid w:val="00CC20EA"/>
    <w:rsid w:val="00CC228B"/>
    <w:rsid w:val="00CC32E1"/>
    <w:rsid w:val="00CC3D9E"/>
    <w:rsid w:val="00CC3E0A"/>
    <w:rsid w:val="00CC412A"/>
    <w:rsid w:val="00CC4700"/>
    <w:rsid w:val="00CC4873"/>
    <w:rsid w:val="00CC4A62"/>
    <w:rsid w:val="00CC5B62"/>
    <w:rsid w:val="00CC5F2D"/>
    <w:rsid w:val="00CC5F3D"/>
    <w:rsid w:val="00CC61C2"/>
    <w:rsid w:val="00CC63F3"/>
    <w:rsid w:val="00CC6898"/>
    <w:rsid w:val="00CC7127"/>
    <w:rsid w:val="00CC718E"/>
    <w:rsid w:val="00CC72AD"/>
    <w:rsid w:val="00CD021C"/>
    <w:rsid w:val="00CD12A4"/>
    <w:rsid w:val="00CD1321"/>
    <w:rsid w:val="00CD19D5"/>
    <w:rsid w:val="00CD1BC5"/>
    <w:rsid w:val="00CD1E88"/>
    <w:rsid w:val="00CD1F16"/>
    <w:rsid w:val="00CD2133"/>
    <w:rsid w:val="00CD2AA7"/>
    <w:rsid w:val="00CD2C29"/>
    <w:rsid w:val="00CD324D"/>
    <w:rsid w:val="00CD32C5"/>
    <w:rsid w:val="00CD390E"/>
    <w:rsid w:val="00CD3D57"/>
    <w:rsid w:val="00CD4398"/>
    <w:rsid w:val="00CD4485"/>
    <w:rsid w:val="00CD46EB"/>
    <w:rsid w:val="00CD4922"/>
    <w:rsid w:val="00CD4BDB"/>
    <w:rsid w:val="00CD5207"/>
    <w:rsid w:val="00CD5741"/>
    <w:rsid w:val="00CD5B4B"/>
    <w:rsid w:val="00CD5EF8"/>
    <w:rsid w:val="00CD5F66"/>
    <w:rsid w:val="00CD6079"/>
    <w:rsid w:val="00CD6546"/>
    <w:rsid w:val="00CD6809"/>
    <w:rsid w:val="00CD714B"/>
    <w:rsid w:val="00CD75B2"/>
    <w:rsid w:val="00CD7F57"/>
    <w:rsid w:val="00CE0378"/>
    <w:rsid w:val="00CE04B7"/>
    <w:rsid w:val="00CE0B57"/>
    <w:rsid w:val="00CE0FEB"/>
    <w:rsid w:val="00CE1318"/>
    <w:rsid w:val="00CE13CB"/>
    <w:rsid w:val="00CE23BC"/>
    <w:rsid w:val="00CE27FB"/>
    <w:rsid w:val="00CE2AA6"/>
    <w:rsid w:val="00CE2CA4"/>
    <w:rsid w:val="00CE3178"/>
    <w:rsid w:val="00CE3319"/>
    <w:rsid w:val="00CE3CC5"/>
    <w:rsid w:val="00CE3D14"/>
    <w:rsid w:val="00CE3ECB"/>
    <w:rsid w:val="00CE5961"/>
    <w:rsid w:val="00CE5DD0"/>
    <w:rsid w:val="00CE6A21"/>
    <w:rsid w:val="00CE72C2"/>
    <w:rsid w:val="00CE773F"/>
    <w:rsid w:val="00CE7CBB"/>
    <w:rsid w:val="00CE7E24"/>
    <w:rsid w:val="00CF012D"/>
    <w:rsid w:val="00CF023C"/>
    <w:rsid w:val="00CF0948"/>
    <w:rsid w:val="00CF1835"/>
    <w:rsid w:val="00CF1BA0"/>
    <w:rsid w:val="00CF249F"/>
    <w:rsid w:val="00CF27ED"/>
    <w:rsid w:val="00CF2D73"/>
    <w:rsid w:val="00CF37B8"/>
    <w:rsid w:val="00CF403B"/>
    <w:rsid w:val="00CF4212"/>
    <w:rsid w:val="00CF448F"/>
    <w:rsid w:val="00CF67DE"/>
    <w:rsid w:val="00CF6A22"/>
    <w:rsid w:val="00CF6C17"/>
    <w:rsid w:val="00CF715D"/>
    <w:rsid w:val="00D0009C"/>
    <w:rsid w:val="00D00F63"/>
    <w:rsid w:val="00D0125C"/>
    <w:rsid w:val="00D0135C"/>
    <w:rsid w:val="00D01550"/>
    <w:rsid w:val="00D015DD"/>
    <w:rsid w:val="00D015EE"/>
    <w:rsid w:val="00D017AF"/>
    <w:rsid w:val="00D02040"/>
    <w:rsid w:val="00D02810"/>
    <w:rsid w:val="00D02DBA"/>
    <w:rsid w:val="00D0368B"/>
    <w:rsid w:val="00D038E1"/>
    <w:rsid w:val="00D048C0"/>
    <w:rsid w:val="00D04B5B"/>
    <w:rsid w:val="00D0524D"/>
    <w:rsid w:val="00D061C3"/>
    <w:rsid w:val="00D06913"/>
    <w:rsid w:val="00D076AB"/>
    <w:rsid w:val="00D07975"/>
    <w:rsid w:val="00D07A0A"/>
    <w:rsid w:val="00D07AE8"/>
    <w:rsid w:val="00D1062B"/>
    <w:rsid w:val="00D10E95"/>
    <w:rsid w:val="00D11515"/>
    <w:rsid w:val="00D11558"/>
    <w:rsid w:val="00D117FA"/>
    <w:rsid w:val="00D11DE9"/>
    <w:rsid w:val="00D12048"/>
    <w:rsid w:val="00D122DD"/>
    <w:rsid w:val="00D134AB"/>
    <w:rsid w:val="00D13510"/>
    <w:rsid w:val="00D139E9"/>
    <w:rsid w:val="00D13A66"/>
    <w:rsid w:val="00D13AC9"/>
    <w:rsid w:val="00D13D54"/>
    <w:rsid w:val="00D14027"/>
    <w:rsid w:val="00D14049"/>
    <w:rsid w:val="00D1425B"/>
    <w:rsid w:val="00D1435B"/>
    <w:rsid w:val="00D14770"/>
    <w:rsid w:val="00D150C9"/>
    <w:rsid w:val="00D1546F"/>
    <w:rsid w:val="00D15CE2"/>
    <w:rsid w:val="00D15D73"/>
    <w:rsid w:val="00D15DE2"/>
    <w:rsid w:val="00D1604B"/>
    <w:rsid w:val="00D168B4"/>
    <w:rsid w:val="00D16A48"/>
    <w:rsid w:val="00D174AA"/>
    <w:rsid w:val="00D17E20"/>
    <w:rsid w:val="00D206E6"/>
    <w:rsid w:val="00D20805"/>
    <w:rsid w:val="00D20E16"/>
    <w:rsid w:val="00D20E6C"/>
    <w:rsid w:val="00D218B7"/>
    <w:rsid w:val="00D21B7A"/>
    <w:rsid w:val="00D21BED"/>
    <w:rsid w:val="00D225A2"/>
    <w:rsid w:val="00D22D00"/>
    <w:rsid w:val="00D23AFA"/>
    <w:rsid w:val="00D248FD"/>
    <w:rsid w:val="00D25449"/>
    <w:rsid w:val="00D2600A"/>
    <w:rsid w:val="00D2605B"/>
    <w:rsid w:val="00D260B0"/>
    <w:rsid w:val="00D26140"/>
    <w:rsid w:val="00D26454"/>
    <w:rsid w:val="00D27137"/>
    <w:rsid w:val="00D272D7"/>
    <w:rsid w:val="00D27A12"/>
    <w:rsid w:val="00D27D91"/>
    <w:rsid w:val="00D30808"/>
    <w:rsid w:val="00D30821"/>
    <w:rsid w:val="00D30A83"/>
    <w:rsid w:val="00D31027"/>
    <w:rsid w:val="00D31041"/>
    <w:rsid w:val="00D314F5"/>
    <w:rsid w:val="00D31F69"/>
    <w:rsid w:val="00D32447"/>
    <w:rsid w:val="00D32A2B"/>
    <w:rsid w:val="00D32BA8"/>
    <w:rsid w:val="00D32F8B"/>
    <w:rsid w:val="00D33014"/>
    <w:rsid w:val="00D33629"/>
    <w:rsid w:val="00D33B1D"/>
    <w:rsid w:val="00D34360"/>
    <w:rsid w:val="00D34B1B"/>
    <w:rsid w:val="00D34F7D"/>
    <w:rsid w:val="00D358FF"/>
    <w:rsid w:val="00D35AF5"/>
    <w:rsid w:val="00D35ED7"/>
    <w:rsid w:val="00D36396"/>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225C"/>
    <w:rsid w:val="00D4275C"/>
    <w:rsid w:val="00D42863"/>
    <w:rsid w:val="00D428F3"/>
    <w:rsid w:val="00D43009"/>
    <w:rsid w:val="00D4374B"/>
    <w:rsid w:val="00D43A2D"/>
    <w:rsid w:val="00D43E71"/>
    <w:rsid w:val="00D43F15"/>
    <w:rsid w:val="00D4403A"/>
    <w:rsid w:val="00D44496"/>
    <w:rsid w:val="00D448AC"/>
    <w:rsid w:val="00D44C12"/>
    <w:rsid w:val="00D44C64"/>
    <w:rsid w:val="00D44FCB"/>
    <w:rsid w:val="00D453E4"/>
    <w:rsid w:val="00D4577E"/>
    <w:rsid w:val="00D45D10"/>
    <w:rsid w:val="00D45ECA"/>
    <w:rsid w:val="00D46138"/>
    <w:rsid w:val="00D463B6"/>
    <w:rsid w:val="00D46AAB"/>
    <w:rsid w:val="00D46F40"/>
    <w:rsid w:val="00D4726C"/>
    <w:rsid w:val="00D47D3B"/>
    <w:rsid w:val="00D50308"/>
    <w:rsid w:val="00D50312"/>
    <w:rsid w:val="00D506D1"/>
    <w:rsid w:val="00D517D7"/>
    <w:rsid w:val="00D51829"/>
    <w:rsid w:val="00D51C4C"/>
    <w:rsid w:val="00D51F64"/>
    <w:rsid w:val="00D51FFC"/>
    <w:rsid w:val="00D521CC"/>
    <w:rsid w:val="00D52A9A"/>
    <w:rsid w:val="00D53206"/>
    <w:rsid w:val="00D532F8"/>
    <w:rsid w:val="00D53A9C"/>
    <w:rsid w:val="00D53AEB"/>
    <w:rsid w:val="00D543BE"/>
    <w:rsid w:val="00D54950"/>
    <w:rsid w:val="00D55223"/>
    <w:rsid w:val="00D552AC"/>
    <w:rsid w:val="00D55BA6"/>
    <w:rsid w:val="00D55D7F"/>
    <w:rsid w:val="00D55DBA"/>
    <w:rsid w:val="00D55E12"/>
    <w:rsid w:val="00D55F46"/>
    <w:rsid w:val="00D5609A"/>
    <w:rsid w:val="00D56511"/>
    <w:rsid w:val="00D56565"/>
    <w:rsid w:val="00D5657D"/>
    <w:rsid w:val="00D56A91"/>
    <w:rsid w:val="00D56C07"/>
    <w:rsid w:val="00D572E2"/>
    <w:rsid w:val="00D573DB"/>
    <w:rsid w:val="00D5798F"/>
    <w:rsid w:val="00D57C51"/>
    <w:rsid w:val="00D602CC"/>
    <w:rsid w:val="00D602E5"/>
    <w:rsid w:val="00D60B0B"/>
    <w:rsid w:val="00D60FF6"/>
    <w:rsid w:val="00D61B91"/>
    <w:rsid w:val="00D61D79"/>
    <w:rsid w:val="00D61FC3"/>
    <w:rsid w:val="00D6301E"/>
    <w:rsid w:val="00D632DC"/>
    <w:rsid w:val="00D64002"/>
    <w:rsid w:val="00D640E4"/>
    <w:rsid w:val="00D641BF"/>
    <w:rsid w:val="00D6461A"/>
    <w:rsid w:val="00D647BD"/>
    <w:rsid w:val="00D64EA4"/>
    <w:rsid w:val="00D65645"/>
    <w:rsid w:val="00D658B1"/>
    <w:rsid w:val="00D65D8B"/>
    <w:rsid w:val="00D65EF1"/>
    <w:rsid w:val="00D66749"/>
    <w:rsid w:val="00D669A1"/>
    <w:rsid w:val="00D6730B"/>
    <w:rsid w:val="00D67374"/>
    <w:rsid w:val="00D67742"/>
    <w:rsid w:val="00D67899"/>
    <w:rsid w:val="00D6796A"/>
    <w:rsid w:val="00D67B0B"/>
    <w:rsid w:val="00D67BC9"/>
    <w:rsid w:val="00D67C06"/>
    <w:rsid w:val="00D67E26"/>
    <w:rsid w:val="00D67EDF"/>
    <w:rsid w:val="00D7070E"/>
    <w:rsid w:val="00D70983"/>
    <w:rsid w:val="00D70B80"/>
    <w:rsid w:val="00D70CCD"/>
    <w:rsid w:val="00D70D36"/>
    <w:rsid w:val="00D72307"/>
    <w:rsid w:val="00D7275B"/>
    <w:rsid w:val="00D72B7B"/>
    <w:rsid w:val="00D73BAA"/>
    <w:rsid w:val="00D73F47"/>
    <w:rsid w:val="00D74098"/>
    <w:rsid w:val="00D7437C"/>
    <w:rsid w:val="00D74A26"/>
    <w:rsid w:val="00D74A57"/>
    <w:rsid w:val="00D74FA7"/>
    <w:rsid w:val="00D76D1C"/>
    <w:rsid w:val="00D76F17"/>
    <w:rsid w:val="00D77316"/>
    <w:rsid w:val="00D77872"/>
    <w:rsid w:val="00D802CD"/>
    <w:rsid w:val="00D80588"/>
    <w:rsid w:val="00D80E37"/>
    <w:rsid w:val="00D812C9"/>
    <w:rsid w:val="00D81414"/>
    <w:rsid w:val="00D81453"/>
    <w:rsid w:val="00D81B08"/>
    <w:rsid w:val="00D82167"/>
    <w:rsid w:val="00D82250"/>
    <w:rsid w:val="00D82B11"/>
    <w:rsid w:val="00D83157"/>
    <w:rsid w:val="00D83683"/>
    <w:rsid w:val="00D83922"/>
    <w:rsid w:val="00D83B5D"/>
    <w:rsid w:val="00D84A65"/>
    <w:rsid w:val="00D856A6"/>
    <w:rsid w:val="00D860EF"/>
    <w:rsid w:val="00D86114"/>
    <w:rsid w:val="00D8638E"/>
    <w:rsid w:val="00D87209"/>
    <w:rsid w:val="00D87C68"/>
    <w:rsid w:val="00D9043B"/>
    <w:rsid w:val="00D90C42"/>
    <w:rsid w:val="00D91310"/>
    <w:rsid w:val="00D915B2"/>
    <w:rsid w:val="00D91D2B"/>
    <w:rsid w:val="00D91EC7"/>
    <w:rsid w:val="00D92227"/>
    <w:rsid w:val="00D922DA"/>
    <w:rsid w:val="00D923AC"/>
    <w:rsid w:val="00D9273B"/>
    <w:rsid w:val="00D9300D"/>
    <w:rsid w:val="00D93421"/>
    <w:rsid w:val="00D9354C"/>
    <w:rsid w:val="00D938C9"/>
    <w:rsid w:val="00D94866"/>
    <w:rsid w:val="00D94B33"/>
    <w:rsid w:val="00D94B58"/>
    <w:rsid w:val="00D94BAE"/>
    <w:rsid w:val="00D9534E"/>
    <w:rsid w:val="00D95430"/>
    <w:rsid w:val="00D95A18"/>
    <w:rsid w:val="00D96114"/>
    <w:rsid w:val="00D965E2"/>
    <w:rsid w:val="00D96CD3"/>
    <w:rsid w:val="00D97673"/>
    <w:rsid w:val="00D9779D"/>
    <w:rsid w:val="00D97D20"/>
    <w:rsid w:val="00D97FDF"/>
    <w:rsid w:val="00DA00B5"/>
    <w:rsid w:val="00DA03C1"/>
    <w:rsid w:val="00DA055C"/>
    <w:rsid w:val="00DA0CA4"/>
    <w:rsid w:val="00DA1161"/>
    <w:rsid w:val="00DA16DD"/>
    <w:rsid w:val="00DA18C3"/>
    <w:rsid w:val="00DA1B85"/>
    <w:rsid w:val="00DA1C4D"/>
    <w:rsid w:val="00DA2A20"/>
    <w:rsid w:val="00DA2E81"/>
    <w:rsid w:val="00DA2E89"/>
    <w:rsid w:val="00DA37E5"/>
    <w:rsid w:val="00DA3833"/>
    <w:rsid w:val="00DA3C7C"/>
    <w:rsid w:val="00DA43AA"/>
    <w:rsid w:val="00DA46DF"/>
    <w:rsid w:val="00DA4B58"/>
    <w:rsid w:val="00DA4F23"/>
    <w:rsid w:val="00DA56F4"/>
    <w:rsid w:val="00DA57B2"/>
    <w:rsid w:val="00DA5D4E"/>
    <w:rsid w:val="00DA5FF1"/>
    <w:rsid w:val="00DA62B8"/>
    <w:rsid w:val="00DA6A2A"/>
    <w:rsid w:val="00DA6B9B"/>
    <w:rsid w:val="00DA6EBB"/>
    <w:rsid w:val="00DA7B16"/>
    <w:rsid w:val="00DA7C53"/>
    <w:rsid w:val="00DB017A"/>
    <w:rsid w:val="00DB0995"/>
    <w:rsid w:val="00DB18FA"/>
    <w:rsid w:val="00DB19EB"/>
    <w:rsid w:val="00DB1A7D"/>
    <w:rsid w:val="00DB1EC9"/>
    <w:rsid w:val="00DB29F9"/>
    <w:rsid w:val="00DB2CD1"/>
    <w:rsid w:val="00DB2E99"/>
    <w:rsid w:val="00DB349E"/>
    <w:rsid w:val="00DB38FA"/>
    <w:rsid w:val="00DB3A3E"/>
    <w:rsid w:val="00DB3A75"/>
    <w:rsid w:val="00DB4A97"/>
    <w:rsid w:val="00DB4EB3"/>
    <w:rsid w:val="00DB50D0"/>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7EC"/>
    <w:rsid w:val="00DC2FC9"/>
    <w:rsid w:val="00DC3A48"/>
    <w:rsid w:val="00DC3A4A"/>
    <w:rsid w:val="00DC3BA0"/>
    <w:rsid w:val="00DC473A"/>
    <w:rsid w:val="00DC4802"/>
    <w:rsid w:val="00DC487D"/>
    <w:rsid w:val="00DC543B"/>
    <w:rsid w:val="00DC5DBE"/>
    <w:rsid w:val="00DC65FA"/>
    <w:rsid w:val="00DC6A43"/>
    <w:rsid w:val="00DC6E35"/>
    <w:rsid w:val="00DC73D0"/>
    <w:rsid w:val="00DC772A"/>
    <w:rsid w:val="00DC7D9D"/>
    <w:rsid w:val="00DC7EE1"/>
    <w:rsid w:val="00DD06EA"/>
    <w:rsid w:val="00DD1C24"/>
    <w:rsid w:val="00DD2826"/>
    <w:rsid w:val="00DD358F"/>
    <w:rsid w:val="00DD3648"/>
    <w:rsid w:val="00DD472A"/>
    <w:rsid w:val="00DD4831"/>
    <w:rsid w:val="00DD4959"/>
    <w:rsid w:val="00DD4DDE"/>
    <w:rsid w:val="00DD4FE6"/>
    <w:rsid w:val="00DD526F"/>
    <w:rsid w:val="00DD5425"/>
    <w:rsid w:val="00DD5C93"/>
    <w:rsid w:val="00DD606D"/>
    <w:rsid w:val="00DD6128"/>
    <w:rsid w:val="00DD664C"/>
    <w:rsid w:val="00DD6917"/>
    <w:rsid w:val="00DD6A07"/>
    <w:rsid w:val="00DD7082"/>
    <w:rsid w:val="00DD71F7"/>
    <w:rsid w:val="00DD7219"/>
    <w:rsid w:val="00DD7BBC"/>
    <w:rsid w:val="00DD7C45"/>
    <w:rsid w:val="00DD7F4F"/>
    <w:rsid w:val="00DE026A"/>
    <w:rsid w:val="00DE08BC"/>
    <w:rsid w:val="00DE0C76"/>
    <w:rsid w:val="00DE0D93"/>
    <w:rsid w:val="00DE1239"/>
    <w:rsid w:val="00DE1C81"/>
    <w:rsid w:val="00DE2332"/>
    <w:rsid w:val="00DE2CBB"/>
    <w:rsid w:val="00DE355F"/>
    <w:rsid w:val="00DE368A"/>
    <w:rsid w:val="00DE378F"/>
    <w:rsid w:val="00DE399D"/>
    <w:rsid w:val="00DE3A5F"/>
    <w:rsid w:val="00DE3AC1"/>
    <w:rsid w:val="00DE3DE9"/>
    <w:rsid w:val="00DE41FF"/>
    <w:rsid w:val="00DE4437"/>
    <w:rsid w:val="00DE4812"/>
    <w:rsid w:val="00DE49A4"/>
    <w:rsid w:val="00DE4C50"/>
    <w:rsid w:val="00DE503F"/>
    <w:rsid w:val="00DE5466"/>
    <w:rsid w:val="00DE5525"/>
    <w:rsid w:val="00DE57B1"/>
    <w:rsid w:val="00DE5A11"/>
    <w:rsid w:val="00DE5DDD"/>
    <w:rsid w:val="00DE66BE"/>
    <w:rsid w:val="00DE7029"/>
    <w:rsid w:val="00DE7439"/>
    <w:rsid w:val="00DE761A"/>
    <w:rsid w:val="00DE77A3"/>
    <w:rsid w:val="00DE7948"/>
    <w:rsid w:val="00DE7FD0"/>
    <w:rsid w:val="00DF029E"/>
    <w:rsid w:val="00DF0DED"/>
    <w:rsid w:val="00DF11B5"/>
    <w:rsid w:val="00DF18B4"/>
    <w:rsid w:val="00DF1BCC"/>
    <w:rsid w:val="00DF1C8A"/>
    <w:rsid w:val="00DF2D3A"/>
    <w:rsid w:val="00DF3132"/>
    <w:rsid w:val="00DF31A3"/>
    <w:rsid w:val="00DF4055"/>
    <w:rsid w:val="00DF4B29"/>
    <w:rsid w:val="00DF5B5C"/>
    <w:rsid w:val="00DF63DB"/>
    <w:rsid w:val="00DF65E2"/>
    <w:rsid w:val="00DF6CA2"/>
    <w:rsid w:val="00DF7AB2"/>
    <w:rsid w:val="00DF7D45"/>
    <w:rsid w:val="00E007E5"/>
    <w:rsid w:val="00E00A10"/>
    <w:rsid w:val="00E01538"/>
    <w:rsid w:val="00E01585"/>
    <w:rsid w:val="00E015C1"/>
    <w:rsid w:val="00E018C3"/>
    <w:rsid w:val="00E026D3"/>
    <w:rsid w:val="00E02896"/>
    <w:rsid w:val="00E029BA"/>
    <w:rsid w:val="00E02B05"/>
    <w:rsid w:val="00E0308C"/>
    <w:rsid w:val="00E032EE"/>
    <w:rsid w:val="00E03B83"/>
    <w:rsid w:val="00E03F0E"/>
    <w:rsid w:val="00E03FC0"/>
    <w:rsid w:val="00E052EA"/>
    <w:rsid w:val="00E05714"/>
    <w:rsid w:val="00E058CD"/>
    <w:rsid w:val="00E0596F"/>
    <w:rsid w:val="00E05BFA"/>
    <w:rsid w:val="00E062CD"/>
    <w:rsid w:val="00E0643C"/>
    <w:rsid w:val="00E06A7B"/>
    <w:rsid w:val="00E06B49"/>
    <w:rsid w:val="00E076A5"/>
    <w:rsid w:val="00E078E8"/>
    <w:rsid w:val="00E100CA"/>
    <w:rsid w:val="00E102E8"/>
    <w:rsid w:val="00E105CA"/>
    <w:rsid w:val="00E107BB"/>
    <w:rsid w:val="00E10CAB"/>
    <w:rsid w:val="00E114E5"/>
    <w:rsid w:val="00E1152F"/>
    <w:rsid w:val="00E11887"/>
    <w:rsid w:val="00E12F1A"/>
    <w:rsid w:val="00E1316B"/>
    <w:rsid w:val="00E13996"/>
    <w:rsid w:val="00E140FF"/>
    <w:rsid w:val="00E1433A"/>
    <w:rsid w:val="00E1537D"/>
    <w:rsid w:val="00E15424"/>
    <w:rsid w:val="00E158FE"/>
    <w:rsid w:val="00E161E9"/>
    <w:rsid w:val="00E165C8"/>
    <w:rsid w:val="00E17661"/>
    <w:rsid w:val="00E17698"/>
    <w:rsid w:val="00E17902"/>
    <w:rsid w:val="00E201F6"/>
    <w:rsid w:val="00E204F7"/>
    <w:rsid w:val="00E207E3"/>
    <w:rsid w:val="00E21074"/>
    <w:rsid w:val="00E219E7"/>
    <w:rsid w:val="00E21DF2"/>
    <w:rsid w:val="00E21FDB"/>
    <w:rsid w:val="00E223D9"/>
    <w:rsid w:val="00E228D9"/>
    <w:rsid w:val="00E22DA5"/>
    <w:rsid w:val="00E23395"/>
    <w:rsid w:val="00E239A6"/>
    <w:rsid w:val="00E23B51"/>
    <w:rsid w:val="00E2414D"/>
    <w:rsid w:val="00E24802"/>
    <w:rsid w:val="00E24C3C"/>
    <w:rsid w:val="00E25202"/>
    <w:rsid w:val="00E25BFE"/>
    <w:rsid w:val="00E264B7"/>
    <w:rsid w:val="00E268B8"/>
    <w:rsid w:val="00E2721B"/>
    <w:rsid w:val="00E2728A"/>
    <w:rsid w:val="00E307CB"/>
    <w:rsid w:val="00E3086E"/>
    <w:rsid w:val="00E30BF7"/>
    <w:rsid w:val="00E30C04"/>
    <w:rsid w:val="00E31932"/>
    <w:rsid w:val="00E31E41"/>
    <w:rsid w:val="00E31EF1"/>
    <w:rsid w:val="00E33011"/>
    <w:rsid w:val="00E336E5"/>
    <w:rsid w:val="00E3375A"/>
    <w:rsid w:val="00E33DCE"/>
    <w:rsid w:val="00E3403A"/>
    <w:rsid w:val="00E3519C"/>
    <w:rsid w:val="00E354C8"/>
    <w:rsid w:val="00E35858"/>
    <w:rsid w:val="00E35C01"/>
    <w:rsid w:val="00E35EE1"/>
    <w:rsid w:val="00E362F0"/>
    <w:rsid w:val="00E36405"/>
    <w:rsid w:val="00E374D5"/>
    <w:rsid w:val="00E37564"/>
    <w:rsid w:val="00E40105"/>
    <w:rsid w:val="00E4066A"/>
    <w:rsid w:val="00E40683"/>
    <w:rsid w:val="00E409E6"/>
    <w:rsid w:val="00E41282"/>
    <w:rsid w:val="00E424A0"/>
    <w:rsid w:val="00E4283E"/>
    <w:rsid w:val="00E4316D"/>
    <w:rsid w:val="00E4354E"/>
    <w:rsid w:val="00E43E88"/>
    <w:rsid w:val="00E446E5"/>
    <w:rsid w:val="00E44ABF"/>
    <w:rsid w:val="00E44C34"/>
    <w:rsid w:val="00E454AD"/>
    <w:rsid w:val="00E45745"/>
    <w:rsid w:val="00E459A4"/>
    <w:rsid w:val="00E459E9"/>
    <w:rsid w:val="00E45EC4"/>
    <w:rsid w:val="00E45FB8"/>
    <w:rsid w:val="00E47226"/>
    <w:rsid w:val="00E476B1"/>
    <w:rsid w:val="00E47C5F"/>
    <w:rsid w:val="00E47FF8"/>
    <w:rsid w:val="00E501C3"/>
    <w:rsid w:val="00E507CB"/>
    <w:rsid w:val="00E5081C"/>
    <w:rsid w:val="00E50859"/>
    <w:rsid w:val="00E508BF"/>
    <w:rsid w:val="00E5091B"/>
    <w:rsid w:val="00E50A63"/>
    <w:rsid w:val="00E50E59"/>
    <w:rsid w:val="00E51E33"/>
    <w:rsid w:val="00E520BA"/>
    <w:rsid w:val="00E52484"/>
    <w:rsid w:val="00E528EA"/>
    <w:rsid w:val="00E529B1"/>
    <w:rsid w:val="00E52CC5"/>
    <w:rsid w:val="00E535A8"/>
    <w:rsid w:val="00E53671"/>
    <w:rsid w:val="00E54282"/>
    <w:rsid w:val="00E54E05"/>
    <w:rsid w:val="00E55298"/>
    <w:rsid w:val="00E5620C"/>
    <w:rsid w:val="00E56319"/>
    <w:rsid w:val="00E57859"/>
    <w:rsid w:val="00E57969"/>
    <w:rsid w:val="00E57E1A"/>
    <w:rsid w:val="00E57F98"/>
    <w:rsid w:val="00E6060B"/>
    <w:rsid w:val="00E61142"/>
    <w:rsid w:val="00E61587"/>
    <w:rsid w:val="00E61858"/>
    <w:rsid w:val="00E61BB0"/>
    <w:rsid w:val="00E61EC8"/>
    <w:rsid w:val="00E624A0"/>
    <w:rsid w:val="00E6310A"/>
    <w:rsid w:val="00E632DA"/>
    <w:rsid w:val="00E633F1"/>
    <w:rsid w:val="00E636F5"/>
    <w:rsid w:val="00E636FD"/>
    <w:rsid w:val="00E6378B"/>
    <w:rsid w:val="00E638F5"/>
    <w:rsid w:val="00E63A4C"/>
    <w:rsid w:val="00E64617"/>
    <w:rsid w:val="00E6542B"/>
    <w:rsid w:val="00E6548E"/>
    <w:rsid w:val="00E65D92"/>
    <w:rsid w:val="00E663CF"/>
    <w:rsid w:val="00E66418"/>
    <w:rsid w:val="00E669D9"/>
    <w:rsid w:val="00E66D16"/>
    <w:rsid w:val="00E67390"/>
    <w:rsid w:val="00E674F1"/>
    <w:rsid w:val="00E6763F"/>
    <w:rsid w:val="00E678DE"/>
    <w:rsid w:val="00E67F5F"/>
    <w:rsid w:val="00E70037"/>
    <w:rsid w:val="00E70976"/>
    <w:rsid w:val="00E70A84"/>
    <w:rsid w:val="00E71356"/>
    <w:rsid w:val="00E7161D"/>
    <w:rsid w:val="00E72897"/>
    <w:rsid w:val="00E72A73"/>
    <w:rsid w:val="00E72B94"/>
    <w:rsid w:val="00E72BEB"/>
    <w:rsid w:val="00E72E41"/>
    <w:rsid w:val="00E7318C"/>
    <w:rsid w:val="00E73712"/>
    <w:rsid w:val="00E73997"/>
    <w:rsid w:val="00E73AA5"/>
    <w:rsid w:val="00E73B68"/>
    <w:rsid w:val="00E73EAE"/>
    <w:rsid w:val="00E74254"/>
    <w:rsid w:val="00E7562E"/>
    <w:rsid w:val="00E75926"/>
    <w:rsid w:val="00E7629E"/>
    <w:rsid w:val="00E763A2"/>
    <w:rsid w:val="00E768D4"/>
    <w:rsid w:val="00E7696C"/>
    <w:rsid w:val="00E76DD1"/>
    <w:rsid w:val="00E7708D"/>
    <w:rsid w:val="00E7769C"/>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E8A"/>
    <w:rsid w:val="00E830C2"/>
    <w:rsid w:val="00E83357"/>
    <w:rsid w:val="00E83405"/>
    <w:rsid w:val="00E838D1"/>
    <w:rsid w:val="00E84194"/>
    <w:rsid w:val="00E847EA"/>
    <w:rsid w:val="00E84D86"/>
    <w:rsid w:val="00E851A8"/>
    <w:rsid w:val="00E85646"/>
    <w:rsid w:val="00E8576F"/>
    <w:rsid w:val="00E85A40"/>
    <w:rsid w:val="00E86AC3"/>
    <w:rsid w:val="00E86B52"/>
    <w:rsid w:val="00E86E90"/>
    <w:rsid w:val="00E87076"/>
    <w:rsid w:val="00E87129"/>
    <w:rsid w:val="00E874A6"/>
    <w:rsid w:val="00E9026D"/>
    <w:rsid w:val="00E90644"/>
    <w:rsid w:val="00E906D0"/>
    <w:rsid w:val="00E90800"/>
    <w:rsid w:val="00E916FE"/>
    <w:rsid w:val="00E91EF9"/>
    <w:rsid w:val="00E920AF"/>
    <w:rsid w:val="00E921BF"/>
    <w:rsid w:val="00E92C50"/>
    <w:rsid w:val="00E93529"/>
    <w:rsid w:val="00E938D5"/>
    <w:rsid w:val="00E93DC1"/>
    <w:rsid w:val="00E9424F"/>
    <w:rsid w:val="00E9461D"/>
    <w:rsid w:val="00E947C4"/>
    <w:rsid w:val="00E948E7"/>
    <w:rsid w:val="00E950A9"/>
    <w:rsid w:val="00E96458"/>
    <w:rsid w:val="00E964E6"/>
    <w:rsid w:val="00E96B61"/>
    <w:rsid w:val="00E96C2D"/>
    <w:rsid w:val="00E96F6A"/>
    <w:rsid w:val="00E97122"/>
    <w:rsid w:val="00E973D2"/>
    <w:rsid w:val="00E97CD2"/>
    <w:rsid w:val="00E97E3B"/>
    <w:rsid w:val="00EA01B7"/>
    <w:rsid w:val="00EA02AB"/>
    <w:rsid w:val="00EA0E5D"/>
    <w:rsid w:val="00EA1391"/>
    <w:rsid w:val="00EA1C73"/>
    <w:rsid w:val="00EA24A7"/>
    <w:rsid w:val="00EA2794"/>
    <w:rsid w:val="00EA2E48"/>
    <w:rsid w:val="00EA2FE8"/>
    <w:rsid w:val="00EA380F"/>
    <w:rsid w:val="00EA3D57"/>
    <w:rsid w:val="00EA412C"/>
    <w:rsid w:val="00EA41D0"/>
    <w:rsid w:val="00EA4281"/>
    <w:rsid w:val="00EA451B"/>
    <w:rsid w:val="00EA46E3"/>
    <w:rsid w:val="00EA48C1"/>
    <w:rsid w:val="00EA4C0A"/>
    <w:rsid w:val="00EA4D2E"/>
    <w:rsid w:val="00EA4E95"/>
    <w:rsid w:val="00EA52F2"/>
    <w:rsid w:val="00EA5469"/>
    <w:rsid w:val="00EA60BB"/>
    <w:rsid w:val="00EA6198"/>
    <w:rsid w:val="00EA65DA"/>
    <w:rsid w:val="00EA6699"/>
    <w:rsid w:val="00EA709E"/>
    <w:rsid w:val="00EA70C5"/>
    <w:rsid w:val="00EB03A7"/>
    <w:rsid w:val="00EB064F"/>
    <w:rsid w:val="00EB06A7"/>
    <w:rsid w:val="00EB089A"/>
    <w:rsid w:val="00EB1DEF"/>
    <w:rsid w:val="00EB286F"/>
    <w:rsid w:val="00EB33CF"/>
    <w:rsid w:val="00EB37A2"/>
    <w:rsid w:val="00EB3B68"/>
    <w:rsid w:val="00EB3EE4"/>
    <w:rsid w:val="00EB453D"/>
    <w:rsid w:val="00EB4BEC"/>
    <w:rsid w:val="00EB55B9"/>
    <w:rsid w:val="00EB59B9"/>
    <w:rsid w:val="00EB5C9E"/>
    <w:rsid w:val="00EB6A65"/>
    <w:rsid w:val="00EB6DF5"/>
    <w:rsid w:val="00EB748E"/>
    <w:rsid w:val="00EB7827"/>
    <w:rsid w:val="00EC0117"/>
    <w:rsid w:val="00EC012C"/>
    <w:rsid w:val="00EC0900"/>
    <w:rsid w:val="00EC097A"/>
    <w:rsid w:val="00EC0A30"/>
    <w:rsid w:val="00EC0D95"/>
    <w:rsid w:val="00EC0EDE"/>
    <w:rsid w:val="00EC191D"/>
    <w:rsid w:val="00EC2A37"/>
    <w:rsid w:val="00EC3410"/>
    <w:rsid w:val="00EC380B"/>
    <w:rsid w:val="00EC39DA"/>
    <w:rsid w:val="00EC3BCE"/>
    <w:rsid w:val="00EC3D6C"/>
    <w:rsid w:val="00EC3E02"/>
    <w:rsid w:val="00EC3E9C"/>
    <w:rsid w:val="00EC3F08"/>
    <w:rsid w:val="00EC3FD3"/>
    <w:rsid w:val="00EC4263"/>
    <w:rsid w:val="00EC46FA"/>
    <w:rsid w:val="00EC489D"/>
    <w:rsid w:val="00EC52ED"/>
    <w:rsid w:val="00EC5485"/>
    <w:rsid w:val="00EC5AF4"/>
    <w:rsid w:val="00EC5B04"/>
    <w:rsid w:val="00EC7030"/>
    <w:rsid w:val="00EC7207"/>
    <w:rsid w:val="00EC73FF"/>
    <w:rsid w:val="00EC7C35"/>
    <w:rsid w:val="00ED0560"/>
    <w:rsid w:val="00ED0AE2"/>
    <w:rsid w:val="00ED0C5F"/>
    <w:rsid w:val="00ED122C"/>
    <w:rsid w:val="00ED1526"/>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0A4"/>
    <w:rsid w:val="00ED628E"/>
    <w:rsid w:val="00ED65AF"/>
    <w:rsid w:val="00ED6723"/>
    <w:rsid w:val="00ED6E64"/>
    <w:rsid w:val="00ED6F38"/>
    <w:rsid w:val="00ED7570"/>
    <w:rsid w:val="00ED7742"/>
    <w:rsid w:val="00ED7CA0"/>
    <w:rsid w:val="00EE1A64"/>
    <w:rsid w:val="00EE1D4B"/>
    <w:rsid w:val="00EE200A"/>
    <w:rsid w:val="00EE2FAA"/>
    <w:rsid w:val="00EE3137"/>
    <w:rsid w:val="00EE315E"/>
    <w:rsid w:val="00EE34C5"/>
    <w:rsid w:val="00EE3FDC"/>
    <w:rsid w:val="00EE4651"/>
    <w:rsid w:val="00EE4807"/>
    <w:rsid w:val="00EE48EB"/>
    <w:rsid w:val="00EE498F"/>
    <w:rsid w:val="00EE4AD3"/>
    <w:rsid w:val="00EE4D77"/>
    <w:rsid w:val="00EE4FBD"/>
    <w:rsid w:val="00EE57AA"/>
    <w:rsid w:val="00EE581B"/>
    <w:rsid w:val="00EE58B3"/>
    <w:rsid w:val="00EE625B"/>
    <w:rsid w:val="00EE6586"/>
    <w:rsid w:val="00EE6F28"/>
    <w:rsid w:val="00EE6F5D"/>
    <w:rsid w:val="00EE72A7"/>
    <w:rsid w:val="00EE77A8"/>
    <w:rsid w:val="00EE77F5"/>
    <w:rsid w:val="00EE7871"/>
    <w:rsid w:val="00EE79C1"/>
    <w:rsid w:val="00EE7B7B"/>
    <w:rsid w:val="00EF006A"/>
    <w:rsid w:val="00EF057B"/>
    <w:rsid w:val="00EF0ECA"/>
    <w:rsid w:val="00EF127A"/>
    <w:rsid w:val="00EF134C"/>
    <w:rsid w:val="00EF21D9"/>
    <w:rsid w:val="00EF2ABF"/>
    <w:rsid w:val="00EF347E"/>
    <w:rsid w:val="00EF372A"/>
    <w:rsid w:val="00EF3F8F"/>
    <w:rsid w:val="00EF4039"/>
    <w:rsid w:val="00EF406E"/>
    <w:rsid w:val="00EF40C4"/>
    <w:rsid w:val="00EF4134"/>
    <w:rsid w:val="00EF4296"/>
    <w:rsid w:val="00EF489B"/>
    <w:rsid w:val="00EF55D0"/>
    <w:rsid w:val="00EF581D"/>
    <w:rsid w:val="00EF5BAA"/>
    <w:rsid w:val="00EF6275"/>
    <w:rsid w:val="00EF630B"/>
    <w:rsid w:val="00EF6525"/>
    <w:rsid w:val="00EF65F4"/>
    <w:rsid w:val="00EF6C84"/>
    <w:rsid w:val="00EF6E9C"/>
    <w:rsid w:val="00EF73C5"/>
    <w:rsid w:val="00EF7FD6"/>
    <w:rsid w:val="00F00A8E"/>
    <w:rsid w:val="00F00E11"/>
    <w:rsid w:val="00F01094"/>
    <w:rsid w:val="00F010FA"/>
    <w:rsid w:val="00F01114"/>
    <w:rsid w:val="00F018D7"/>
    <w:rsid w:val="00F01D04"/>
    <w:rsid w:val="00F02921"/>
    <w:rsid w:val="00F03202"/>
    <w:rsid w:val="00F036EC"/>
    <w:rsid w:val="00F0482E"/>
    <w:rsid w:val="00F04C7B"/>
    <w:rsid w:val="00F05CEA"/>
    <w:rsid w:val="00F063FA"/>
    <w:rsid w:val="00F06414"/>
    <w:rsid w:val="00F06823"/>
    <w:rsid w:val="00F06F0F"/>
    <w:rsid w:val="00F07960"/>
    <w:rsid w:val="00F1055C"/>
    <w:rsid w:val="00F10F99"/>
    <w:rsid w:val="00F11462"/>
    <w:rsid w:val="00F1170E"/>
    <w:rsid w:val="00F119EB"/>
    <w:rsid w:val="00F12A0D"/>
    <w:rsid w:val="00F12CA2"/>
    <w:rsid w:val="00F12CE4"/>
    <w:rsid w:val="00F13103"/>
    <w:rsid w:val="00F13834"/>
    <w:rsid w:val="00F1395B"/>
    <w:rsid w:val="00F13F7C"/>
    <w:rsid w:val="00F142A3"/>
    <w:rsid w:val="00F142C6"/>
    <w:rsid w:val="00F14431"/>
    <w:rsid w:val="00F147B8"/>
    <w:rsid w:val="00F14D21"/>
    <w:rsid w:val="00F14DDC"/>
    <w:rsid w:val="00F158A9"/>
    <w:rsid w:val="00F159ED"/>
    <w:rsid w:val="00F15F93"/>
    <w:rsid w:val="00F1762C"/>
    <w:rsid w:val="00F17B51"/>
    <w:rsid w:val="00F200D4"/>
    <w:rsid w:val="00F20352"/>
    <w:rsid w:val="00F20987"/>
    <w:rsid w:val="00F20A6C"/>
    <w:rsid w:val="00F21008"/>
    <w:rsid w:val="00F214E2"/>
    <w:rsid w:val="00F21533"/>
    <w:rsid w:val="00F21E1A"/>
    <w:rsid w:val="00F220D8"/>
    <w:rsid w:val="00F226DE"/>
    <w:rsid w:val="00F2289E"/>
    <w:rsid w:val="00F232F8"/>
    <w:rsid w:val="00F23BAE"/>
    <w:rsid w:val="00F23D49"/>
    <w:rsid w:val="00F2431B"/>
    <w:rsid w:val="00F245A3"/>
    <w:rsid w:val="00F2546D"/>
    <w:rsid w:val="00F25E01"/>
    <w:rsid w:val="00F26E4E"/>
    <w:rsid w:val="00F26F3A"/>
    <w:rsid w:val="00F27371"/>
    <w:rsid w:val="00F27420"/>
    <w:rsid w:val="00F274BA"/>
    <w:rsid w:val="00F27C94"/>
    <w:rsid w:val="00F30150"/>
    <w:rsid w:val="00F30338"/>
    <w:rsid w:val="00F307CA"/>
    <w:rsid w:val="00F31334"/>
    <w:rsid w:val="00F31394"/>
    <w:rsid w:val="00F31A10"/>
    <w:rsid w:val="00F3239C"/>
    <w:rsid w:val="00F325D2"/>
    <w:rsid w:val="00F32B0F"/>
    <w:rsid w:val="00F32D2C"/>
    <w:rsid w:val="00F32E8B"/>
    <w:rsid w:val="00F32F78"/>
    <w:rsid w:val="00F332B3"/>
    <w:rsid w:val="00F3335A"/>
    <w:rsid w:val="00F334A5"/>
    <w:rsid w:val="00F33E2A"/>
    <w:rsid w:val="00F33FDB"/>
    <w:rsid w:val="00F344FE"/>
    <w:rsid w:val="00F3465B"/>
    <w:rsid w:val="00F358EA"/>
    <w:rsid w:val="00F3650D"/>
    <w:rsid w:val="00F36DC7"/>
    <w:rsid w:val="00F36F3A"/>
    <w:rsid w:val="00F3701B"/>
    <w:rsid w:val="00F37ADB"/>
    <w:rsid w:val="00F37E2E"/>
    <w:rsid w:val="00F37F09"/>
    <w:rsid w:val="00F4004A"/>
    <w:rsid w:val="00F400D2"/>
    <w:rsid w:val="00F406D0"/>
    <w:rsid w:val="00F40803"/>
    <w:rsid w:val="00F4080D"/>
    <w:rsid w:val="00F40C4F"/>
    <w:rsid w:val="00F40D17"/>
    <w:rsid w:val="00F40F3F"/>
    <w:rsid w:val="00F410E9"/>
    <w:rsid w:val="00F41529"/>
    <w:rsid w:val="00F41F6F"/>
    <w:rsid w:val="00F426B7"/>
    <w:rsid w:val="00F427AA"/>
    <w:rsid w:val="00F4281F"/>
    <w:rsid w:val="00F42A4A"/>
    <w:rsid w:val="00F42AA7"/>
    <w:rsid w:val="00F42FF3"/>
    <w:rsid w:val="00F4341B"/>
    <w:rsid w:val="00F43604"/>
    <w:rsid w:val="00F43801"/>
    <w:rsid w:val="00F43AF9"/>
    <w:rsid w:val="00F43D21"/>
    <w:rsid w:val="00F43D8F"/>
    <w:rsid w:val="00F445A9"/>
    <w:rsid w:val="00F44B0D"/>
    <w:rsid w:val="00F44D28"/>
    <w:rsid w:val="00F45B2A"/>
    <w:rsid w:val="00F467F9"/>
    <w:rsid w:val="00F46D83"/>
    <w:rsid w:val="00F46E8B"/>
    <w:rsid w:val="00F47D2F"/>
    <w:rsid w:val="00F47EFA"/>
    <w:rsid w:val="00F505B2"/>
    <w:rsid w:val="00F50B85"/>
    <w:rsid w:val="00F515FA"/>
    <w:rsid w:val="00F517DB"/>
    <w:rsid w:val="00F520AA"/>
    <w:rsid w:val="00F5216D"/>
    <w:rsid w:val="00F52365"/>
    <w:rsid w:val="00F52A12"/>
    <w:rsid w:val="00F53029"/>
    <w:rsid w:val="00F53A7E"/>
    <w:rsid w:val="00F53ADE"/>
    <w:rsid w:val="00F53F7B"/>
    <w:rsid w:val="00F5416A"/>
    <w:rsid w:val="00F544E7"/>
    <w:rsid w:val="00F54511"/>
    <w:rsid w:val="00F54609"/>
    <w:rsid w:val="00F547D6"/>
    <w:rsid w:val="00F5481E"/>
    <w:rsid w:val="00F54BCE"/>
    <w:rsid w:val="00F55092"/>
    <w:rsid w:val="00F551AF"/>
    <w:rsid w:val="00F559BE"/>
    <w:rsid w:val="00F55F9F"/>
    <w:rsid w:val="00F56066"/>
    <w:rsid w:val="00F56979"/>
    <w:rsid w:val="00F56B7F"/>
    <w:rsid w:val="00F570AB"/>
    <w:rsid w:val="00F5746F"/>
    <w:rsid w:val="00F6019C"/>
    <w:rsid w:val="00F604DF"/>
    <w:rsid w:val="00F60874"/>
    <w:rsid w:val="00F60D84"/>
    <w:rsid w:val="00F60E28"/>
    <w:rsid w:val="00F6159C"/>
    <w:rsid w:val="00F6177A"/>
    <w:rsid w:val="00F61887"/>
    <w:rsid w:val="00F6199B"/>
    <w:rsid w:val="00F62A77"/>
    <w:rsid w:val="00F6357B"/>
    <w:rsid w:val="00F637AA"/>
    <w:rsid w:val="00F63A1A"/>
    <w:rsid w:val="00F6405B"/>
    <w:rsid w:val="00F64768"/>
    <w:rsid w:val="00F64C89"/>
    <w:rsid w:val="00F64D2C"/>
    <w:rsid w:val="00F655E0"/>
    <w:rsid w:val="00F65930"/>
    <w:rsid w:val="00F65B6C"/>
    <w:rsid w:val="00F6643C"/>
    <w:rsid w:val="00F66EC5"/>
    <w:rsid w:val="00F673C6"/>
    <w:rsid w:val="00F6745D"/>
    <w:rsid w:val="00F676A2"/>
    <w:rsid w:val="00F67746"/>
    <w:rsid w:val="00F67754"/>
    <w:rsid w:val="00F6792E"/>
    <w:rsid w:val="00F701F9"/>
    <w:rsid w:val="00F70AB2"/>
    <w:rsid w:val="00F70B21"/>
    <w:rsid w:val="00F71156"/>
    <w:rsid w:val="00F7157C"/>
    <w:rsid w:val="00F71782"/>
    <w:rsid w:val="00F71A77"/>
    <w:rsid w:val="00F71A7B"/>
    <w:rsid w:val="00F71A93"/>
    <w:rsid w:val="00F71BD2"/>
    <w:rsid w:val="00F721FA"/>
    <w:rsid w:val="00F72422"/>
    <w:rsid w:val="00F729BB"/>
    <w:rsid w:val="00F72F07"/>
    <w:rsid w:val="00F72FAE"/>
    <w:rsid w:val="00F73F43"/>
    <w:rsid w:val="00F740B8"/>
    <w:rsid w:val="00F747F1"/>
    <w:rsid w:val="00F74C3A"/>
    <w:rsid w:val="00F75A0B"/>
    <w:rsid w:val="00F75A9B"/>
    <w:rsid w:val="00F75A9F"/>
    <w:rsid w:val="00F7634B"/>
    <w:rsid w:val="00F768FF"/>
    <w:rsid w:val="00F76BD3"/>
    <w:rsid w:val="00F76DDD"/>
    <w:rsid w:val="00F771D6"/>
    <w:rsid w:val="00F77D11"/>
    <w:rsid w:val="00F77E8B"/>
    <w:rsid w:val="00F77ED2"/>
    <w:rsid w:val="00F80AA3"/>
    <w:rsid w:val="00F81848"/>
    <w:rsid w:val="00F818DC"/>
    <w:rsid w:val="00F81B41"/>
    <w:rsid w:val="00F8203F"/>
    <w:rsid w:val="00F82340"/>
    <w:rsid w:val="00F82D2B"/>
    <w:rsid w:val="00F83ABA"/>
    <w:rsid w:val="00F83CE5"/>
    <w:rsid w:val="00F840EB"/>
    <w:rsid w:val="00F848E0"/>
    <w:rsid w:val="00F86017"/>
    <w:rsid w:val="00F86FCD"/>
    <w:rsid w:val="00F873AA"/>
    <w:rsid w:val="00F874F9"/>
    <w:rsid w:val="00F87515"/>
    <w:rsid w:val="00F903D4"/>
    <w:rsid w:val="00F903DE"/>
    <w:rsid w:val="00F9072E"/>
    <w:rsid w:val="00F90966"/>
    <w:rsid w:val="00F90D32"/>
    <w:rsid w:val="00F91348"/>
    <w:rsid w:val="00F913A5"/>
    <w:rsid w:val="00F9193E"/>
    <w:rsid w:val="00F923C8"/>
    <w:rsid w:val="00F924CC"/>
    <w:rsid w:val="00F925E3"/>
    <w:rsid w:val="00F92AFA"/>
    <w:rsid w:val="00F93227"/>
    <w:rsid w:val="00F93A86"/>
    <w:rsid w:val="00F93DBB"/>
    <w:rsid w:val="00F947AF"/>
    <w:rsid w:val="00F94CBD"/>
    <w:rsid w:val="00F94FC6"/>
    <w:rsid w:val="00F957DF"/>
    <w:rsid w:val="00F9676B"/>
    <w:rsid w:val="00F968C2"/>
    <w:rsid w:val="00F96C9D"/>
    <w:rsid w:val="00F96CA9"/>
    <w:rsid w:val="00F96D0A"/>
    <w:rsid w:val="00F96D9E"/>
    <w:rsid w:val="00F96E1C"/>
    <w:rsid w:val="00F96E43"/>
    <w:rsid w:val="00F97642"/>
    <w:rsid w:val="00F97717"/>
    <w:rsid w:val="00FA062C"/>
    <w:rsid w:val="00FA124F"/>
    <w:rsid w:val="00FA125F"/>
    <w:rsid w:val="00FA134B"/>
    <w:rsid w:val="00FA146A"/>
    <w:rsid w:val="00FA193D"/>
    <w:rsid w:val="00FA1DF2"/>
    <w:rsid w:val="00FA32C0"/>
    <w:rsid w:val="00FA3D8B"/>
    <w:rsid w:val="00FA3DF6"/>
    <w:rsid w:val="00FA400E"/>
    <w:rsid w:val="00FA48FB"/>
    <w:rsid w:val="00FA4999"/>
    <w:rsid w:val="00FA4BC8"/>
    <w:rsid w:val="00FA5148"/>
    <w:rsid w:val="00FA5394"/>
    <w:rsid w:val="00FA55FC"/>
    <w:rsid w:val="00FA5CEA"/>
    <w:rsid w:val="00FA5F80"/>
    <w:rsid w:val="00FA6278"/>
    <w:rsid w:val="00FA6535"/>
    <w:rsid w:val="00FA7079"/>
    <w:rsid w:val="00FA7505"/>
    <w:rsid w:val="00FA7FA3"/>
    <w:rsid w:val="00FB0122"/>
    <w:rsid w:val="00FB0228"/>
    <w:rsid w:val="00FB067A"/>
    <w:rsid w:val="00FB0BFB"/>
    <w:rsid w:val="00FB0D46"/>
    <w:rsid w:val="00FB0DB2"/>
    <w:rsid w:val="00FB1451"/>
    <w:rsid w:val="00FB158F"/>
    <w:rsid w:val="00FB2085"/>
    <w:rsid w:val="00FB2437"/>
    <w:rsid w:val="00FB27A6"/>
    <w:rsid w:val="00FB3AF2"/>
    <w:rsid w:val="00FB3B49"/>
    <w:rsid w:val="00FB5035"/>
    <w:rsid w:val="00FB58DD"/>
    <w:rsid w:val="00FB5C82"/>
    <w:rsid w:val="00FB6622"/>
    <w:rsid w:val="00FB76AB"/>
    <w:rsid w:val="00FB7D57"/>
    <w:rsid w:val="00FC010E"/>
    <w:rsid w:val="00FC01BD"/>
    <w:rsid w:val="00FC02D9"/>
    <w:rsid w:val="00FC0458"/>
    <w:rsid w:val="00FC05B4"/>
    <w:rsid w:val="00FC0FE9"/>
    <w:rsid w:val="00FC17EC"/>
    <w:rsid w:val="00FC195B"/>
    <w:rsid w:val="00FC1DE4"/>
    <w:rsid w:val="00FC1E89"/>
    <w:rsid w:val="00FC1F80"/>
    <w:rsid w:val="00FC2C90"/>
    <w:rsid w:val="00FC332F"/>
    <w:rsid w:val="00FC340A"/>
    <w:rsid w:val="00FC3A9B"/>
    <w:rsid w:val="00FC3CA6"/>
    <w:rsid w:val="00FC461E"/>
    <w:rsid w:val="00FC59B8"/>
    <w:rsid w:val="00FC5C92"/>
    <w:rsid w:val="00FC6AE8"/>
    <w:rsid w:val="00FC7F9A"/>
    <w:rsid w:val="00FD0A94"/>
    <w:rsid w:val="00FD1198"/>
    <w:rsid w:val="00FD14CE"/>
    <w:rsid w:val="00FD1890"/>
    <w:rsid w:val="00FD1903"/>
    <w:rsid w:val="00FD1A8C"/>
    <w:rsid w:val="00FD1F50"/>
    <w:rsid w:val="00FD2AC7"/>
    <w:rsid w:val="00FD36BC"/>
    <w:rsid w:val="00FD3A8F"/>
    <w:rsid w:val="00FD4009"/>
    <w:rsid w:val="00FD4399"/>
    <w:rsid w:val="00FD4879"/>
    <w:rsid w:val="00FD49F6"/>
    <w:rsid w:val="00FD4F78"/>
    <w:rsid w:val="00FD52DD"/>
    <w:rsid w:val="00FD536F"/>
    <w:rsid w:val="00FD5A2C"/>
    <w:rsid w:val="00FD6155"/>
    <w:rsid w:val="00FD616E"/>
    <w:rsid w:val="00FD6216"/>
    <w:rsid w:val="00FD6FE0"/>
    <w:rsid w:val="00FD719B"/>
    <w:rsid w:val="00FD7475"/>
    <w:rsid w:val="00FD7B96"/>
    <w:rsid w:val="00FD7D1F"/>
    <w:rsid w:val="00FD7FC7"/>
    <w:rsid w:val="00FE08E6"/>
    <w:rsid w:val="00FE0C26"/>
    <w:rsid w:val="00FE1854"/>
    <w:rsid w:val="00FE19F5"/>
    <w:rsid w:val="00FE1B6D"/>
    <w:rsid w:val="00FE1C92"/>
    <w:rsid w:val="00FE281F"/>
    <w:rsid w:val="00FE2FA4"/>
    <w:rsid w:val="00FE3991"/>
    <w:rsid w:val="00FE3B5D"/>
    <w:rsid w:val="00FE4820"/>
    <w:rsid w:val="00FE4886"/>
    <w:rsid w:val="00FE4AAB"/>
    <w:rsid w:val="00FE5075"/>
    <w:rsid w:val="00FE5A09"/>
    <w:rsid w:val="00FE5A80"/>
    <w:rsid w:val="00FE69D4"/>
    <w:rsid w:val="00FE6D42"/>
    <w:rsid w:val="00FE73AC"/>
    <w:rsid w:val="00FE746E"/>
    <w:rsid w:val="00FE7DD7"/>
    <w:rsid w:val="00FF0236"/>
    <w:rsid w:val="00FF0238"/>
    <w:rsid w:val="00FF09F6"/>
    <w:rsid w:val="00FF18D7"/>
    <w:rsid w:val="00FF1998"/>
    <w:rsid w:val="00FF1D5E"/>
    <w:rsid w:val="00FF1D7C"/>
    <w:rsid w:val="00FF25E1"/>
    <w:rsid w:val="00FF2EA7"/>
    <w:rsid w:val="00FF3551"/>
    <w:rsid w:val="00FF3D3D"/>
    <w:rsid w:val="00FF4253"/>
    <w:rsid w:val="00FF5082"/>
    <w:rsid w:val="00FF5103"/>
    <w:rsid w:val="00FF5156"/>
    <w:rsid w:val="00FF5596"/>
    <w:rsid w:val="00FF5A7E"/>
    <w:rsid w:val="00FF5F15"/>
    <w:rsid w:val="00FF6D07"/>
    <w:rsid w:val="00FF6EFB"/>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5FF7005"/>
  <w15:docId w15:val="{9749661A-3A13-4368-9121-19FC44A81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sz w:val="24"/>
        <w:szCs w:val="24"/>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uiPriority="9"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rPr>
  </w:style>
  <w:style w:type="paragraph" w:styleId="Heading8">
    <w:name w:val="heading 8"/>
    <w:basedOn w:val="Normal"/>
    <w:next w:val="Normal"/>
    <w:link w:val="Heading8Char"/>
    <w:semiHidden/>
    <w:unhideWhenUsed/>
    <w:qFormat/>
    <w:rsid w:val="000923DC"/>
    <w:pPr>
      <w:spacing w:before="24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link w:val="DefaultChar"/>
    <w:rsid w:val="00724288"/>
    <w:pPr>
      <w:autoSpaceDE w:val="0"/>
      <w:autoSpaceDN w:val="0"/>
      <w:adjustRightInd w:val="0"/>
    </w:pPr>
    <w:rPr>
      <w:rFonts w:ascii="Arial" w:eastAsia="MS Mincho" w:hAnsi="Arial" w:cs="Arial"/>
      <w:color w:val="000000"/>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GEFFieldtoFillout">
    <w:name w:val="GEF Field to Fill out"/>
    <w:basedOn w:val="Normal"/>
    <w:link w:val="GEFFieldtoFilloutChar"/>
    <w:qFormat/>
    <w:rsid w:val="00BA777D"/>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BA777D"/>
    <w:rPr>
      <w:rFonts w:ascii="Times New Roman" w:eastAsia="Times New Roman" w:hAnsi="Times New Roman"/>
      <w:color w:val="000000"/>
      <w:sz w:val="22"/>
      <w:szCs w:val="22"/>
    </w:rPr>
  </w:style>
  <w:style w:type="paragraph" w:customStyle="1" w:styleId="Char2">
    <w:name w:val="Char2"/>
    <w:basedOn w:val="Normal"/>
    <w:uiPriority w:val="99"/>
    <w:rsid w:val="00932674"/>
    <w:pPr>
      <w:spacing w:after="160" w:line="240" w:lineRule="exact"/>
      <w:jc w:val="left"/>
    </w:pPr>
    <w:rPr>
      <w:rFonts w:ascii="Arial" w:hAnsi="Arial"/>
      <w:sz w:val="18"/>
      <w:szCs w:val="20"/>
      <w:vertAlign w:val="superscript"/>
    </w:rPr>
  </w:style>
  <w:style w:type="paragraph" w:customStyle="1" w:styleId="GEFQuestion">
    <w:name w:val="GEF Question"/>
    <w:basedOn w:val="Normal"/>
    <w:next w:val="Normal"/>
    <w:qFormat/>
    <w:rsid w:val="0093533D"/>
    <w:pPr>
      <w:spacing w:after="0"/>
      <w:ind w:left="-720"/>
      <w:jc w:val="left"/>
    </w:pPr>
    <w:rPr>
      <w:rFonts w:ascii="Times New Roman" w:eastAsia="MS Mincho" w:hAnsi="Times New Roman"/>
      <w:sz w:val="22"/>
    </w:rPr>
  </w:style>
  <w:style w:type="paragraph" w:customStyle="1" w:styleId="LightGrid-Accent31">
    <w:name w:val="Light Grid - Accent 31"/>
    <w:basedOn w:val="Normal"/>
    <w:qFormat/>
    <w:rsid w:val="0093533D"/>
    <w:pPr>
      <w:spacing w:after="0"/>
      <w:ind w:left="720"/>
      <w:jc w:val="left"/>
    </w:pPr>
    <w:rPr>
      <w:rFonts w:ascii="Times New Roman" w:hAnsi="Times New Roman"/>
    </w:rPr>
  </w:style>
  <w:style w:type="paragraph" w:customStyle="1" w:styleId="Para">
    <w:name w:val="Para"/>
    <w:basedOn w:val="Normal"/>
    <w:link w:val="ParaChar"/>
    <w:autoRedefine/>
    <w:rsid w:val="00C67715"/>
    <w:pPr>
      <w:tabs>
        <w:tab w:val="left" w:pos="360"/>
      </w:tabs>
      <w:spacing w:after="0" w:line="276" w:lineRule="auto"/>
      <w:ind w:left="357" w:hanging="357"/>
      <w:jc w:val="left"/>
    </w:pPr>
    <w:rPr>
      <w:rFonts w:eastAsia="Times New Roman" w:cs="Arial"/>
      <w:sz w:val="18"/>
      <w:szCs w:val="18"/>
    </w:rPr>
  </w:style>
  <w:style w:type="paragraph" w:customStyle="1" w:styleId="Tabletext">
    <w:name w:val="Tabletext"/>
    <w:basedOn w:val="Normal"/>
    <w:autoRedefine/>
    <w:qFormat/>
    <w:rsid w:val="00D74098"/>
    <w:pPr>
      <w:framePr w:hSpace="180" w:wrap="around" w:vAnchor="text" w:hAnchor="text" w:x="-270" w:y="1"/>
      <w:tabs>
        <w:tab w:val="num" w:pos="720"/>
      </w:tabs>
      <w:spacing w:after="0"/>
      <w:ind w:left="720" w:hanging="288"/>
      <w:suppressOverlap/>
      <w:jc w:val="left"/>
    </w:pPr>
    <w:rPr>
      <w:rFonts w:eastAsia="Calibri" w:cs="Calibri"/>
      <w:i/>
      <w:sz w:val="18"/>
      <w:szCs w:val="18"/>
      <w:lang w:val="en-GB"/>
    </w:rPr>
  </w:style>
  <w:style w:type="character" w:customStyle="1" w:styleId="ParaChar">
    <w:name w:val="Para Char"/>
    <w:link w:val="Para"/>
    <w:rsid w:val="00C67715"/>
    <w:rPr>
      <w:rFonts w:ascii="Calibri" w:eastAsia="Times New Roman" w:hAnsi="Calibri" w:cs="Arial"/>
      <w:sz w:val="18"/>
      <w:szCs w:val="18"/>
    </w:rPr>
  </w:style>
  <w:style w:type="paragraph" w:customStyle="1" w:styleId="SESPbodynumbered">
    <w:name w:val="SESP body numbered"/>
    <w:basedOn w:val="Normal"/>
    <w:qFormat/>
    <w:rsid w:val="00C67715"/>
    <w:pPr>
      <w:numPr>
        <w:numId w:val="12"/>
      </w:numPr>
      <w:tabs>
        <w:tab w:val="left" w:pos="360"/>
      </w:tabs>
      <w:spacing w:before="120" w:after="120" w:line="264" w:lineRule="auto"/>
      <w:jc w:val="left"/>
    </w:pPr>
    <w:rPr>
      <w:rFonts w:eastAsia="MS Mincho"/>
      <w:szCs w:val="20"/>
      <w:lang w:eastAsia="ja-JP"/>
    </w:rPr>
  </w:style>
  <w:style w:type="paragraph" w:customStyle="1" w:styleId="outlineSEQSs">
    <w:name w:val="outline SEQSs"/>
    <w:autoRedefine/>
    <w:qFormat/>
    <w:rsid w:val="00C67715"/>
    <w:pPr>
      <w:numPr>
        <w:numId w:val="13"/>
      </w:numPr>
      <w:tabs>
        <w:tab w:val="num" w:pos="360"/>
        <w:tab w:val="left" w:pos="2880"/>
      </w:tabs>
      <w:spacing w:before="60" w:after="60" w:line="360" w:lineRule="auto"/>
      <w:ind w:firstLine="0"/>
    </w:pPr>
    <w:rPr>
      <w:rFonts w:eastAsia="MS Mincho"/>
      <w:b/>
      <w:lang w:eastAsia="ja-JP"/>
    </w:rPr>
  </w:style>
  <w:style w:type="character" w:customStyle="1" w:styleId="ydpf49cbb1yiv2833266523ydpa03d0b98yiv6250726644ydp8e648046yiv4758260654">
    <w:name w:val="ydpf49cbb1yiv2833266523ydpa03d0b98yiv6250726644ydp8e648046yiv4758260654"/>
    <w:rsid w:val="00052980"/>
  </w:style>
  <w:style w:type="paragraph" w:customStyle="1" w:styleId="ydpf49cbb1yiv2833266523ydpa03d0b98yiv6250726644ydp8e648046yiv4758260654msonormal">
    <w:name w:val="ydpf49cbb1yiv2833266523ydpa03d0b98yiv6250726644ydp8e648046yiv4758260654msonormal"/>
    <w:basedOn w:val="Normal"/>
    <w:rsid w:val="00052980"/>
    <w:pPr>
      <w:spacing w:before="100" w:beforeAutospacing="1" w:after="100" w:afterAutospacing="1"/>
      <w:jc w:val="left"/>
    </w:pPr>
    <w:rPr>
      <w:rFonts w:ascii="Times" w:hAnsi="Times"/>
      <w:szCs w:val="20"/>
    </w:rPr>
  </w:style>
  <w:style w:type="paragraph" w:styleId="Revision">
    <w:name w:val="Revision"/>
    <w:hidden/>
    <w:uiPriority w:val="71"/>
    <w:semiHidden/>
    <w:rsid w:val="00C51CB4"/>
  </w:style>
  <w:style w:type="character" w:customStyle="1" w:styleId="DefaultChar">
    <w:name w:val="Default Char"/>
    <w:link w:val="Default"/>
    <w:rsid w:val="002D5AFD"/>
    <w:rPr>
      <w:rFonts w:ascii="Arial" w:eastAsia="MS Mincho" w:hAnsi="Arial" w:cs="Arial"/>
      <w:color w:val="00000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7522159">
      <w:bodyDiv w:val="1"/>
      <w:marLeft w:val="0"/>
      <w:marRight w:val="0"/>
      <w:marTop w:val="0"/>
      <w:marBottom w:val="0"/>
      <w:divBdr>
        <w:top w:val="none" w:sz="0" w:space="0" w:color="auto"/>
        <w:left w:val="none" w:sz="0" w:space="0" w:color="auto"/>
        <w:bottom w:val="none" w:sz="0" w:space="0" w:color="auto"/>
        <w:right w:val="none" w:sz="0" w:space="0" w:color="auto"/>
      </w:divBdr>
      <w:divsChild>
        <w:div w:id="1503936016">
          <w:marLeft w:val="0"/>
          <w:marRight w:val="0"/>
          <w:marTop w:val="0"/>
          <w:marBottom w:val="0"/>
          <w:divBdr>
            <w:top w:val="none" w:sz="0" w:space="0" w:color="auto"/>
            <w:left w:val="none" w:sz="0" w:space="0" w:color="auto"/>
            <w:bottom w:val="none" w:sz="0" w:space="0" w:color="auto"/>
            <w:right w:val="none" w:sz="0" w:space="0" w:color="auto"/>
          </w:divBdr>
          <w:divsChild>
            <w:div w:id="785735085">
              <w:marLeft w:val="0"/>
              <w:marRight w:val="0"/>
              <w:marTop w:val="0"/>
              <w:marBottom w:val="0"/>
              <w:divBdr>
                <w:top w:val="none" w:sz="0" w:space="0" w:color="auto"/>
                <w:left w:val="none" w:sz="0" w:space="0" w:color="auto"/>
                <w:bottom w:val="none" w:sz="0" w:space="0" w:color="auto"/>
                <w:right w:val="none" w:sz="0" w:space="0" w:color="auto"/>
              </w:divBdr>
              <w:divsChild>
                <w:div w:id="1581256509">
                  <w:marLeft w:val="0"/>
                  <w:marRight w:val="0"/>
                  <w:marTop w:val="0"/>
                  <w:marBottom w:val="0"/>
                  <w:divBdr>
                    <w:top w:val="none" w:sz="0" w:space="0" w:color="auto"/>
                    <w:left w:val="none" w:sz="0" w:space="0" w:color="auto"/>
                    <w:bottom w:val="none" w:sz="0" w:space="0" w:color="auto"/>
                    <w:right w:val="none" w:sz="0" w:space="0" w:color="auto"/>
                  </w:divBdr>
                  <w:divsChild>
                    <w:div w:id="120602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44425323">
      <w:bodyDiv w:val="1"/>
      <w:marLeft w:val="0"/>
      <w:marRight w:val="0"/>
      <w:marTop w:val="0"/>
      <w:marBottom w:val="0"/>
      <w:divBdr>
        <w:top w:val="none" w:sz="0" w:space="0" w:color="auto"/>
        <w:left w:val="none" w:sz="0" w:space="0" w:color="auto"/>
        <w:bottom w:val="none" w:sz="0" w:space="0" w:color="auto"/>
        <w:right w:val="none" w:sz="0" w:space="0" w:color="auto"/>
      </w:divBdr>
      <w:divsChild>
        <w:div w:id="339282932">
          <w:marLeft w:val="0"/>
          <w:marRight w:val="0"/>
          <w:marTop w:val="0"/>
          <w:marBottom w:val="0"/>
          <w:divBdr>
            <w:top w:val="none" w:sz="0" w:space="0" w:color="auto"/>
            <w:left w:val="none" w:sz="0" w:space="0" w:color="auto"/>
            <w:bottom w:val="none" w:sz="0" w:space="0" w:color="auto"/>
            <w:right w:val="none" w:sz="0" w:space="0" w:color="auto"/>
          </w:divBdr>
          <w:divsChild>
            <w:div w:id="1704138574">
              <w:marLeft w:val="0"/>
              <w:marRight w:val="0"/>
              <w:marTop w:val="0"/>
              <w:marBottom w:val="0"/>
              <w:divBdr>
                <w:top w:val="none" w:sz="0" w:space="0" w:color="auto"/>
                <w:left w:val="none" w:sz="0" w:space="0" w:color="auto"/>
                <w:bottom w:val="none" w:sz="0" w:space="0" w:color="auto"/>
                <w:right w:val="none" w:sz="0" w:space="0" w:color="auto"/>
              </w:divBdr>
              <w:divsChild>
                <w:div w:id="1741516307">
                  <w:marLeft w:val="0"/>
                  <w:marRight w:val="0"/>
                  <w:marTop w:val="0"/>
                  <w:marBottom w:val="0"/>
                  <w:divBdr>
                    <w:top w:val="none" w:sz="0" w:space="0" w:color="auto"/>
                    <w:left w:val="none" w:sz="0" w:space="0" w:color="auto"/>
                    <w:bottom w:val="none" w:sz="0" w:space="0" w:color="auto"/>
                    <w:right w:val="none" w:sz="0" w:space="0" w:color="auto"/>
                  </w:divBdr>
                  <w:divsChild>
                    <w:div w:id="1168668483">
                      <w:marLeft w:val="0"/>
                      <w:marRight w:val="0"/>
                      <w:marTop w:val="0"/>
                      <w:marBottom w:val="0"/>
                      <w:divBdr>
                        <w:top w:val="none" w:sz="0" w:space="0" w:color="auto"/>
                        <w:left w:val="none" w:sz="0" w:space="0" w:color="auto"/>
                        <w:bottom w:val="none" w:sz="0" w:space="0" w:color="auto"/>
                        <w:right w:val="none" w:sz="0" w:space="0" w:color="auto"/>
                      </w:divBdr>
                      <w:divsChild>
                        <w:div w:id="1220828302">
                          <w:marLeft w:val="0"/>
                          <w:marRight w:val="0"/>
                          <w:marTop w:val="0"/>
                          <w:marBottom w:val="0"/>
                          <w:divBdr>
                            <w:top w:val="none" w:sz="0" w:space="0" w:color="auto"/>
                            <w:left w:val="none" w:sz="0" w:space="0" w:color="auto"/>
                            <w:bottom w:val="none" w:sz="0" w:space="0" w:color="auto"/>
                            <w:right w:val="none" w:sz="0" w:space="0" w:color="auto"/>
                          </w:divBdr>
                          <w:divsChild>
                            <w:div w:id="741679422">
                              <w:marLeft w:val="0"/>
                              <w:marRight w:val="0"/>
                              <w:marTop w:val="0"/>
                              <w:marBottom w:val="0"/>
                              <w:divBdr>
                                <w:top w:val="none" w:sz="0" w:space="0" w:color="auto"/>
                                <w:left w:val="none" w:sz="0" w:space="0" w:color="auto"/>
                                <w:bottom w:val="none" w:sz="0" w:space="0" w:color="auto"/>
                                <w:right w:val="none" w:sz="0" w:space="0" w:color="auto"/>
                              </w:divBdr>
                              <w:divsChild>
                                <w:div w:id="1718384796">
                                  <w:marLeft w:val="0"/>
                                  <w:marRight w:val="0"/>
                                  <w:marTop w:val="0"/>
                                  <w:marBottom w:val="0"/>
                                  <w:divBdr>
                                    <w:top w:val="none" w:sz="0" w:space="0" w:color="auto"/>
                                    <w:left w:val="none" w:sz="0" w:space="0" w:color="auto"/>
                                    <w:bottom w:val="none" w:sz="0" w:space="0" w:color="auto"/>
                                    <w:right w:val="none" w:sz="0" w:space="0" w:color="auto"/>
                                  </w:divBdr>
                                  <w:divsChild>
                                    <w:div w:id="1125343812">
                                      <w:marLeft w:val="0"/>
                                      <w:marRight w:val="0"/>
                                      <w:marTop w:val="0"/>
                                      <w:marBottom w:val="0"/>
                                      <w:divBdr>
                                        <w:top w:val="none" w:sz="0" w:space="0" w:color="auto"/>
                                        <w:left w:val="none" w:sz="0" w:space="0" w:color="auto"/>
                                        <w:bottom w:val="none" w:sz="0" w:space="0" w:color="auto"/>
                                        <w:right w:val="none" w:sz="0" w:space="0" w:color="auto"/>
                                      </w:divBdr>
                                      <w:divsChild>
                                        <w:div w:id="146022177">
                                          <w:marLeft w:val="0"/>
                                          <w:marRight w:val="0"/>
                                          <w:marTop w:val="0"/>
                                          <w:marBottom w:val="0"/>
                                          <w:divBdr>
                                            <w:top w:val="none" w:sz="0" w:space="0" w:color="auto"/>
                                            <w:left w:val="none" w:sz="0" w:space="0" w:color="auto"/>
                                            <w:bottom w:val="none" w:sz="0" w:space="0" w:color="auto"/>
                                            <w:right w:val="none" w:sz="0" w:space="0" w:color="auto"/>
                                          </w:divBdr>
                                          <w:divsChild>
                                            <w:div w:id="1480926164">
                                              <w:marLeft w:val="0"/>
                                              <w:marRight w:val="0"/>
                                              <w:marTop w:val="0"/>
                                              <w:marBottom w:val="0"/>
                                              <w:divBdr>
                                                <w:top w:val="none" w:sz="0" w:space="0" w:color="auto"/>
                                                <w:left w:val="none" w:sz="0" w:space="0" w:color="auto"/>
                                                <w:bottom w:val="none" w:sz="0" w:space="0" w:color="auto"/>
                                                <w:right w:val="none" w:sz="0" w:space="0" w:color="auto"/>
                                              </w:divBdr>
                                              <w:divsChild>
                                                <w:div w:id="5471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51884033">
          <w:marLeft w:val="0"/>
          <w:marRight w:val="0"/>
          <w:marTop w:val="0"/>
          <w:marBottom w:val="0"/>
          <w:divBdr>
            <w:top w:val="none" w:sz="0" w:space="0" w:color="auto"/>
            <w:left w:val="none" w:sz="0" w:space="0" w:color="auto"/>
            <w:bottom w:val="none" w:sz="0" w:space="0" w:color="auto"/>
            <w:right w:val="none" w:sz="0" w:space="0" w:color="auto"/>
          </w:divBdr>
          <w:divsChild>
            <w:div w:id="799306284">
              <w:marLeft w:val="0"/>
              <w:marRight w:val="0"/>
              <w:marTop w:val="0"/>
              <w:marBottom w:val="0"/>
              <w:divBdr>
                <w:top w:val="none" w:sz="0" w:space="0" w:color="auto"/>
                <w:left w:val="none" w:sz="0" w:space="0" w:color="auto"/>
                <w:bottom w:val="none" w:sz="0" w:space="0" w:color="auto"/>
                <w:right w:val="none" w:sz="0" w:space="0" w:color="auto"/>
              </w:divBdr>
              <w:divsChild>
                <w:div w:id="1719668985">
                  <w:marLeft w:val="0"/>
                  <w:marRight w:val="0"/>
                  <w:marTop w:val="0"/>
                  <w:marBottom w:val="0"/>
                  <w:divBdr>
                    <w:top w:val="none" w:sz="0" w:space="0" w:color="auto"/>
                    <w:left w:val="none" w:sz="0" w:space="0" w:color="auto"/>
                    <w:bottom w:val="none" w:sz="0" w:space="0" w:color="auto"/>
                    <w:right w:val="none" w:sz="0" w:space="0" w:color="auto"/>
                  </w:divBdr>
                  <w:divsChild>
                    <w:div w:id="1720393779">
                      <w:marLeft w:val="0"/>
                      <w:marRight w:val="0"/>
                      <w:marTop w:val="0"/>
                      <w:marBottom w:val="0"/>
                      <w:divBdr>
                        <w:top w:val="none" w:sz="0" w:space="0" w:color="auto"/>
                        <w:left w:val="none" w:sz="0" w:space="0" w:color="auto"/>
                        <w:bottom w:val="none" w:sz="0" w:space="0" w:color="auto"/>
                        <w:right w:val="none" w:sz="0" w:space="0" w:color="auto"/>
                      </w:divBdr>
                      <w:divsChild>
                        <w:div w:id="839003148">
                          <w:marLeft w:val="0"/>
                          <w:marRight w:val="0"/>
                          <w:marTop w:val="0"/>
                          <w:marBottom w:val="0"/>
                          <w:divBdr>
                            <w:top w:val="none" w:sz="0" w:space="0" w:color="auto"/>
                            <w:left w:val="none" w:sz="0" w:space="0" w:color="auto"/>
                            <w:bottom w:val="none" w:sz="0" w:space="0" w:color="auto"/>
                            <w:right w:val="none" w:sz="0" w:space="0" w:color="auto"/>
                          </w:divBdr>
                          <w:divsChild>
                            <w:div w:id="1681277434">
                              <w:marLeft w:val="0"/>
                              <w:marRight w:val="0"/>
                              <w:marTop w:val="0"/>
                              <w:marBottom w:val="0"/>
                              <w:divBdr>
                                <w:top w:val="none" w:sz="0" w:space="0" w:color="auto"/>
                                <w:left w:val="none" w:sz="0" w:space="0" w:color="auto"/>
                                <w:bottom w:val="none" w:sz="0" w:space="0" w:color="auto"/>
                                <w:right w:val="none" w:sz="0" w:space="0" w:color="auto"/>
                              </w:divBdr>
                              <w:divsChild>
                                <w:div w:id="359163333">
                                  <w:marLeft w:val="0"/>
                                  <w:marRight w:val="0"/>
                                  <w:marTop w:val="0"/>
                                  <w:marBottom w:val="0"/>
                                  <w:divBdr>
                                    <w:top w:val="none" w:sz="0" w:space="0" w:color="auto"/>
                                    <w:left w:val="none" w:sz="0" w:space="0" w:color="auto"/>
                                    <w:bottom w:val="none" w:sz="0" w:space="0" w:color="auto"/>
                                    <w:right w:val="none" w:sz="0" w:space="0" w:color="auto"/>
                                  </w:divBdr>
                                  <w:divsChild>
                                    <w:div w:id="609553052">
                                      <w:marLeft w:val="0"/>
                                      <w:marRight w:val="0"/>
                                      <w:marTop w:val="0"/>
                                      <w:marBottom w:val="0"/>
                                      <w:divBdr>
                                        <w:top w:val="none" w:sz="0" w:space="0" w:color="auto"/>
                                        <w:left w:val="none" w:sz="0" w:space="0" w:color="auto"/>
                                        <w:bottom w:val="none" w:sz="0" w:space="0" w:color="auto"/>
                                        <w:right w:val="none" w:sz="0" w:space="0" w:color="auto"/>
                                      </w:divBdr>
                                      <w:divsChild>
                                        <w:div w:id="360400815">
                                          <w:marLeft w:val="0"/>
                                          <w:marRight w:val="0"/>
                                          <w:marTop w:val="0"/>
                                          <w:marBottom w:val="0"/>
                                          <w:divBdr>
                                            <w:top w:val="none" w:sz="0" w:space="0" w:color="auto"/>
                                            <w:left w:val="none" w:sz="0" w:space="0" w:color="auto"/>
                                            <w:bottom w:val="none" w:sz="0" w:space="0" w:color="auto"/>
                                            <w:right w:val="none" w:sz="0" w:space="0" w:color="auto"/>
                                          </w:divBdr>
                                          <w:divsChild>
                                            <w:div w:id="1086610843">
                                              <w:marLeft w:val="0"/>
                                              <w:marRight w:val="0"/>
                                              <w:marTop w:val="0"/>
                                              <w:marBottom w:val="0"/>
                                              <w:divBdr>
                                                <w:top w:val="none" w:sz="0" w:space="0" w:color="auto"/>
                                                <w:left w:val="none" w:sz="0" w:space="0" w:color="auto"/>
                                                <w:bottom w:val="none" w:sz="0" w:space="0" w:color="auto"/>
                                                <w:right w:val="none" w:sz="0" w:space="0" w:color="auto"/>
                                              </w:divBdr>
                                              <w:divsChild>
                                                <w:div w:id="15908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97643440">
      <w:bodyDiv w:val="1"/>
      <w:marLeft w:val="0"/>
      <w:marRight w:val="0"/>
      <w:marTop w:val="0"/>
      <w:marBottom w:val="0"/>
      <w:divBdr>
        <w:top w:val="none" w:sz="0" w:space="0" w:color="auto"/>
        <w:left w:val="none" w:sz="0" w:space="0" w:color="auto"/>
        <w:bottom w:val="none" w:sz="0" w:space="0" w:color="auto"/>
        <w:right w:val="none" w:sz="0" w:space="0" w:color="auto"/>
      </w:divBdr>
      <w:divsChild>
        <w:div w:id="836530131">
          <w:marLeft w:val="0"/>
          <w:marRight w:val="0"/>
          <w:marTop w:val="0"/>
          <w:marBottom w:val="0"/>
          <w:divBdr>
            <w:top w:val="none" w:sz="0" w:space="0" w:color="auto"/>
            <w:left w:val="none" w:sz="0" w:space="0" w:color="auto"/>
            <w:bottom w:val="none" w:sz="0" w:space="0" w:color="auto"/>
            <w:right w:val="none" w:sz="0" w:space="0" w:color="auto"/>
          </w:divBdr>
          <w:divsChild>
            <w:div w:id="1980769444">
              <w:marLeft w:val="0"/>
              <w:marRight w:val="0"/>
              <w:marTop w:val="0"/>
              <w:marBottom w:val="0"/>
              <w:divBdr>
                <w:top w:val="none" w:sz="0" w:space="0" w:color="auto"/>
                <w:left w:val="none" w:sz="0" w:space="0" w:color="auto"/>
                <w:bottom w:val="none" w:sz="0" w:space="0" w:color="auto"/>
                <w:right w:val="none" w:sz="0" w:space="0" w:color="auto"/>
              </w:divBdr>
              <w:divsChild>
                <w:div w:id="1774746632">
                  <w:marLeft w:val="0"/>
                  <w:marRight w:val="0"/>
                  <w:marTop w:val="0"/>
                  <w:marBottom w:val="0"/>
                  <w:divBdr>
                    <w:top w:val="none" w:sz="0" w:space="0" w:color="auto"/>
                    <w:left w:val="none" w:sz="0" w:space="0" w:color="auto"/>
                    <w:bottom w:val="none" w:sz="0" w:space="0" w:color="auto"/>
                    <w:right w:val="none" w:sz="0" w:space="0" w:color="auto"/>
                  </w:divBdr>
                  <w:divsChild>
                    <w:div w:id="197397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45612971">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3791107">
      <w:bodyDiv w:val="1"/>
      <w:marLeft w:val="0"/>
      <w:marRight w:val="0"/>
      <w:marTop w:val="0"/>
      <w:marBottom w:val="0"/>
      <w:divBdr>
        <w:top w:val="none" w:sz="0" w:space="0" w:color="auto"/>
        <w:left w:val="none" w:sz="0" w:space="0" w:color="auto"/>
        <w:bottom w:val="none" w:sz="0" w:space="0" w:color="auto"/>
        <w:right w:val="none" w:sz="0" w:space="0" w:color="auto"/>
      </w:divBdr>
      <w:divsChild>
        <w:div w:id="112023480">
          <w:marLeft w:val="0"/>
          <w:marRight w:val="0"/>
          <w:marTop w:val="0"/>
          <w:marBottom w:val="0"/>
          <w:divBdr>
            <w:top w:val="none" w:sz="0" w:space="0" w:color="auto"/>
            <w:left w:val="none" w:sz="0" w:space="0" w:color="auto"/>
            <w:bottom w:val="none" w:sz="0" w:space="0" w:color="auto"/>
            <w:right w:val="none" w:sz="0" w:space="0" w:color="auto"/>
          </w:divBdr>
          <w:divsChild>
            <w:div w:id="2023192728">
              <w:marLeft w:val="0"/>
              <w:marRight w:val="0"/>
              <w:marTop w:val="0"/>
              <w:marBottom w:val="0"/>
              <w:divBdr>
                <w:top w:val="none" w:sz="0" w:space="0" w:color="auto"/>
                <w:left w:val="none" w:sz="0" w:space="0" w:color="auto"/>
                <w:bottom w:val="none" w:sz="0" w:space="0" w:color="auto"/>
                <w:right w:val="none" w:sz="0" w:space="0" w:color="auto"/>
              </w:divBdr>
              <w:divsChild>
                <w:div w:id="1544754828">
                  <w:marLeft w:val="0"/>
                  <w:marRight w:val="0"/>
                  <w:marTop w:val="0"/>
                  <w:marBottom w:val="0"/>
                  <w:divBdr>
                    <w:top w:val="none" w:sz="0" w:space="0" w:color="auto"/>
                    <w:left w:val="none" w:sz="0" w:space="0" w:color="auto"/>
                    <w:bottom w:val="none" w:sz="0" w:space="0" w:color="auto"/>
                    <w:right w:val="none" w:sz="0" w:space="0" w:color="auto"/>
                  </w:divBdr>
                  <w:divsChild>
                    <w:div w:id="26315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7645384">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627681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8267799">
      <w:bodyDiv w:val="1"/>
      <w:marLeft w:val="0"/>
      <w:marRight w:val="0"/>
      <w:marTop w:val="0"/>
      <w:marBottom w:val="0"/>
      <w:divBdr>
        <w:top w:val="none" w:sz="0" w:space="0" w:color="auto"/>
        <w:left w:val="none" w:sz="0" w:space="0" w:color="auto"/>
        <w:bottom w:val="none" w:sz="0" w:space="0" w:color="auto"/>
        <w:right w:val="none" w:sz="0" w:space="0" w:color="auto"/>
      </w:divBdr>
    </w:div>
    <w:div w:id="1410690976">
      <w:bodyDiv w:val="1"/>
      <w:marLeft w:val="0"/>
      <w:marRight w:val="0"/>
      <w:marTop w:val="0"/>
      <w:marBottom w:val="0"/>
      <w:divBdr>
        <w:top w:val="none" w:sz="0" w:space="0" w:color="auto"/>
        <w:left w:val="none" w:sz="0" w:space="0" w:color="auto"/>
        <w:bottom w:val="none" w:sz="0" w:space="0" w:color="auto"/>
        <w:right w:val="none" w:sz="0" w:space="0" w:color="auto"/>
      </w:divBdr>
      <w:divsChild>
        <w:div w:id="8682778">
          <w:marLeft w:val="0"/>
          <w:marRight w:val="0"/>
          <w:marTop w:val="0"/>
          <w:marBottom w:val="0"/>
          <w:divBdr>
            <w:top w:val="none" w:sz="0" w:space="0" w:color="auto"/>
            <w:left w:val="none" w:sz="0" w:space="0" w:color="auto"/>
            <w:bottom w:val="none" w:sz="0" w:space="0" w:color="auto"/>
            <w:right w:val="none" w:sz="0" w:space="0" w:color="auto"/>
          </w:divBdr>
        </w:div>
        <w:div w:id="51732432">
          <w:marLeft w:val="0"/>
          <w:marRight w:val="0"/>
          <w:marTop w:val="0"/>
          <w:marBottom w:val="0"/>
          <w:divBdr>
            <w:top w:val="none" w:sz="0" w:space="0" w:color="auto"/>
            <w:left w:val="none" w:sz="0" w:space="0" w:color="auto"/>
            <w:bottom w:val="none" w:sz="0" w:space="0" w:color="auto"/>
            <w:right w:val="none" w:sz="0" w:space="0" w:color="auto"/>
          </w:divBdr>
        </w:div>
        <w:div w:id="801309958">
          <w:marLeft w:val="0"/>
          <w:marRight w:val="0"/>
          <w:marTop w:val="0"/>
          <w:marBottom w:val="0"/>
          <w:divBdr>
            <w:top w:val="none" w:sz="0" w:space="0" w:color="auto"/>
            <w:left w:val="none" w:sz="0" w:space="0" w:color="auto"/>
            <w:bottom w:val="none" w:sz="0" w:space="0" w:color="auto"/>
            <w:right w:val="none" w:sz="0" w:space="0" w:color="auto"/>
          </w:divBdr>
        </w:div>
        <w:div w:id="1062409464">
          <w:marLeft w:val="0"/>
          <w:marRight w:val="0"/>
          <w:marTop w:val="0"/>
          <w:marBottom w:val="0"/>
          <w:divBdr>
            <w:top w:val="none" w:sz="0" w:space="0" w:color="auto"/>
            <w:left w:val="none" w:sz="0" w:space="0" w:color="auto"/>
            <w:bottom w:val="none" w:sz="0" w:space="0" w:color="auto"/>
            <w:right w:val="none" w:sz="0" w:space="0" w:color="auto"/>
          </w:divBdr>
        </w:div>
        <w:div w:id="1900096870">
          <w:marLeft w:val="0"/>
          <w:marRight w:val="0"/>
          <w:marTop w:val="0"/>
          <w:marBottom w:val="0"/>
          <w:divBdr>
            <w:top w:val="none" w:sz="0" w:space="0" w:color="auto"/>
            <w:left w:val="none" w:sz="0" w:space="0" w:color="auto"/>
            <w:bottom w:val="none" w:sz="0" w:space="0" w:color="auto"/>
            <w:right w:val="none" w:sz="0" w:space="0" w:color="auto"/>
          </w:divBdr>
        </w:div>
        <w:div w:id="2098860016">
          <w:marLeft w:val="0"/>
          <w:marRight w:val="0"/>
          <w:marTop w:val="0"/>
          <w:marBottom w:val="0"/>
          <w:divBdr>
            <w:top w:val="none" w:sz="0" w:space="0" w:color="auto"/>
            <w:left w:val="none" w:sz="0" w:space="0" w:color="auto"/>
            <w:bottom w:val="none" w:sz="0" w:space="0" w:color="auto"/>
            <w:right w:val="none" w:sz="0" w:space="0" w:color="auto"/>
          </w:divBdr>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22427275">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98170503">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08539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7894858">
      <w:bodyDiv w:val="1"/>
      <w:marLeft w:val="0"/>
      <w:marRight w:val="0"/>
      <w:marTop w:val="0"/>
      <w:marBottom w:val="0"/>
      <w:divBdr>
        <w:top w:val="none" w:sz="0" w:space="0" w:color="auto"/>
        <w:left w:val="none" w:sz="0" w:space="0" w:color="auto"/>
        <w:bottom w:val="none" w:sz="0" w:space="0" w:color="auto"/>
        <w:right w:val="none" w:sz="0" w:space="0" w:color="auto"/>
      </w:divBdr>
      <w:divsChild>
        <w:div w:id="472869318">
          <w:marLeft w:val="0"/>
          <w:marRight w:val="0"/>
          <w:marTop w:val="0"/>
          <w:marBottom w:val="0"/>
          <w:divBdr>
            <w:top w:val="none" w:sz="0" w:space="0" w:color="auto"/>
            <w:left w:val="none" w:sz="0" w:space="0" w:color="auto"/>
            <w:bottom w:val="none" w:sz="0" w:space="0" w:color="auto"/>
            <w:right w:val="none" w:sz="0" w:space="0" w:color="auto"/>
          </w:divBdr>
          <w:divsChild>
            <w:div w:id="1718122175">
              <w:marLeft w:val="0"/>
              <w:marRight w:val="0"/>
              <w:marTop w:val="0"/>
              <w:marBottom w:val="0"/>
              <w:divBdr>
                <w:top w:val="none" w:sz="0" w:space="0" w:color="auto"/>
                <w:left w:val="none" w:sz="0" w:space="0" w:color="auto"/>
                <w:bottom w:val="none" w:sz="0" w:space="0" w:color="auto"/>
                <w:right w:val="none" w:sz="0" w:space="0" w:color="auto"/>
              </w:divBdr>
              <w:divsChild>
                <w:div w:id="178587491">
                  <w:marLeft w:val="0"/>
                  <w:marRight w:val="0"/>
                  <w:marTop w:val="0"/>
                  <w:marBottom w:val="0"/>
                  <w:divBdr>
                    <w:top w:val="none" w:sz="0" w:space="0" w:color="auto"/>
                    <w:left w:val="none" w:sz="0" w:space="0" w:color="auto"/>
                    <w:bottom w:val="none" w:sz="0" w:space="0" w:color="auto"/>
                    <w:right w:val="none" w:sz="0" w:space="0" w:color="auto"/>
                  </w:divBdr>
                  <w:divsChild>
                    <w:div w:id="180716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322576">
              <w:marLeft w:val="0"/>
              <w:marRight w:val="0"/>
              <w:marTop w:val="0"/>
              <w:marBottom w:val="0"/>
              <w:divBdr>
                <w:top w:val="none" w:sz="0" w:space="0" w:color="auto"/>
                <w:left w:val="none" w:sz="0" w:space="0" w:color="auto"/>
                <w:bottom w:val="none" w:sz="0" w:space="0" w:color="auto"/>
                <w:right w:val="none" w:sz="0" w:space="0" w:color="auto"/>
              </w:divBdr>
              <w:divsChild>
                <w:div w:id="49620507">
                  <w:marLeft w:val="0"/>
                  <w:marRight w:val="0"/>
                  <w:marTop w:val="0"/>
                  <w:marBottom w:val="0"/>
                  <w:divBdr>
                    <w:top w:val="none" w:sz="0" w:space="0" w:color="auto"/>
                    <w:left w:val="none" w:sz="0" w:space="0" w:color="auto"/>
                    <w:bottom w:val="none" w:sz="0" w:space="0" w:color="auto"/>
                    <w:right w:val="none" w:sz="0" w:space="0" w:color="auto"/>
                  </w:divBdr>
                  <w:divsChild>
                    <w:div w:id="60515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721280">
          <w:marLeft w:val="0"/>
          <w:marRight w:val="0"/>
          <w:marTop w:val="0"/>
          <w:marBottom w:val="0"/>
          <w:divBdr>
            <w:top w:val="none" w:sz="0" w:space="0" w:color="auto"/>
            <w:left w:val="none" w:sz="0" w:space="0" w:color="auto"/>
            <w:bottom w:val="none" w:sz="0" w:space="0" w:color="auto"/>
            <w:right w:val="none" w:sz="0" w:space="0" w:color="auto"/>
          </w:divBdr>
          <w:divsChild>
            <w:div w:id="1768883035">
              <w:marLeft w:val="0"/>
              <w:marRight w:val="0"/>
              <w:marTop w:val="0"/>
              <w:marBottom w:val="0"/>
              <w:divBdr>
                <w:top w:val="none" w:sz="0" w:space="0" w:color="auto"/>
                <w:left w:val="none" w:sz="0" w:space="0" w:color="auto"/>
                <w:bottom w:val="none" w:sz="0" w:space="0" w:color="auto"/>
                <w:right w:val="none" w:sz="0" w:space="0" w:color="auto"/>
              </w:divBdr>
              <w:divsChild>
                <w:div w:id="189276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336250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0324162">
      <w:bodyDiv w:val="1"/>
      <w:marLeft w:val="0"/>
      <w:marRight w:val="0"/>
      <w:marTop w:val="0"/>
      <w:marBottom w:val="0"/>
      <w:divBdr>
        <w:top w:val="none" w:sz="0" w:space="0" w:color="auto"/>
        <w:left w:val="none" w:sz="0" w:space="0" w:color="auto"/>
        <w:bottom w:val="none" w:sz="0" w:space="0" w:color="auto"/>
        <w:right w:val="none" w:sz="0" w:space="0" w:color="auto"/>
      </w:divBdr>
      <w:divsChild>
        <w:div w:id="1265041678">
          <w:marLeft w:val="0"/>
          <w:marRight w:val="0"/>
          <w:marTop w:val="0"/>
          <w:marBottom w:val="0"/>
          <w:divBdr>
            <w:top w:val="none" w:sz="0" w:space="0" w:color="auto"/>
            <w:left w:val="none" w:sz="0" w:space="0" w:color="auto"/>
            <w:bottom w:val="none" w:sz="0" w:space="0" w:color="auto"/>
            <w:right w:val="none" w:sz="0" w:space="0" w:color="auto"/>
          </w:divBdr>
          <w:divsChild>
            <w:div w:id="90123996">
              <w:marLeft w:val="0"/>
              <w:marRight w:val="0"/>
              <w:marTop w:val="0"/>
              <w:marBottom w:val="0"/>
              <w:divBdr>
                <w:top w:val="none" w:sz="0" w:space="0" w:color="auto"/>
                <w:left w:val="none" w:sz="0" w:space="0" w:color="auto"/>
                <w:bottom w:val="none" w:sz="0" w:space="0" w:color="auto"/>
                <w:right w:val="none" w:sz="0" w:space="0" w:color="auto"/>
              </w:divBdr>
              <w:divsChild>
                <w:div w:id="117798176">
                  <w:marLeft w:val="0"/>
                  <w:marRight w:val="0"/>
                  <w:marTop w:val="0"/>
                  <w:marBottom w:val="0"/>
                  <w:divBdr>
                    <w:top w:val="none" w:sz="0" w:space="0" w:color="auto"/>
                    <w:left w:val="none" w:sz="0" w:space="0" w:color="auto"/>
                    <w:bottom w:val="none" w:sz="0" w:space="0" w:color="auto"/>
                    <w:right w:val="none" w:sz="0" w:space="0" w:color="auto"/>
                  </w:divBdr>
                  <w:divsChild>
                    <w:div w:id="79163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7311165">
      <w:bodyDiv w:val="1"/>
      <w:marLeft w:val="0"/>
      <w:marRight w:val="0"/>
      <w:marTop w:val="0"/>
      <w:marBottom w:val="0"/>
      <w:divBdr>
        <w:top w:val="none" w:sz="0" w:space="0" w:color="auto"/>
        <w:left w:val="none" w:sz="0" w:space="0" w:color="auto"/>
        <w:bottom w:val="none" w:sz="0" w:space="0" w:color="auto"/>
        <w:right w:val="none" w:sz="0" w:space="0" w:color="auto"/>
      </w:divBdr>
      <w:divsChild>
        <w:div w:id="2034722583">
          <w:marLeft w:val="0"/>
          <w:marRight w:val="0"/>
          <w:marTop w:val="0"/>
          <w:marBottom w:val="0"/>
          <w:divBdr>
            <w:top w:val="none" w:sz="0" w:space="0" w:color="auto"/>
            <w:left w:val="none" w:sz="0" w:space="0" w:color="auto"/>
            <w:bottom w:val="none" w:sz="0" w:space="0" w:color="auto"/>
            <w:right w:val="none" w:sz="0" w:space="0" w:color="auto"/>
          </w:divBdr>
          <w:divsChild>
            <w:div w:id="165556090">
              <w:marLeft w:val="0"/>
              <w:marRight w:val="0"/>
              <w:marTop w:val="0"/>
              <w:marBottom w:val="0"/>
              <w:divBdr>
                <w:top w:val="none" w:sz="0" w:space="0" w:color="auto"/>
                <w:left w:val="none" w:sz="0" w:space="0" w:color="auto"/>
                <w:bottom w:val="none" w:sz="0" w:space="0" w:color="auto"/>
                <w:right w:val="none" w:sz="0" w:space="0" w:color="auto"/>
              </w:divBdr>
              <w:divsChild>
                <w:div w:id="403065508">
                  <w:marLeft w:val="0"/>
                  <w:marRight w:val="0"/>
                  <w:marTop w:val="0"/>
                  <w:marBottom w:val="0"/>
                  <w:divBdr>
                    <w:top w:val="none" w:sz="0" w:space="0" w:color="auto"/>
                    <w:left w:val="none" w:sz="0" w:space="0" w:color="auto"/>
                    <w:bottom w:val="none" w:sz="0" w:space="0" w:color="auto"/>
                    <w:right w:val="none" w:sz="0" w:space="0" w:color="auto"/>
                  </w:divBdr>
                  <w:divsChild>
                    <w:div w:id="117002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hyperlink" Target="http://web.undp.org/evaluation/guidance.shtml" TargetMode="External"/><Relationship Id="rId3" Type="http://schemas.openxmlformats.org/officeDocument/2006/relationships/customXml" Target="../customXml/item3.xml"/><Relationship Id="rId21" Type="http://schemas.openxmlformats.org/officeDocument/2006/relationships/image" Target="media/image6.jpeg"/><Relationship Id="rId34" Type="http://schemas.openxmlformats.org/officeDocument/2006/relationships/customXml" Target="../customXml/item5.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oter" Target="footer1.xml"/><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5.jpeg"/><Relationship Id="rId29" Type="http://schemas.openxmlformats.org/officeDocument/2006/relationships/footer" Target="footer3.xml"/><Relationship Id="rId32" Type="http://schemas.openxmlformats.org/officeDocument/2006/relationships/fontTable" Target="fontTable.xml"/><Relationship Id="rId6" Type="http://schemas.openxmlformats.org/officeDocument/2006/relationships/styles" Target="styles.xml"/><Relationship Id="rId11" Type="http://schemas.openxmlformats.org/officeDocument/2006/relationships/hyperlink" Target="http://jobs.economist.com/employer/10882/government-of-fiji/" TargetMode="External"/><Relationship Id="rId24" Type="http://schemas.openxmlformats.org/officeDocument/2006/relationships/hyperlink" Target="http://www.thegef.org/gef/Evaluation%20Policy%202010" TargetMode="External"/><Relationship Id="rId5" Type="http://schemas.openxmlformats.org/officeDocument/2006/relationships/numbering" Target="numbering.xml"/><Relationship Id="rId15" Type="http://schemas.openxmlformats.org/officeDocument/2006/relationships/hyperlink" Target="http://jobs.economist.com/employer/10882/government-of-fiji/" TargetMode="External"/><Relationship Id="rId23" Type="http://schemas.openxmlformats.org/officeDocument/2006/relationships/hyperlink" Target="http://www.undp.org/content/undp/en/home/operations/accountability/evaluation/evaluation_policyofundp.html" TargetMode="External"/><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4.jpeg"/><Relationship Id="rId31" Type="http://schemas.openxmlformats.org/officeDocument/2006/relationships/hyperlink" Target="http://www.un.org/sc/committees/1267/aq_sanctions_list.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yperlink" Target="http://web.undp.org/evaluation/guidance.shtml" TargetMode="External"/><Relationship Id="rId30" Type="http://schemas.openxmlformats.org/officeDocument/2006/relationships/hyperlink" Target="http://intra.undp.org/bdp/archive-programming-manual/docs/reference-centre/chapter6/sbaa.pdf" TargetMode="Externa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Fiji</GEFCountry>
    <Classification xmlns="ceb00776-aa5c-4fc8-b6fe-5f035152e4b6">Public</Classification>
    <Country1 xmlns="ceb00776-aa5c-4fc8-b6fe-5f035152e4b6" xsi:nil="true"/>
    <DocPrefix xmlns="ceb00776-aa5c-4fc8-b6fe-5f035152e4b6">Others</DocPrefix>
    <GEFID xmlns="ceb00776-aa5c-4fc8-b6fe-5f035152e4b6">9944</GEFID>
    <ProjectType xmlns="ceb00776-aa5c-4fc8-b6fe-5f035152e4b6">MSP</ProjectType>
    <GEFProjectID xmlns="ceb00776-aa5c-4fc8-b6fe-5f035152e4b6">00ed5976-df7c-e811-8124-3863bb2e1360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Fiji’s Network of Locally Managed Marine Areas (LMMAs) to Support Globally Significant Marine Biodiversity</ProjectTitle>
    <TrustFundType xmlns="ceb00776-aa5c-4fc8-b6fe-5f035152e4b6">GET</TrustFundType>
    <TaxCatchAll xmlns="3e02667f-0271-471b-bd6e-11a2e16def1d" xsi:nil="true"/>
    <DocumentTitle xmlns="ceb00776-aa5c-4fc8-b6fe-5f035152e4b6">PIMS 5666 Fiji LMMA ProDoc - 05042019_1st Re-submission</DocumentTitle>
  </documentManagement>
</p:properties>
</file>

<file path=customXml/itemProps1.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1A5ED3C9-00A2-47B0-B5E3-DD0AEA6C67E8}"/>
</file>

<file path=customXml/itemProps4.xml><?xml version="1.0" encoding="utf-8"?>
<ds:datastoreItem xmlns:ds="http://schemas.openxmlformats.org/officeDocument/2006/customXml" ds:itemID="{5280A446-2FB1-4A28-B45D-EAAF1D645202}">
  <ds:schemaRefs>
    <ds:schemaRef ds:uri="http://schemas.openxmlformats.org/officeDocument/2006/bibliography"/>
  </ds:schemaRefs>
</ds:datastoreItem>
</file>

<file path=customXml/itemProps5.xml><?xml version="1.0" encoding="utf-8"?>
<ds:datastoreItem xmlns:ds="http://schemas.openxmlformats.org/officeDocument/2006/customXml" ds:itemID="{68F54762-F0AD-405A-BBD5-36DBECD74393}"/>
</file>

<file path=docProps/app.xml><?xml version="1.0" encoding="utf-8"?>
<Properties xmlns="http://schemas.openxmlformats.org/officeDocument/2006/extended-properties" xmlns:vt="http://schemas.openxmlformats.org/officeDocument/2006/docPropsVTypes">
  <Template>Normal.dotm</Template>
  <TotalTime>0</TotalTime>
  <Pages>75</Pages>
  <Words>38562</Words>
  <Characters>219807</Characters>
  <Application>Microsoft Office Word</Application>
  <DocSecurity>0</DocSecurity>
  <Lines>1831</Lines>
  <Paragraphs>515</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257854</CharactersWithSpaces>
  <SharedDoc>false</SharedDoc>
  <HLinks>
    <vt:vector size="210" baseType="variant">
      <vt:variant>
        <vt:i4>6684742</vt:i4>
      </vt:variant>
      <vt:variant>
        <vt:i4>123</vt:i4>
      </vt:variant>
      <vt:variant>
        <vt:i4>0</vt:i4>
      </vt:variant>
      <vt:variant>
        <vt:i4>5</vt:i4>
      </vt:variant>
      <vt:variant>
        <vt:lpwstr>http://www.undp.org</vt:lpwstr>
      </vt:variant>
      <vt:variant>
        <vt:lpwstr/>
      </vt:variant>
      <vt:variant>
        <vt:i4>18</vt:i4>
      </vt:variant>
      <vt:variant>
        <vt:i4>120</vt:i4>
      </vt:variant>
      <vt:variant>
        <vt:i4>0</vt:i4>
      </vt:variant>
      <vt:variant>
        <vt:i4>5</vt:i4>
      </vt:variant>
      <vt:variant>
        <vt:lpwstr>http://www.un.org/sc/committees/1267/aq_sanctions_list.shtml</vt:lpwstr>
      </vt:variant>
      <vt:variant>
        <vt:lpwstr/>
      </vt:variant>
      <vt:variant>
        <vt:i4>18</vt:i4>
      </vt:variant>
      <vt:variant>
        <vt:i4>117</vt:i4>
      </vt:variant>
      <vt:variant>
        <vt:i4>0</vt:i4>
      </vt:variant>
      <vt:variant>
        <vt:i4>5</vt:i4>
      </vt:variant>
      <vt:variant>
        <vt:lpwstr>http://www.un.org/sc/committees/1267/aq_sanctions_list.shtml</vt:lpwstr>
      </vt:variant>
      <vt:variant>
        <vt:lpwstr/>
      </vt:variant>
      <vt:variant>
        <vt:i4>3801175</vt:i4>
      </vt:variant>
      <vt:variant>
        <vt:i4>114</vt:i4>
      </vt:variant>
      <vt:variant>
        <vt:i4>0</vt:i4>
      </vt:variant>
      <vt:variant>
        <vt:i4>5</vt:i4>
      </vt:variant>
      <vt:variant>
        <vt:lpwstr>https://intranet.undp.org/global/documents/ppm/Supplemental.pdf</vt:lpwstr>
      </vt:variant>
      <vt:variant>
        <vt:lpwstr/>
      </vt:variant>
      <vt:variant>
        <vt:i4>3801175</vt:i4>
      </vt:variant>
      <vt:variant>
        <vt:i4>111</vt:i4>
      </vt:variant>
      <vt:variant>
        <vt:i4>0</vt:i4>
      </vt:variant>
      <vt:variant>
        <vt:i4>5</vt:i4>
      </vt:variant>
      <vt:variant>
        <vt:lpwstr>https://intranet.undp.org/global/documents/ppm/Supplemental.pdf</vt:lpwstr>
      </vt:variant>
      <vt:variant>
        <vt:lpwstr/>
      </vt:variant>
      <vt:variant>
        <vt:i4>5505088</vt:i4>
      </vt:variant>
      <vt:variant>
        <vt:i4>108</vt:i4>
      </vt:variant>
      <vt:variant>
        <vt:i4>0</vt:i4>
      </vt:variant>
      <vt:variant>
        <vt:i4>5</vt:i4>
      </vt:variant>
      <vt:variant>
        <vt:lpwstr>http://intra.undp.org/bdp/archive-programming-manual/docs/reference-centre/chapter6/sbaa.pdf</vt:lpwstr>
      </vt:variant>
      <vt:variant>
        <vt:lpwstr/>
      </vt:variant>
      <vt:variant>
        <vt:i4>5505088</vt:i4>
      </vt:variant>
      <vt:variant>
        <vt:i4>105</vt:i4>
      </vt:variant>
      <vt:variant>
        <vt:i4>0</vt:i4>
      </vt:variant>
      <vt:variant>
        <vt:i4>5</vt:i4>
      </vt:variant>
      <vt:variant>
        <vt:lpwstr>http://intra.undp.org/bdp/archive-programming-manual/docs/reference-centre/chapter6/sbaa.pdf</vt:lpwstr>
      </vt:variant>
      <vt:variant>
        <vt:lpwstr/>
      </vt:variant>
      <vt:variant>
        <vt:i4>6422625</vt:i4>
      </vt:variant>
      <vt:variant>
        <vt:i4>99</vt:i4>
      </vt:variant>
      <vt:variant>
        <vt:i4>0</vt:i4>
      </vt:variant>
      <vt:variant>
        <vt:i4>5</vt:i4>
      </vt:variant>
      <vt:variant>
        <vt:lpwstr>http://web.undp.org/evaluation/guidance.shtml</vt:lpwstr>
      </vt:variant>
      <vt:variant>
        <vt:lpwstr>gef</vt:lpwstr>
      </vt:variant>
      <vt:variant>
        <vt:i4>6422625</vt:i4>
      </vt:variant>
      <vt:variant>
        <vt:i4>96</vt:i4>
      </vt:variant>
      <vt:variant>
        <vt:i4>0</vt:i4>
      </vt:variant>
      <vt:variant>
        <vt:i4>5</vt:i4>
      </vt:variant>
      <vt:variant>
        <vt:lpwstr>http://web.undp.org/evaluation/guidance.shtml</vt:lpwstr>
      </vt:variant>
      <vt:variant>
        <vt:lpwstr>gef</vt:lpwstr>
      </vt:variant>
      <vt:variant>
        <vt:i4>1441839</vt:i4>
      </vt:variant>
      <vt:variant>
        <vt:i4>93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90</vt:i4>
      </vt:variant>
      <vt:variant>
        <vt:i4>0</vt:i4>
      </vt:variant>
      <vt:variant>
        <vt:i4>5</vt:i4>
      </vt:variant>
      <vt:variant>
        <vt:lpwstr>http://www.thegef.org/gef/Evaluation Policy 2010</vt:lpwstr>
      </vt:variant>
      <vt:variant>
        <vt:lpwstr/>
      </vt:variant>
      <vt:variant>
        <vt:i4>7995479</vt:i4>
      </vt:variant>
      <vt:variant>
        <vt:i4>87</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84</vt:i4>
      </vt:variant>
      <vt:variant>
        <vt:i4>0</vt:i4>
      </vt:variant>
      <vt:variant>
        <vt:i4>5</vt:i4>
      </vt:variant>
      <vt:variant>
        <vt:lpwstr>http://www.undp.org/content/undp/en/home/operations/accountability/programme_and_operationspoliciesandprocedures.html</vt:lpwstr>
      </vt:variant>
      <vt:variant>
        <vt:lpwstr/>
      </vt:variant>
      <vt:variant>
        <vt:i4>1310726</vt:i4>
      </vt:variant>
      <vt:variant>
        <vt:i4>77</vt:i4>
      </vt:variant>
      <vt:variant>
        <vt:i4>0</vt:i4>
      </vt:variant>
      <vt:variant>
        <vt:i4>5</vt:i4>
      </vt:variant>
      <vt:variant>
        <vt:lpwstr/>
      </vt:variant>
      <vt:variant>
        <vt:lpwstr>_Toc487556787</vt:lpwstr>
      </vt:variant>
      <vt:variant>
        <vt:i4>1310727</vt:i4>
      </vt:variant>
      <vt:variant>
        <vt:i4>71</vt:i4>
      </vt:variant>
      <vt:variant>
        <vt:i4>0</vt:i4>
      </vt:variant>
      <vt:variant>
        <vt:i4>5</vt:i4>
      </vt:variant>
      <vt:variant>
        <vt:lpwstr/>
      </vt:variant>
      <vt:variant>
        <vt:lpwstr>_Toc487556786</vt:lpwstr>
      </vt:variant>
      <vt:variant>
        <vt:i4>1310724</vt:i4>
      </vt:variant>
      <vt:variant>
        <vt:i4>65</vt:i4>
      </vt:variant>
      <vt:variant>
        <vt:i4>0</vt:i4>
      </vt:variant>
      <vt:variant>
        <vt:i4>5</vt:i4>
      </vt:variant>
      <vt:variant>
        <vt:lpwstr/>
      </vt:variant>
      <vt:variant>
        <vt:lpwstr>_Toc487556785</vt:lpwstr>
      </vt:variant>
      <vt:variant>
        <vt:i4>1310725</vt:i4>
      </vt:variant>
      <vt:variant>
        <vt:i4>59</vt:i4>
      </vt:variant>
      <vt:variant>
        <vt:i4>0</vt:i4>
      </vt:variant>
      <vt:variant>
        <vt:i4>5</vt:i4>
      </vt:variant>
      <vt:variant>
        <vt:lpwstr/>
      </vt:variant>
      <vt:variant>
        <vt:lpwstr>_Toc487556784</vt:lpwstr>
      </vt:variant>
      <vt:variant>
        <vt:i4>1310722</vt:i4>
      </vt:variant>
      <vt:variant>
        <vt:i4>53</vt:i4>
      </vt:variant>
      <vt:variant>
        <vt:i4>0</vt:i4>
      </vt:variant>
      <vt:variant>
        <vt:i4>5</vt:i4>
      </vt:variant>
      <vt:variant>
        <vt:lpwstr/>
      </vt:variant>
      <vt:variant>
        <vt:lpwstr>_Toc487556783</vt:lpwstr>
      </vt:variant>
      <vt:variant>
        <vt:i4>1310723</vt:i4>
      </vt:variant>
      <vt:variant>
        <vt:i4>47</vt:i4>
      </vt:variant>
      <vt:variant>
        <vt:i4>0</vt:i4>
      </vt:variant>
      <vt:variant>
        <vt:i4>5</vt:i4>
      </vt:variant>
      <vt:variant>
        <vt:lpwstr/>
      </vt:variant>
      <vt:variant>
        <vt:lpwstr>_Toc487556782</vt:lpwstr>
      </vt:variant>
      <vt:variant>
        <vt:i4>1310720</vt:i4>
      </vt:variant>
      <vt:variant>
        <vt:i4>41</vt:i4>
      </vt:variant>
      <vt:variant>
        <vt:i4>0</vt:i4>
      </vt:variant>
      <vt:variant>
        <vt:i4>5</vt:i4>
      </vt:variant>
      <vt:variant>
        <vt:lpwstr/>
      </vt:variant>
      <vt:variant>
        <vt:lpwstr>_Toc487556781</vt:lpwstr>
      </vt:variant>
      <vt:variant>
        <vt:i4>1310721</vt:i4>
      </vt:variant>
      <vt:variant>
        <vt:i4>35</vt:i4>
      </vt:variant>
      <vt:variant>
        <vt:i4>0</vt:i4>
      </vt:variant>
      <vt:variant>
        <vt:i4>5</vt:i4>
      </vt:variant>
      <vt:variant>
        <vt:lpwstr/>
      </vt:variant>
      <vt:variant>
        <vt:lpwstr>_Toc487556780</vt:lpwstr>
      </vt:variant>
      <vt:variant>
        <vt:i4>1769480</vt:i4>
      </vt:variant>
      <vt:variant>
        <vt:i4>29</vt:i4>
      </vt:variant>
      <vt:variant>
        <vt:i4>0</vt:i4>
      </vt:variant>
      <vt:variant>
        <vt:i4>5</vt:i4>
      </vt:variant>
      <vt:variant>
        <vt:lpwstr/>
      </vt:variant>
      <vt:variant>
        <vt:lpwstr>_Toc487556779</vt:lpwstr>
      </vt:variant>
      <vt:variant>
        <vt:i4>1769481</vt:i4>
      </vt:variant>
      <vt:variant>
        <vt:i4>23</vt:i4>
      </vt:variant>
      <vt:variant>
        <vt:i4>0</vt:i4>
      </vt:variant>
      <vt:variant>
        <vt:i4>5</vt:i4>
      </vt:variant>
      <vt:variant>
        <vt:lpwstr/>
      </vt:variant>
      <vt:variant>
        <vt:lpwstr>_Toc487556778</vt:lpwstr>
      </vt:variant>
      <vt:variant>
        <vt:i4>1769478</vt:i4>
      </vt:variant>
      <vt:variant>
        <vt:i4>17</vt:i4>
      </vt:variant>
      <vt:variant>
        <vt:i4>0</vt:i4>
      </vt:variant>
      <vt:variant>
        <vt:i4>5</vt:i4>
      </vt:variant>
      <vt:variant>
        <vt:lpwstr/>
      </vt:variant>
      <vt:variant>
        <vt:lpwstr>_Toc487556777</vt:lpwstr>
      </vt:variant>
      <vt:variant>
        <vt:i4>1769479</vt:i4>
      </vt:variant>
      <vt:variant>
        <vt:i4>11</vt:i4>
      </vt:variant>
      <vt:variant>
        <vt:i4>0</vt:i4>
      </vt:variant>
      <vt:variant>
        <vt:i4>5</vt:i4>
      </vt:variant>
      <vt:variant>
        <vt:lpwstr/>
      </vt:variant>
      <vt:variant>
        <vt:lpwstr>_Toc487556776</vt:lpwstr>
      </vt:variant>
      <vt:variant>
        <vt:i4>1769476</vt:i4>
      </vt:variant>
      <vt:variant>
        <vt:i4>5</vt:i4>
      </vt:variant>
      <vt:variant>
        <vt:i4>0</vt:i4>
      </vt:variant>
      <vt:variant>
        <vt:i4>5</vt:i4>
      </vt:variant>
      <vt:variant>
        <vt:lpwstr/>
      </vt:variant>
      <vt:variant>
        <vt:lpwstr>_Toc487556775</vt:lpwstr>
      </vt:variant>
      <vt:variant>
        <vt:i4>4784195</vt:i4>
      </vt:variant>
      <vt:variant>
        <vt:i4>0</vt:i4>
      </vt:variant>
      <vt:variant>
        <vt:i4>0</vt:i4>
      </vt:variant>
      <vt:variant>
        <vt:i4>5</vt:i4>
      </vt:variant>
      <vt:variant>
        <vt:lpwstr>http://jobs.economist.com/employer/10882/government-of-fiji/</vt:lpwstr>
      </vt:variant>
      <vt:variant>
        <vt:lpwstr/>
      </vt:variant>
      <vt:variant>
        <vt:i4>6029404</vt:i4>
      </vt:variant>
      <vt:variant>
        <vt:i4>12</vt:i4>
      </vt:variant>
      <vt:variant>
        <vt:i4>0</vt:i4>
      </vt:variant>
      <vt:variant>
        <vt:i4>5</vt:i4>
      </vt:variant>
      <vt:variant>
        <vt:lpwstr>https://popp.undp.org/_layouts/15/WopiFrame.aspx?sourcedoc=/UNDP_POPP_DOCUMENT_LIBRARY/Public/PPM_Project 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2818084</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ariant>
        <vt:i4>4784195</vt:i4>
      </vt:variant>
      <vt:variant>
        <vt:i4>2199</vt:i4>
      </vt:variant>
      <vt:variant>
        <vt:i4>1025</vt:i4>
      </vt:variant>
      <vt:variant>
        <vt:i4>4</vt:i4>
      </vt:variant>
      <vt:variant>
        <vt:lpwstr>http://jobs.economist.com/employer/10882/government-of-fiji/</vt:lpwstr>
      </vt:variant>
      <vt:variant>
        <vt:lpwstr/>
      </vt:variant>
      <vt:variant>
        <vt:i4>8060988</vt:i4>
      </vt:variant>
      <vt:variant>
        <vt:i4>58218</vt:i4>
      </vt:variant>
      <vt:variant>
        <vt:i4>1026</vt:i4>
      </vt:variant>
      <vt:variant>
        <vt:i4>1</vt:i4>
      </vt:variant>
      <vt:variant>
        <vt:lpwstr>SA Diagram</vt:lpwstr>
      </vt:variant>
      <vt:variant>
        <vt:lpwstr/>
      </vt:variant>
      <vt:variant>
        <vt:i4>5177382</vt:i4>
      </vt:variant>
      <vt:variant>
        <vt:i4>63313</vt:i4>
      </vt:variant>
      <vt:variant>
        <vt:i4>1027</vt:i4>
      </vt:variant>
      <vt:variant>
        <vt:i4>1</vt:i4>
      </vt:variant>
      <vt:variant>
        <vt:lpwstr>TOC 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2018-12-19T20:12:00Z</cp:lastPrinted>
  <dcterms:created xsi:type="dcterms:W3CDTF">2019-04-16T17:38:00Z</dcterms:created>
  <dcterms:modified xsi:type="dcterms:W3CDTF">2019-04-16T17:38:00Z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